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E29" w:rsidRDefault="00D17E29" w:rsidP="00D3545A">
      <w:pPr>
        <w:jc w:val="both"/>
        <w:rPr>
          <w:b/>
          <w:sz w:val="28"/>
          <w:szCs w:val="28"/>
        </w:rPr>
      </w:pPr>
      <w:bookmarkStart w:id="0" w:name="_GoBack"/>
      <w:bookmarkEnd w:id="0"/>
    </w:p>
    <w:p w:rsidR="00B97BF3" w:rsidRPr="003F4E5F" w:rsidRDefault="00B97BF3" w:rsidP="00B97BF3">
      <w:pPr>
        <w:ind w:left="2124" w:firstLine="708"/>
        <w:jc w:val="both"/>
        <w:rPr>
          <w:b/>
          <w:sz w:val="28"/>
          <w:szCs w:val="28"/>
        </w:rPr>
      </w:pPr>
      <w:r w:rsidRPr="003F4E5F">
        <w:rPr>
          <w:b/>
          <w:sz w:val="28"/>
          <w:szCs w:val="28"/>
        </w:rPr>
        <w:t>Аналіз регуляторного впливу</w:t>
      </w:r>
    </w:p>
    <w:p w:rsidR="009E166B" w:rsidRPr="00CE4987" w:rsidRDefault="00B97BF3" w:rsidP="00B97BF3">
      <w:pPr>
        <w:jc w:val="both"/>
        <w:rPr>
          <w:b/>
          <w:sz w:val="28"/>
          <w:szCs w:val="28"/>
          <w:lang w:val="ru-RU"/>
        </w:rPr>
      </w:pPr>
      <w:r w:rsidRPr="003F4E5F">
        <w:rPr>
          <w:b/>
          <w:sz w:val="28"/>
          <w:szCs w:val="28"/>
        </w:rPr>
        <w:t xml:space="preserve">до проекту рішення виконавчого комітету Чернівецької міської ради </w:t>
      </w:r>
    </w:p>
    <w:p w:rsidR="00A219B9" w:rsidRDefault="009E166B" w:rsidP="00A219B9">
      <w:pPr>
        <w:jc w:val="center"/>
        <w:rPr>
          <w:b/>
          <w:sz w:val="28"/>
          <w:szCs w:val="28"/>
        </w:rPr>
      </w:pPr>
      <w:r>
        <w:rPr>
          <w:b/>
          <w:sz w:val="28"/>
          <w:szCs w:val="28"/>
        </w:rPr>
        <w:t>«</w:t>
      </w:r>
      <w:r w:rsidRPr="00E87933">
        <w:rPr>
          <w:b/>
          <w:sz w:val="28"/>
          <w:szCs w:val="28"/>
        </w:rPr>
        <w:t xml:space="preserve">Про </w:t>
      </w:r>
      <w:r w:rsidR="00A219B9">
        <w:rPr>
          <w:b/>
          <w:sz w:val="28"/>
          <w:szCs w:val="28"/>
        </w:rPr>
        <w:t xml:space="preserve">встановлення тарифів на послуги з користування майданчиками для платного паркування транспортних засобів, що надаються  КП МТК «Калинівський ринок»  та  ПП «Буковинатранссервіс»,  визнання такими, що втратили чинність, окремих пунктів  рішення виконавчого комітету міської ради  від  23.07.2013 р. № 386/12» </w:t>
      </w:r>
    </w:p>
    <w:p w:rsidR="00A219B9" w:rsidRDefault="00A219B9" w:rsidP="00A219B9">
      <w:pPr>
        <w:jc w:val="center"/>
        <w:rPr>
          <w:b/>
          <w:sz w:val="28"/>
          <w:szCs w:val="28"/>
        </w:rPr>
      </w:pPr>
    </w:p>
    <w:p w:rsidR="001878BE" w:rsidRDefault="00B97EFA" w:rsidP="005E40A4">
      <w:pPr>
        <w:ind w:firstLine="708"/>
        <w:jc w:val="both"/>
        <w:rPr>
          <w:sz w:val="28"/>
          <w:szCs w:val="28"/>
        </w:rPr>
      </w:pPr>
      <w:r w:rsidRPr="00C8736D">
        <w:rPr>
          <w:sz w:val="28"/>
          <w:szCs w:val="28"/>
        </w:rPr>
        <w:t xml:space="preserve">На виконання Законів України «Про засади державної регуляторної політики у сфері господарської діяльності», «Про місцеве самоврядування в Україні» та Методики проведення аналізу впливу регуляторного акта, затвердженої постановою Кабінету Міністрів України від 11.03.2004 року </w:t>
      </w:r>
      <w:r w:rsidR="009A3640">
        <w:rPr>
          <w:sz w:val="28"/>
          <w:szCs w:val="28"/>
        </w:rPr>
        <w:t xml:space="preserve">            </w:t>
      </w:r>
      <w:r w:rsidRPr="00C8736D">
        <w:rPr>
          <w:sz w:val="28"/>
          <w:szCs w:val="28"/>
        </w:rPr>
        <w:t>№ 308 «Про затвердження методик проведення аналізу впливу та відстеження результативності регуляторного акта»</w:t>
      </w:r>
      <w:r w:rsidR="001878BE" w:rsidRPr="000D52A3">
        <w:rPr>
          <w:sz w:val="28"/>
          <w:szCs w:val="28"/>
        </w:rPr>
        <w:t xml:space="preserve"> ( із змінами)</w:t>
      </w:r>
      <w:r w:rsidRPr="00C8736D">
        <w:rPr>
          <w:sz w:val="28"/>
          <w:szCs w:val="28"/>
        </w:rPr>
        <w:t xml:space="preserve">, </w:t>
      </w:r>
      <w:r w:rsidR="00FF0BC9">
        <w:rPr>
          <w:sz w:val="28"/>
          <w:szCs w:val="28"/>
        </w:rPr>
        <w:t xml:space="preserve">здійснено перевірку наданих </w:t>
      </w:r>
      <w:r w:rsidR="00C8736D">
        <w:rPr>
          <w:sz w:val="28"/>
          <w:szCs w:val="28"/>
        </w:rPr>
        <w:t xml:space="preserve">окремих </w:t>
      </w:r>
      <w:r w:rsidR="00FF0BC9">
        <w:rPr>
          <w:sz w:val="28"/>
          <w:szCs w:val="28"/>
        </w:rPr>
        <w:t xml:space="preserve">розрахункових </w:t>
      </w:r>
      <w:r w:rsidRPr="00C8736D">
        <w:rPr>
          <w:sz w:val="28"/>
          <w:szCs w:val="28"/>
        </w:rPr>
        <w:t xml:space="preserve"> тарифів на </w:t>
      </w:r>
      <w:r w:rsidR="008F7119" w:rsidRPr="008F7119">
        <w:rPr>
          <w:sz w:val="28"/>
          <w:szCs w:val="28"/>
        </w:rPr>
        <w:t>послуги з користування майданчиками для платного паркування транспортних засобів, що надаються  КП МТК «Калинівський ринок»  та  ПП «Буковинатранссервіс»</w:t>
      </w:r>
      <w:r w:rsidR="008F7119">
        <w:rPr>
          <w:sz w:val="28"/>
          <w:szCs w:val="28"/>
        </w:rPr>
        <w:t>.</w:t>
      </w:r>
    </w:p>
    <w:p w:rsidR="00462B25" w:rsidRDefault="00D90B64" w:rsidP="005E40A4">
      <w:pPr>
        <w:ind w:firstLine="720"/>
        <w:jc w:val="both"/>
        <w:rPr>
          <w:sz w:val="28"/>
          <w:szCs w:val="22"/>
        </w:rPr>
      </w:pPr>
      <w:r w:rsidRPr="00A219B9">
        <w:rPr>
          <w:sz w:val="28"/>
          <w:szCs w:val="22"/>
        </w:rPr>
        <w:t xml:space="preserve">Аналіз розроблено з метою реалізації державної політики у сфері </w:t>
      </w:r>
      <w:r>
        <w:rPr>
          <w:sz w:val="28"/>
          <w:szCs w:val="22"/>
        </w:rPr>
        <w:t xml:space="preserve">надання послуг з користування  майданчиками для платного паркування транспортних засобів, </w:t>
      </w:r>
      <w:r w:rsidR="00462B25">
        <w:rPr>
          <w:sz w:val="28"/>
          <w:szCs w:val="22"/>
        </w:rPr>
        <w:t>що</w:t>
      </w:r>
      <w:r>
        <w:rPr>
          <w:sz w:val="28"/>
          <w:szCs w:val="22"/>
        </w:rPr>
        <w:t xml:space="preserve"> надаються операторами</w:t>
      </w:r>
      <w:r w:rsidR="00163C9D">
        <w:rPr>
          <w:sz w:val="28"/>
          <w:szCs w:val="22"/>
        </w:rPr>
        <w:t xml:space="preserve"> паркування </w:t>
      </w:r>
      <w:r>
        <w:rPr>
          <w:sz w:val="28"/>
          <w:szCs w:val="22"/>
        </w:rPr>
        <w:t xml:space="preserve"> – субєктами господарювання</w:t>
      </w:r>
      <w:r w:rsidR="00581120">
        <w:rPr>
          <w:sz w:val="28"/>
          <w:szCs w:val="22"/>
        </w:rPr>
        <w:t xml:space="preserve"> ( надалі – оператори паркування)</w:t>
      </w:r>
      <w:r>
        <w:rPr>
          <w:sz w:val="28"/>
          <w:szCs w:val="22"/>
        </w:rPr>
        <w:t xml:space="preserve">, які </w:t>
      </w:r>
      <w:r w:rsidR="00462B25">
        <w:rPr>
          <w:sz w:val="28"/>
          <w:szCs w:val="22"/>
        </w:rPr>
        <w:t xml:space="preserve">забезпечують  створення  належних умов паркування </w:t>
      </w:r>
      <w:r w:rsidR="005D016D">
        <w:rPr>
          <w:sz w:val="28"/>
          <w:szCs w:val="22"/>
        </w:rPr>
        <w:t xml:space="preserve"> транспортних засобів</w:t>
      </w:r>
      <w:r w:rsidR="00462B25">
        <w:rPr>
          <w:sz w:val="28"/>
          <w:szCs w:val="22"/>
        </w:rPr>
        <w:t xml:space="preserve">  через </w:t>
      </w:r>
      <w:r>
        <w:rPr>
          <w:sz w:val="28"/>
          <w:szCs w:val="22"/>
        </w:rPr>
        <w:t>облаштування і утримання майданчиків для платного паркування транспортних засобів</w:t>
      </w:r>
      <w:r w:rsidR="00163C9D">
        <w:rPr>
          <w:sz w:val="28"/>
          <w:szCs w:val="22"/>
        </w:rPr>
        <w:t xml:space="preserve"> на визначеній території</w:t>
      </w:r>
      <w:r>
        <w:rPr>
          <w:sz w:val="28"/>
          <w:szCs w:val="22"/>
        </w:rPr>
        <w:t xml:space="preserve">  </w:t>
      </w:r>
      <w:r w:rsidR="00163C9D">
        <w:rPr>
          <w:sz w:val="28"/>
          <w:szCs w:val="22"/>
        </w:rPr>
        <w:t>у визначений час</w:t>
      </w:r>
      <w:r w:rsidR="00462B25">
        <w:rPr>
          <w:sz w:val="28"/>
          <w:szCs w:val="22"/>
        </w:rPr>
        <w:t xml:space="preserve">, якісне утримання та  експлуатацію майданчиків для платного паркування </w:t>
      </w:r>
      <w:r w:rsidR="00654FD3">
        <w:rPr>
          <w:sz w:val="28"/>
          <w:szCs w:val="22"/>
        </w:rPr>
        <w:t xml:space="preserve"> </w:t>
      </w:r>
      <w:r w:rsidR="00462B25">
        <w:rPr>
          <w:sz w:val="28"/>
          <w:szCs w:val="22"/>
        </w:rPr>
        <w:t xml:space="preserve">та створення належних </w:t>
      </w:r>
      <w:r w:rsidRPr="00A219B9">
        <w:rPr>
          <w:sz w:val="28"/>
          <w:szCs w:val="22"/>
        </w:rPr>
        <w:t xml:space="preserve">правових підстав  для затвердження </w:t>
      </w:r>
      <w:r w:rsidR="000E2393">
        <w:rPr>
          <w:sz w:val="28"/>
          <w:szCs w:val="22"/>
        </w:rPr>
        <w:t xml:space="preserve"> економічно</w:t>
      </w:r>
      <w:r w:rsidR="00906A2E">
        <w:rPr>
          <w:sz w:val="28"/>
          <w:szCs w:val="22"/>
        </w:rPr>
        <w:t xml:space="preserve"> </w:t>
      </w:r>
      <w:r w:rsidR="000E2393">
        <w:rPr>
          <w:sz w:val="28"/>
          <w:szCs w:val="22"/>
        </w:rPr>
        <w:t>-</w:t>
      </w:r>
      <w:r w:rsidR="00906A2E">
        <w:rPr>
          <w:sz w:val="28"/>
          <w:szCs w:val="22"/>
        </w:rPr>
        <w:t xml:space="preserve"> </w:t>
      </w:r>
      <w:r w:rsidR="000E2393">
        <w:rPr>
          <w:sz w:val="28"/>
          <w:szCs w:val="22"/>
        </w:rPr>
        <w:t xml:space="preserve">обгрунтованих </w:t>
      </w:r>
      <w:r w:rsidR="00906A2E">
        <w:rPr>
          <w:sz w:val="28"/>
          <w:szCs w:val="22"/>
        </w:rPr>
        <w:t xml:space="preserve"> </w:t>
      </w:r>
      <w:r w:rsidR="00462B25">
        <w:rPr>
          <w:sz w:val="28"/>
          <w:szCs w:val="22"/>
        </w:rPr>
        <w:t>тарифів на  вказані послуги</w:t>
      </w:r>
      <w:r w:rsidR="00D022BC">
        <w:rPr>
          <w:sz w:val="28"/>
          <w:szCs w:val="22"/>
        </w:rPr>
        <w:t>, що в свою чергу  забезпечить надходження до міського бюджету  за місця паркування транспортних засобів.</w:t>
      </w:r>
      <w:r w:rsidR="00462B25">
        <w:rPr>
          <w:sz w:val="28"/>
          <w:szCs w:val="22"/>
        </w:rPr>
        <w:t xml:space="preserve">. </w:t>
      </w:r>
    </w:p>
    <w:p w:rsidR="008F7119" w:rsidRPr="008F7119" w:rsidRDefault="000D52A3" w:rsidP="005E40A4">
      <w:pPr>
        <w:jc w:val="both"/>
        <w:rPr>
          <w:sz w:val="28"/>
          <w:szCs w:val="28"/>
        </w:rPr>
      </w:pPr>
      <w:r w:rsidRPr="000D52A3">
        <w:rPr>
          <w:sz w:val="28"/>
          <w:szCs w:val="28"/>
        </w:rPr>
        <w:tab/>
        <w:t>Н</w:t>
      </w:r>
      <w:r w:rsidR="00B97EFA" w:rsidRPr="000D52A3">
        <w:rPr>
          <w:sz w:val="28"/>
          <w:szCs w:val="28"/>
        </w:rPr>
        <w:t xml:space="preserve">азва регуляторного акта – </w:t>
      </w:r>
      <w:r w:rsidRPr="000D52A3">
        <w:rPr>
          <w:sz w:val="28"/>
          <w:szCs w:val="28"/>
        </w:rPr>
        <w:t xml:space="preserve">рішення виконавчого комітету Чернівецької міської ради </w:t>
      </w:r>
      <w:r w:rsidR="008F7119" w:rsidRPr="008F7119">
        <w:rPr>
          <w:sz w:val="28"/>
          <w:szCs w:val="28"/>
        </w:rPr>
        <w:t xml:space="preserve">«Про встановлення тарифів на послуги з користування майданчиками для платного паркування транспортних засобів, що надаються  КП МТК «Калинівський ринок»  та  ПП «Буковинатранссервіс»,  визнання такими, що втратили чинність , окремих пунктів  рішення виконавчого комітету міської ради  від  23.07.2013 р. </w:t>
      </w:r>
      <w:r w:rsidR="008F7119">
        <w:rPr>
          <w:sz w:val="28"/>
          <w:szCs w:val="28"/>
        </w:rPr>
        <w:t xml:space="preserve">                   </w:t>
      </w:r>
      <w:r w:rsidR="008F7119" w:rsidRPr="008F7119">
        <w:rPr>
          <w:sz w:val="28"/>
          <w:szCs w:val="28"/>
        </w:rPr>
        <w:t>№ 386/12»</w:t>
      </w:r>
      <w:r w:rsidR="000E2393">
        <w:rPr>
          <w:sz w:val="28"/>
          <w:szCs w:val="28"/>
        </w:rPr>
        <w:t>.</w:t>
      </w:r>
      <w:r w:rsidR="008F7119" w:rsidRPr="008F7119">
        <w:rPr>
          <w:sz w:val="28"/>
          <w:szCs w:val="28"/>
        </w:rPr>
        <w:t xml:space="preserve"> </w:t>
      </w:r>
    </w:p>
    <w:p w:rsidR="00B97EFA" w:rsidRPr="000D52A3" w:rsidRDefault="00B97EFA" w:rsidP="005E40A4">
      <w:pPr>
        <w:pStyle w:val="a7"/>
        <w:shd w:val="clear" w:color="auto" w:fill="FFFFFF"/>
        <w:spacing w:before="0" w:beforeAutospacing="0" w:after="0" w:afterAutospacing="0"/>
        <w:ind w:firstLine="708"/>
        <w:jc w:val="both"/>
        <w:rPr>
          <w:sz w:val="28"/>
          <w:szCs w:val="28"/>
        </w:rPr>
      </w:pPr>
      <w:r w:rsidRPr="000D52A3">
        <w:rPr>
          <w:sz w:val="28"/>
          <w:szCs w:val="28"/>
        </w:rPr>
        <w:t xml:space="preserve">Регуляторний орган – виконавчий комітет </w:t>
      </w:r>
      <w:r w:rsidR="000D52A3" w:rsidRPr="000D52A3">
        <w:rPr>
          <w:sz w:val="28"/>
          <w:szCs w:val="28"/>
          <w:lang w:val="uk-UA"/>
        </w:rPr>
        <w:t xml:space="preserve">Чернівецької </w:t>
      </w:r>
      <w:r w:rsidRPr="000D52A3">
        <w:rPr>
          <w:sz w:val="28"/>
          <w:szCs w:val="28"/>
        </w:rPr>
        <w:t xml:space="preserve"> міської ради.</w:t>
      </w:r>
    </w:p>
    <w:p w:rsidR="00B97EFA" w:rsidRPr="000D52A3" w:rsidRDefault="00B97EFA" w:rsidP="005E40A4">
      <w:pPr>
        <w:pStyle w:val="a7"/>
        <w:shd w:val="clear" w:color="auto" w:fill="FFFFFF"/>
        <w:spacing w:before="0" w:beforeAutospacing="0" w:after="0" w:afterAutospacing="0"/>
        <w:ind w:firstLine="708"/>
        <w:jc w:val="both"/>
        <w:rPr>
          <w:sz w:val="28"/>
          <w:szCs w:val="28"/>
          <w:lang w:val="uk-UA"/>
        </w:rPr>
      </w:pPr>
      <w:r w:rsidRPr="000D52A3">
        <w:rPr>
          <w:sz w:val="28"/>
          <w:szCs w:val="28"/>
        </w:rPr>
        <w:t xml:space="preserve">Розробник документа – </w:t>
      </w:r>
      <w:r w:rsidR="000D52A3" w:rsidRPr="000D52A3">
        <w:rPr>
          <w:sz w:val="28"/>
          <w:szCs w:val="28"/>
          <w:lang w:val="uk-UA"/>
        </w:rPr>
        <w:t>департамент  житлово-комунального господарства Чернівецької міської ради.</w:t>
      </w:r>
    </w:p>
    <w:p w:rsidR="009E166B" w:rsidRPr="00B97EFA" w:rsidRDefault="009E166B" w:rsidP="005E40A4">
      <w:pPr>
        <w:jc w:val="both"/>
        <w:rPr>
          <w:lang w:val="ru-RU"/>
        </w:rPr>
      </w:pPr>
    </w:p>
    <w:p w:rsidR="00B97BF3" w:rsidRDefault="003F4E5F" w:rsidP="005E40A4">
      <w:pPr>
        <w:ind w:firstLine="708"/>
        <w:jc w:val="both"/>
        <w:rPr>
          <w:b/>
          <w:sz w:val="28"/>
          <w:szCs w:val="28"/>
        </w:rPr>
      </w:pPr>
      <w:r>
        <w:rPr>
          <w:b/>
          <w:sz w:val="28"/>
          <w:szCs w:val="28"/>
        </w:rPr>
        <w:t>1.</w:t>
      </w:r>
      <w:r w:rsidR="00B97BF3" w:rsidRPr="003F4E5F">
        <w:rPr>
          <w:b/>
          <w:sz w:val="28"/>
          <w:szCs w:val="28"/>
        </w:rPr>
        <w:t xml:space="preserve">Визначення проблеми, яку пропонується розв’язати шляхом державного регулювання </w:t>
      </w:r>
    </w:p>
    <w:p w:rsidR="008F7119" w:rsidRDefault="008F7119" w:rsidP="005E40A4">
      <w:pPr>
        <w:ind w:firstLine="708"/>
        <w:jc w:val="both"/>
        <w:rPr>
          <w:b/>
          <w:sz w:val="28"/>
          <w:szCs w:val="28"/>
        </w:rPr>
      </w:pPr>
    </w:p>
    <w:p w:rsidR="00AE47DD" w:rsidRDefault="005D016D" w:rsidP="005E40A4">
      <w:pPr>
        <w:ind w:firstLine="720"/>
        <w:jc w:val="both"/>
        <w:rPr>
          <w:sz w:val="28"/>
          <w:szCs w:val="22"/>
        </w:rPr>
      </w:pPr>
      <w:r>
        <w:rPr>
          <w:sz w:val="28"/>
          <w:szCs w:val="22"/>
        </w:rPr>
        <w:t>Прийняття проекту рішення  забезпечить</w:t>
      </w:r>
      <w:r w:rsidR="00AE47DD">
        <w:rPr>
          <w:sz w:val="28"/>
          <w:szCs w:val="22"/>
        </w:rPr>
        <w:t xml:space="preserve">  створення  належних умов паркування  </w:t>
      </w:r>
      <w:r>
        <w:rPr>
          <w:sz w:val="28"/>
          <w:szCs w:val="22"/>
        </w:rPr>
        <w:t>транспортних засобів</w:t>
      </w:r>
      <w:r w:rsidR="00AE47DD">
        <w:rPr>
          <w:sz w:val="28"/>
          <w:szCs w:val="22"/>
        </w:rPr>
        <w:t xml:space="preserve"> </w:t>
      </w:r>
      <w:r>
        <w:rPr>
          <w:sz w:val="28"/>
          <w:szCs w:val="22"/>
        </w:rPr>
        <w:t>шляхом</w:t>
      </w:r>
      <w:r w:rsidR="00AE47DD">
        <w:rPr>
          <w:sz w:val="28"/>
          <w:szCs w:val="22"/>
        </w:rPr>
        <w:t xml:space="preserve"> облаштування</w:t>
      </w:r>
      <w:r w:rsidR="00CD04D9">
        <w:rPr>
          <w:sz w:val="28"/>
          <w:szCs w:val="22"/>
        </w:rPr>
        <w:t xml:space="preserve">, збереження </w:t>
      </w:r>
      <w:r w:rsidR="00AE47DD">
        <w:rPr>
          <w:sz w:val="28"/>
          <w:szCs w:val="22"/>
        </w:rPr>
        <w:t xml:space="preserve"> і утримання майданчиків для платного паркування транспортних засобів на визначеній території  у визначений час, якісне утримання та  експлуатацію майданчиків для платного паркування</w:t>
      </w:r>
      <w:r w:rsidR="00CD04D9">
        <w:rPr>
          <w:sz w:val="28"/>
          <w:szCs w:val="22"/>
        </w:rPr>
        <w:t xml:space="preserve"> відповідно до законодавства, нормативів, норм,  стандартів</w:t>
      </w:r>
      <w:r w:rsidR="00560A89">
        <w:rPr>
          <w:sz w:val="28"/>
          <w:szCs w:val="22"/>
        </w:rPr>
        <w:t>,</w:t>
      </w:r>
      <w:r w:rsidR="00CD04D9">
        <w:rPr>
          <w:sz w:val="28"/>
          <w:szCs w:val="22"/>
        </w:rPr>
        <w:t xml:space="preserve"> порядків і правил з урахуванням  вимог безпеки дорожнього руху,</w:t>
      </w:r>
      <w:r w:rsidR="00560A89">
        <w:rPr>
          <w:sz w:val="28"/>
          <w:szCs w:val="22"/>
        </w:rPr>
        <w:t xml:space="preserve"> </w:t>
      </w:r>
      <w:r w:rsidR="00AE47DD">
        <w:rPr>
          <w:sz w:val="28"/>
          <w:szCs w:val="22"/>
        </w:rPr>
        <w:t xml:space="preserve">створення належних </w:t>
      </w:r>
      <w:r w:rsidR="00AE47DD" w:rsidRPr="00A219B9">
        <w:rPr>
          <w:sz w:val="28"/>
          <w:szCs w:val="22"/>
        </w:rPr>
        <w:t xml:space="preserve">правових підстав  для затвердження </w:t>
      </w:r>
      <w:r w:rsidR="00AE47DD">
        <w:rPr>
          <w:sz w:val="28"/>
          <w:szCs w:val="22"/>
        </w:rPr>
        <w:t xml:space="preserve"> економічно</w:t>
      </w:r>
      <w:r w:rsidR="00560A89">
        <w:rPr>
          <w:sz w:val="28"/>
          <w:szCs w:val="22"/>
        </w:rPr>
        <w:t xml:space="preserve"> </w:t>
      </w:r>
      <w:r w:rsidR="00AE47DD">
        <w:rPr>
          <w:sz w:val="28"/>
          <w:szCs w:val="22"/>
        </w:rPr>
        <w:t>-</w:t>
      </w:r>
      <w:r w:rsidR="00560A89">
        <w:rPr>
          <w:sz w:val="28"/>
          <w:szCs w:val="22"/>
        </w:rPr>
        <w:t xml:space="preserve"> </w:t>
      </w:r>
      <w:r w:rsidR="00AE47DD">
        <w:rPr>
          <w:sz w:val="28"/>
          <w:szCs w:val="22"/>
        </w:rPr>
        <w:t>обгрунтованих тарифів на  вказані послуги</w:t>
      </w:r>
      <w:r w:rsidR="00560A89">
        <w:rPr>
          <w:sz w:val="28"/>
          <w:szCs w:val="22"/>
        </w:rPr>
        <w:t>, своєчасне надходження до міського бюджету  збору за паркування транспортних засобів.</w:t>
      </w:r>
      <w:r w:rsidR="00AE47DD">
        <w:rPr>
          <w:sz w:val="28"/>
          <w:szCs w:val="22"/>
        </w:rPr>
        <w:t xml:space="preserve"> </w:t>
      </w:r>
    </w:p>
    <w:p w:rsidR="000E2393" w:rsidRDefault="00A961FE" w:rsidP="005E40A4">
      <w:pPr>
        <w:ind w:firstLine="798"/>
        <w:jc w:val="both"/>
        <w:rPr>
          <w:sz w:val="28"/>
          <w:szCs w:val="28"/>
        </w:rPr>
      </w:pPr>
      <w:r w:rsidRPr="00A961FE">
        <w:rPr>
          <w:sz w:val="28"/>
          <w:szCs w:val="28"/>
        </w:rPr>
        <w:t>Відповідно до рішен</w:t>
      </w:r>
      <w:r w:rsidR="00CD04D9">
        <w:rPr>
          <w:sz w:val="28"/>
          <w:szCs w:val="28"/>
        </w:rPr>
        <w:t>ь</w:t>
      </w:r>
      <w:r w:rsidRPr="00A961FE">
        <w:rPr>
          <w:sz w:val="28"/>
          <w:szCs w:val="28"/>
        </w:rPr>
        <w:t xml:space="preserve"> виконавчого комітету </w:t>
      </w:r>
      <w:r w:rsidR="000E2393">
        <w:rPr>
          <w:sz w:val="28"/>
          <w:szCs w:val="28"/>
        </w:rPr>
        <w:t>Чернівецької міської ради  від 23</w:t>
      </w:r>
      <w:r>
        <w:rPr>
          <w:sz w:val="28"/>
          <w:szCs w:val="28"/>
        </w:rPr>
        <w:t>.</w:t>
      </w:r>
      <w:r w:rsidR="00FB52E1">
        <w:rPr>
          <w:sz w:val="28"/>
          <w:szCs w:val="28"/>
        </w:rPr>
        <w:t>0</w:t>
      </w:r>
      <w:r w:rsidR="000E2393">
        <w:rPr>
          <w:sz w:val="28"/>
          <w:szCs w:val="28"/>
        </w:rPr>
        <w:t>7</w:t>
      </w:r>
      <w:r>
        <w:rPr>
          <w:sz w:val="28"/>
          <w:szCs w:val="28"/>
        </w:rPr>
        <w:t>.201</w:t>
      </w:r>
      <w:r w:rsidR="000E2393">
        <w:rPr>
          <w:sz w:val="28"/>
          <w:szCs w:val="28"/>
        </w:rPr>
        <w:t>3</w:t>
      </w:r>
      <w:r w:rsidR="00FB52E1">
        <w:rPr>
          <w:sz w:val="28"/>
          <w:szCs w:val="28"/>
        </w:rPr>
        <w:t xml:space="preserve"> р. №</w:t>
      </w:r>
      <w:r w:rsidR="000E2393">
        <w:rPr>
          <w:sz w:val="28"/>
          <w:szCs w:val="28"/>
        </w:rPr>
        <w:t xml:space="preserve"> 386/12 </w:t>
      </w:r>
      <w:r w:rsidR="00426BDC">
        <w:rPr>
          <w:sz w:val="28"/>
          <w:szCs w:val="28"/>
        </w:rPr>
        <w:t xml:space="preserve"> </w:t>
      </w:r>
      <w:r w:rsidR="00426BDC" w:rsidRPr="006D4882">
        <w:rPr>
          <w:sz w:val="28"/>
          <w:szCs w:val="28"/>
        </w:rPr>
        <w:t xml:space="preserve">«Про </w:t>
      </w:r>
      <w:r w:rsidR="00426BDC">
        <w:rPr>
          <w:sz w:val="28"/>
          <w:szCs w:val="28"/>
        </w:rPr>
        <w:t>встановлення тариф</w:t>
      </w:r>
      <w:r w:rsidR="000E2393">
        <w:rPr>
          <w:sz w:val="28"/>
          <w:szCs w:val="28"/>
        </w:rPr>
        <w:t xml:space="preserve">ів на послуги з утримання майданчиків для платного паркування транспортних </w:t>
      </w:r>
      <w:r w:rsidR="000E2393">
        <w:rPr>
          <w:sz w:val="28"/>
          <w:szCs w:val="28"/>
        </w:rPr>
        <w:lastRenderedPageBreak/>
        <w:t>засобів, визнання таким, що втратило чинність, рішення виконавчого комітету Чернівецької  міської ради від 22.02.2011р. № 132/4  з цього питання»</w:t>
      </w:r>
      <w:r w:rsidR="00CD04D9">
        <w:rPr>
          <w:sz w:val="28"/>
          <w:szCs w:val="28"/>
        </w:rPr>
        <w:t xml:space="preserve"> та від 27.05.2014 р. № 221/8 «Про встановлення тарифів на послуги з користування майданчиками для платного паркування транспортних засобів, що надаються ПП «Буковинатранссервіс» - переможцем конкурсу з відбору суб’єктів, що експлуатують майданчики для платного паркування»</w:t>
      </w:r>
      <w:r w:rsidR="007474F2">
        <w:rPr>
          <w:sz w:val="28"/>
          <w:szCs w:val="28"/>
        </w:rPr>
        <w:t xml:space="preserve"> були встановлені тарифи операторам паркування.</w:t>
      </w:r>
    </w:p>
    <w:p w:rsidR="007C2570" w:rsidRPr="003F4E5F" w:rsidRDefault="007C2570" w:rsidP="005E40A4">
      <w:pPr>
        <w:tabs>
          <w:tab w:val="num" w:pos="-180"/>
          <w:tab w:val="left" w:pos="180"/>
          <w:tab w:val="left" w:pos="1080"/>
        </w:tabs>
        <w:spacing w:after="120"/>
        <w:jc w:val="both"/>
        <w:rPr>
          <w:sz w:val="28"/>
          <w:szCs w:val="28"/>
        </w:rPr>
      </w:pPr>
      <w:r w:rsidRPr="003F4E5F">
        <w:rPr>
          <w:sz w:val="28"/>
          <w:szCs w:val="28"/>
        </w:rPr>
        <w:tab/>
        <w:t xml:space="preserve">       На сьогоднішній день </w:t>
      </w:r>
      <w:r w:rsidR="000E2393">
        <w:rPr>
          <w:sz w:val="28"/>
          <w:szCs w:val="28"/>
        </w:rPr>
        <w:t xml:space="preserve">на  вказаному ринку  надання послуг </w:t>
      </w:r>
      <w:r w:rsidRPr="003F4E5F">
        <w:rPr>
          <w:sz w:val="28"/>
          <w:szCs w:val="28"/>
        </w:rPr>
        <w:t xml:space="preserve">склалася складна ситуація, </w:t>
      </w:r>
      <w:r w:rsidR="001C55E2">
        <w:rPr>
          <w:sz w:val="28"/>
          <w:szCs w:val="28"/>
        </w:rPr>
        <w:t xml:space="preserve">яка </w:t>
      </w:r>
      <w:r w:rsidRPr="003F4E5F">
        <w:rPr>
          <w:sz w:val="28"/>
          <w:szCs w:val="28"/>
        </w:rPr>
        <w:t>сп</w:t>
      </w:r>
      <w:r w:rsidR="00C70E13" w:rsidRPr="003F4E5F">
        <w:rPr>
          <w:sz w:val="28"/>
          <w:szCs w:val="28"/>
        </w:rPr>
        <w:t>ричинена невідповідністю діючих тарифів</w:t>
      </w:r>
      <w:r w:rsidRPr="003F4E5F">
        <w:rPr>
          <w:sz w:val="28"/>
          <w:szCs w:val="28"/>
        </w:rPr>
        <w:t xml:space="preserve"> фактичним витратам на надання </w:t>
      </w:r>
      <w:r w:rsidR="00C70E13" w:rsidRPr="003F4E5F">
        <w:rPr>
          <w:sz w:val="28"/>
          <w:szCs w:val="28"/>
        </w:rPr>
        <w:t xml:space="preserve">зазначених </w:t>
      </w:r>
      <w:r w:rsidRPr="003F4E5F">
        <w:rPr>
          <w:sz w:val="28"/>
          <w:szCs w:val="28"/>
        </w:rPr>
        <w:t>послуг</w:t>
      </w:r>
      <w:r w:rsidR="00C70E13" w:rsidRPr="003F4E5F">
        <w:rPr>
          <w:sz w:val="28"/>
          <w:szCs w:val="28"/>
        </w:rPr>
        <w:t>.</w:t>
      </w:r>
    </w:p>
    <w:p w:rsidR="00837BD8" w:rsidRDefault="007C2570" w:rsidP="005E40A4">
      <w:pPr>
        <w:tabs>
          <w:tab w:val="num" w:pos="-180"/>
          <w:tab w:val="left" w:pos="180"/>
          <w:tab w:val="left" w:pos="1080"/>
        </w:tabs>
        <w:spacing w:after="120"/>
        <w:jc w:val="both"/>
        <w:rPr>
          <w:sz w:val="28"/>
          <w:szCs w:val="28"/>
        </w:rPr>
      </w:pPr>
      <w:r w:rsidRPr="003F4E5F">
        <w:rPr>
          <w:sz w:val="28"/>
          <w:szCs w:val="28"/>
        </w:rPr>
        <w:t xml:space="preserve">         </w:t>
      </w:r>
      <w:r w:rsidR="00C70E13" w:rsidRPr="003F4E5F">
        <w:rPr>
          <w:sz w:val="28"/>
          <w:szCs w:val="28"/>
        </w:rPr>
        <w:t xml:space="preserve">За цей час </w:t>
      </w:r>
      <w:r w:rsidR="000E2393">
        <w:rPr>
          <w:sz w:val="28"/>
          <w:szCs w:val="28"/>
        </w:rPr>
        <w:t xml:space="preserve"> зросли складові витрат собівартості послуг, зокрема   </w:t>
      </w:r>
      <w:r w:rsidR="00C70E13" w:rsidRPr="003F4E5F">
        <w:rPr>
          <w:sz w:val="28"/>
          <w:szCs w:val="28"/>
        </w:rPr>
        <w:t xml:space="preserve">мінімальна заробітна плата збільшилась </w:t>
      </w:r>
      <w:r w:rsidR="009070E4">
        <w:rPr>
          <w:sz w:val="28"/>
          <w:szCs w:val="28"/>
        </w:rPr>
        <w:t xml:space="preserve">на </w:t>
      </w:r>
      <w:r w:rsidR="000E2393">
        <w:rPr>
          <w:sz w:val="28"/>
          <w:szCs w:val="28"/>
        </w:rPr>
        <w:t>2</w:t>
      </w:r>
      <w:r w:rsidR="009070E4">
        <w:rPr>
          <w:sz w:val="28"/>
          <w:szCs w:val="28"/>
        </w:rPr>
        <w:t>6</w:t>
      </w:r>
      <w:r w:rsidR="000E2393">
        <w:rPr>
          <w:sz w:val="28"/>
          <w:szCs w:val="28"/>
        </w:rPr>
        <w:t>3,8</w:t>
      </w:r>
      <w:r w:rsidR="009070E4">
        <w:rPr>
          <w:sz w:val="28"/>
          <w:szCs w:val="28"/>
        </w:rPr>
        <w:t xml:space="preserve"> % ( з </w:t>
      </w:r>
      <w:r w:rsidR="000E2393">
        <w:rPr>
          <w:sz w:val="28"/>
          <w:szCs w:val="28"/>
        </w:rPr>
        <w:t>1147 грн. до 4173</w:t>
      </w:r>
      <w:r w:rsidR="009070E4">
        <w:rPr>
          <w:sz w:val="28"/>
          <w:szCs w:val="28"/>
        </w:rPr>
        <w:t xml:space="preserve"> грн.), </w:t>
      </w:r>
      <w:r w:rsidR="000E2393">
        <w:rPr>
          <w:sz w:val="28"/>
          <w:szCs w:val="28"/>
        </w:rPr>
        <w:t xml:space="preserve">електроенергія, </w:t>
      </w:r>
      <w:r w:rsidR="00072AE7">
        <w:rPr>
          <w:sz w:val="28"/>
          <w:szCs w:val="28"/>
        </w:rPr>
        <w:t xml:space="preserve"> </w:t>
      </w:r>
      <w:r w:rsidR="000E2393">
        <w:rPr>
          <w:sz w:val="28"/>
          <w:szCs w:val="28"/>
        </w:rPr>
        <w:t xml:space="preserve">матеріальні  та інші витрати, </w:t>
      </w:r>
      <w:r w:rsidR="001A72BD">
        <w:rPr>
          <w:sz w:val="28"/>
          <w:szCs w:val="28"/>
        </w:rPr>
        <w:t xml:space="preserve"> </w:t>
      </w:r>
      <w:r w:rsidR="00C8736D">
        <w:rPr>
          <w:sz w:val="28"/>
          <w:szCs w:val="28"/>
        </w:rPr>
        <w:t>що є підставою для підвищення тарифів на проїзд</w:t>
      </w:r>
      <w:r w:rsidR="00837BD8">
        <w:rPr>
          <w:sz w:val="28"/>
          <w:szCs w:val="28"/>
        </w:rPr>
        <w:t>.</w:t>
      </w:r>
      <w:r w:rsidR="0051373A">
        <w:rPr>
          <w:sz w:val="28"/>
          <w:szCs w:val="28"/>
        </w:rPr>
        <w:t xml:space="preserve"> </w:t>
      </w:r>
    </w:p>
    <w:p w:rsidR="00581120" w:rsidRDefault="00516A6A" w:rsidP="005E40A4">
      <w:pPr>
        <w:tabs>
          <w:tab w:val="num" w:pos="-180"/>
          <w:tab w:val="left" w:pos="180"/>
          <w:tab w:val="left" w:pos="720"/>
        </w:tabs>
        <w:spacing w:after="120"/>
        <w:jc w:val="both"/>
        <w:rPr>
          <w:sz w:val="28"/>
          <w:szCs w:val="28"/>
        </w:rPr>
      </w:pPr>
      <w:r>
        <w:rPr>
          <w:sz w:val="28"/>
          <w:szCs w:val="28"/>
        </w:rPr>
        <w:tab/>
      </w:r>
      <w:r w:rsidR="00837BD8">
        <w:rPr>
          <w:sz w:val="28"/>
          <w:szCs w:val="28"/>
        </w:rPr>
        <w:tab/>
      </w:r>
      <w:r w:rsidR="0051373A">
        <w:rPr>
          <w:sz w:val="28"/>
          <w:szCs w:val="28"/>
        </w:rPr>
        <w:t>Таким чином</w:t>
      </w:r>
      <w:r w:rsidR="002016D3">
        <w:rPr>
          <w:sz w:val="28"/>
          <w:szCs w:val="28"/>
        </w:rPr>
        <w:t>,</w:t>
      </w:r>
      <w:r w:rsidR="00CD33A0" w:rsidRPr="003F4E5F">
        <w:rPr>
          <w:sz w:val="28"/>
          <w:szCs w:val="28"/>
        </w:rPr>
        <w:t xml:space="preserve"> існуючі тарифи </w:t>
      </w:r>
      <w:r w:rsidR="00581120" w:rsidRPr="008F7119">
        <w:rPr>
          <w:sz w:val="28"/>
          <w:szCs w:val="28"/>
        </w:rPr>
        <w:t>з користування майданчиками для платного паркування</w:t>
      </w:r>
      <w:r w:rsidR="00581120">
        <w:rPr>
          <w:sz w:val="28"/>
          <w:szCs w:val="28"/>
        </w:rPr>
        <w:t xml:space="preserve"> транспортних засобів </w:t>
      </w:r>
      <w:r w:rsidR="00CD33A0" w:rsidRPr="003F4E5F">
        <w:rPr>
          <w:sz w:val="28"/>
          <w:szCs w:val="28"/>
        </w:rPr>
        <w:t>не</w:t>
      </w:r>
      <w:r w:rsidR="00837BD8">
        <w:rPr>
          <w:sz w:val="28"/>
          <w:szCs w:val="28"/>
        </w:rPr>
        <w:t xml:space="preserve"> в повній мірі </w:t>
      </w:r>
      <w:r w:rsidR="00CD33A0" w:rsidRPr="003F4E5F">
        <w:rPr>
          <w:sz w:val="28"/>
          <w:szCs w:val="28"/>
        </w:rPr>
        <w:t xml:space="preserve"> компенсують витрати </w:t>
      </w:r>
      <w:r w:rsidR="00581120">
        <w:rPr>
          <w:sz w:val="28"/>
          <w:szCs w:val="28"/>
        </w:rPr>
        <w:t>операторів паркування</w:t>
      </w:r>
      <w:r w:rsidR="008A6A4B" w:rsidRPr="003F4E5F">
        <w:rPr>
          <w:sz w:val="28"/>
          <w:szCs w:val="28"/>
        </w:rPr>
        <w:t xml:space="preserve"> і, як наслідок, якість надання послуг залишається недостатньою</w:t>
      </w:r>
      <w:r w:rsidR="00581120">
        <w:rPr>
          <w:sz w:val="28"/>
          <w:szCs w:val="28"/>
        </w:rPr>
        <w:t>.</w:t>
      </w:r>
    </w:p>
    <w:p w:rsidR="00D022BC" w:rsidRDefault="00D022BC" w:rsidP="005E40A4">
      <w:pPr>
        <w:ind w:firstLine="708"/>
        <w:jc w:val="both"/>
        <w:rPr>
          <w:snapToGrid w:val="0"/>
          <w:sz w:val="28"/>
          <w:szCs w:val="28"/>
        </w:rPr>
      </w:pPr>
      <w:r>
        <w:rPr>
          <w:sz w:val="28"/>
          <w:szCs w:val="28"/>
        </w:rPr>
        <w:t>Проблема впливає на о</w:t>
      </w:r>
      <w:r w:rsidRPr="003F4E5F">
        <w:rPr>
          <w:snapToGrid w:val="0"/>
          <w:sz w:val="28"/>
          <w:szCs w:val="28"/>
        </w:rPr>
        <w:t>ргани влади</w:t>
      </w:r>
      <w:r>
        <w:rPr>
          <w:sz w:val="28"/>
          <w:szCs w:val="28"/>
        </w:rPr>
        <w:t>, на с</w:t>
      </w:r>
      <w:r w:rsidRPr="003F4E5F">
        <w:rPr>
          <w:snapToGrid w:val="0"/>
          <w:sz w:val="28"/>
          <w:szCs w:val="28"/>
        </w:rPr>
        <w:t>уб’єкт</w:t>
      </w:r>
      <w:r>
        <w:rPr>
          <w:snapToGrid w:val="0"/>
          <w:sz w:val="28"/>
          <w:szCs w:val="28"/>
        </w:rPr>
        <w:t>ів</w:t>
      </w:r>
      <w:r w:rsidRPr="003F4E5F">
        <w:rPr>
          <w:snapToGrid w:val="0"/>
          <w:sz w:val="28"/>
          <w:szCs w:val="28"/>
        </w:rPr>
        <w:t xml:space="preserve"> господарювання </w:t>
      </w:r>
      <w:r>
        <w:rPr>
          <w:snapToGrid w:val="0"/>
          <w:sz w:val="28"/>
          <w:szCs w:val="28"/>
        </w:rPr>
        <w:t>–</w:t>
      </w:r>
      <w:r w:rsidRPr="003F4E5F">
        <w:rPr>
          <w:snapToGrid w:val="0"/>
          <w:sz w:val="28"/>
          <w:szCs w:val="28"/>
        </w:rPr>
        <w:t xml:space="preserve"> </w:t>
      </w:r>
      <w:r>
        <w:rPr>
          <w:snapToGrid w:val="0"/>
          <w:sz w:val="28"/>
          <w:szCs w:val="28"/>
        </w:rPr>
        <w:t>операторів паркування та споживачів послуг ( населення).</w:t>
      </w:r>
    </w:p>
    <w:p w:rsidR="00D022BC" w:rsidRDefault="00D022BC" w:rsidP="005E40A4">
      <w:pPr>
        <w:ind w:firstLine="720"/>
        <w:jc w:val="both"/>
        <w:rPr>
          <w:sz w:val="28"/>
          <w:szCs w:val="22"/>
        </w:rPr>
      </w:pPr>
      <w:r w:rsidRPr="000A11F9">
        <w:rPr>
          <w:sz w:val="28"/>
          <w:szCs w:val="22"/>
        </w:rPr>
        <w:t xml:space="preserve">Вищезазначена проблема не може бути розв’язана за допомогою ринкового механізму, оскільки чинне законодавство України чітко визначає повноваження органу місцевого самоврядування щодо затвердження </w:t>
      </w:r>
      <w:r>
        <w:rPr>
          <w:sz w:val="28"/>
          <w:szCs w:val="22"/>
        </w:rPr>
        <w:t>тарифів на послуги.</w:t>
      </w:r>
    </w:p>
    <w:p w:rsidR="00D022BC" w:rsidRDefault="00D022BC" w:rsidP="005E40A4">
      <w:pPr>
        <w:ind w:firstLine="708"/>
        <w:jc w:val="both"/>
        <w:rPr>
          <w:snapToGrid w:val="0"/>
          <w:sz w:val="28"/>
          <w:szCs w:val="28"/>
        </w:rPr>
      </w:pPr>
      <w:r>
        <w:rPr>
          <w:snapToGrid w:val="0"/>
          <w:sz w:val="28"/>
          <w:szCs w:val="28"/>
        </w:rPr>
        <w:t>Крім того, ринкові механізми не дозволяють  в повному обсязі встановити об’єктивну для всіх собівартість надання вказаних послуг.</w:t>
      </w:r>
    </w:p>
    <w:p w:rsidR="00D022BC" w:rsidRDefault="00D022BC" w:rsidP="005E40A4">
      <w:pPr>
        <w:ind w:firstLine="708"/>
        <w:jc w:val="both"/>
        <w:rPr>
          <w:rStyle w:val="rvts7"/>
          <w:color w:val="000000"/>
          <w:sz w:val="28"/>
          <w:szCs w:val="28"/>
        </w:rPr>
      </w:pPr>
      <w:r>
        <w:rPr>
          <w:rStyle w:val="rvts7"/>
          <w:color w:val="000000"/>
          <w:sz w:val="28"/>
          <w:szCs w:val="28"/>
        </w:rPr>
        <w:t>Прийняття даного регуляторного акта та встановлення нового рівня тарифів надасть можливість вчасно виплачувати зарплату, сплачувати податки до бюджету,  тощо.</w:t>
      </w:r>
    </w:p>
    <w:p w:rsidR="007474F2" w:rsidRDefault="00900835" w:rsidP="005E40A4">
      <w:pPr>
        <w:pStyle w:val="HTML"/>
        <w:shd w:val="clear" w:color="auto" w:fill="FFFFFF"/>
        <w:jc w:val="both"/>
        <w:rPr>
          <w:sz w:val="28"/>
          <w:szCs w:val="28"/>
          <w:lang w:eastAsia="uk-UA"/>
        </w:rPr>
      </w:pPr>
      <w:r>
        <w:rPr>
          <w:sz w:val="28"/>
          <w:szCs w:val="28"/>
        </w:rPr>
        <w:tab/>
      </w:r>
      <w:r w:rsidRPr="00CE2E4E">
        <w:rPr>
          <w:rFonts w:ascii="Times New Roman" w:hAnsi="Times New Roman"/>
          <w:sz w:val="28"/>
          <w:szCs w:val="28"/>
        </w:rPr>
        <w:t xml:space="preserve">Враховуючи викладене, </w:t>
      </w:r>
      <w:r w:rsidR="00581120" w:rsidRPr="00CE2E4E">
        <w:rPr>
          <w:rFonts w:ascii="Times New Roman" w:hAnsi="Times New Roman"/>
          <w:sz w:val="28"/>
          <w:szCs w:val="28"/>
        </w:rPr>
        <w:t xml:space="preserve">оператори паркування КП МТК «Калинівський ринок»  та  ПП «Буковинатранссервіс»,  </w:t>
      </w:r>
      <w:r w:rsidR="009070E4" w:rsidRPr="00CE2E4E">
        <w:rPr>
          <w:rFonts w:ascii="Times New Roman" w:hAnsi="Times New Roman"/>
          <w:sz w:val="28"/>
          <w:szCs w:val="28"/>
        </w:rPr>
        <w:t xml:space="preserve"> </w:t>
      </w:r>
      <w:r w:rsidRPr="00CE2E4E">
        <w:rPr>
          <w:rFonts w:ascii="Times New Roman" w:hAnsi="Times New Roman"/>
          <w:sz w:val="28"/>
          <w:szCs w:val="28"/>
        </w:rPr>
        <w:t xml:space="preserve">подали розрахунки тарифів на </w:t>
      </w:r>
      <w:r w:rsidR="00581120" w:rsidRPr="00CE2E4E">
        <w:rPr>
          <w:rFonts w:ascii="Times New Roman" w:hAnsi="Times New Roman"/>
          <w:sz w:val="28"/>
          <w:szCs w:val="28"/>
        </w:rPr>
        <w:t>послуги з користування  майданчиками для платного паркування транспортних засобів</w:t>
      </w:r>
      <w:r w:rsidR="007474F2" w:rsidRPr="00CE2E4E">
        <w:rPr>
          <w:rFonts w:ascii="Times New Roman" w:hAnsi="Times New Roman"/>
          <w:sz w:val="28"/>
          <w:szCs w:val="28"/>
        </w:rPr>
        <w:t xml:space="preserve"> в</w:t>
      </w:r>
      <w:r w:rsidR="00F1640B" w:rsidRPr="00CE2E4E">
        <w:rPr>
          <w:rFonts w:ascii="Times New Roman" w:hAnsi="Times New Roman"/>
          <w:sz w:val="28"/>
          <w:szCs w:val="28"/>
          <w:lang w:eastAsia="uk-UA"/>
        </w:rPr>
        <w:t xml:space="preserve">ідповідно до </w:t>
      </w:r>
      <w:r w:rsidR="00AC2E62" w:rsidRPr="00CE2E4E">
        <w:rPr>
          <w:rFonts w:ascii="Times New Roman" w:hAnsi="Times New Roman"/>
          <w:sz w:val="28"/>
          <w:szCs w:val="28"/>
          <w:lang w:eastAsia="uk-UA"/>
        </w:rPr>
        <w:t xml:space="preserve">Порядку формування тарифів  на послуги з користування  майданчиками для платного паркування  транспортних засобів, затвердженого постановою Кабінету Міністрів України  від 02.03.2010р. № 258 (із змінами) </w:t>
      </w:r>
      <w:r w:rsidR="00F1640B" w:rsidRPr="00CE2E4E">
        <w:rPr>
          <w:rFonts w:ascii="Times New Roman" w:hAnsi="Times New Roman"/>
          <w:sz w:val="28"/>
          <w:szCs w:val="28"/>
          <w:lang w:eastAsia="uk-UA"/>
        </w:rPr>
        <w:t xml:space="preserve">«Про затвердження </w:t>
      </w:r>
      <w:r w:rsidR="00AC2E62" w:rsidRPr="00CE2E4E">
        <w:rPr>
          <w:rFonts w:ascii="Times New Roman" w:hAnsi="Times New Roman"/>
          <w:sz w:val="28"/>
          <w:szCs w:val="28"/>
          <w:lang w:eastAsia="uk-UA"/>
        </w:rPr>
        <w:t>Порядку формування тарифів на послуги з користування майданчиками для платного  паркування транспортних засобів»</w:t>
      </w:r>
      <w:r w:rsidR="007474F2" w:rsidRPr="00CE2E4E">
        <w:rPr>
          <w:rFonts w:ascii="Times New Roman" w:hAnsi="Times New Roman"/>
          <w:sz w:val="28"/>
          <w:szCs w:val="28"/>
          <w:lang w:eastAsia="uk-UA"/>
        </w:rPr>
        <w:t xml:space="preserve"> (надалі</w:t>
      </w:r>
      <w:r w:rsidR="00050E59">
        <w:rPr>
          <w:rFonts w:ascii="Times New Roman" w:hAnsi="Times New Roman"/>
          <w:sz w:val="28"/>
          <w:szCs w:val="28"/>
          <w:lang w:eastAsia="uk-UA"/>
        </w:rPr>
        <w:t xml:space="preserve"> – Порядок).</w:t>
      </w:r>
      <w:r w:rsidR="007474F2" w:rsidRPr="00CE2E4E">
        <w:rPr>
          <w:rFonts w:ascii="Times New Roman" w:hAnsi="Times New Roman"/>
          <w:b/>
          <w:bCs/>
          <w:color w:val="292B2C"/>
          <w:sz w:val="28"/>
          <w:szCs w:val="28"/>
          <w:lang w:eastAsia="uk-UA"/>
        </w:rPr>
        <w:t xml:space="preserve">   </w:t>
      </w:r>
    </w:p>
    <w:p w:rsidR="00444CEE" w:rsidRDefault="00F1640B" w:rsidP="005E40A4">
      <w:pPr>
        <w:shd w:val="clear" w:color="auto" w:fill="FFFFFF"/>
        <w:ind w:firstLine="708"/>
        <w:jc w:val="both"/>
        <w:rPr>
          <w:sz w:val="28"/>
          <w:szCs w:val="28"/>
          <w:lang w:eastAsia="uk-UA"/>
        </w:rPr>
      </w:pPr>
      <w:r w:rsidRPr="002016D3">
        <w:rPr>
          <w:sz w:val="28"/>
          <w:szCs w:val="28"/>
          <w:lang w:eastAsia="uk-UA"/>
        </w:rPr>
        <w:t>У проекті тарифів</w:t>
      </w:r>
      <w:r w:rsidR="007474F2">
        <w:rPr>
          <w:sz w:val="28"/>
          <w:szCs w:val="28"/>
          <w:lang w:eastAsia="uk-UA"/>
        </w:rPr>
        <w:t xml:space="preserve"> </w:t>
      </w:r>
      <w:r w:rsidRPr="002016D3">
        <w:rPr>
          <w:sz w:val="28"/>
          <w:szCs w:val="28"/>
          <w:lang w:eastAsia="uk-UA"/>
        </w:rPr>
        <w:t xml:space="preserve"> </w:t>
      </w:r>
      <w:r w:rsidR="007474F2">
        <w:rPr>
          <w:sz w:val="28"/>
          <w:szCs w:val="28"/>
          <w:lang w:eastAsia="uk-UA"/>
        </w:rPr>
        <w:t>розрахунки здійснено по кожній  окремій складовій собівартості тарифу  на підставі  планової суми витрат на 2019 рік за  визначеними статтями видатків, розрахованих  з врахуванням  вимог чинного законодавства щодо забезпечення розміру  заробітної плати працівників на рівні не менше законодавчо встановленого  розміру  мінімальної зарплати, діючих ставок податків</w:t>
      </w:r>
      <w:r w:rsidR="00444CEE">
        <w:rPr>
          <w:sz w:val="28"/>
          <w:szCs w:val="28"/>
          <w:lang w:eastAsia="uk-UA"/>
        </w:rPr>
        <w:t xml:space="preserve">, відрахувань  та інших </w:t>
      </w:r>
      <w:r w:rsidR="00050E59">
        <w:rPr>
          <w:sz w:val="28"/>
          <w:szCs w:val="28"/>
          <w:lang w:eastAsia="uk-UA"/>
        </w:rPr>
        <w:t>обов’язкових</w:t>
      </w:r>
      <w:r w:rsidR="00444CEE">
        <w:rPr>
          <w:sz w:val="28"/>
          <w:szCs w:val="28"/>
          <w:lang w:eastAsia="uk-UA"/>
        </w:rPr>
        <w:t xml:space="preserve"> платежів, затверджених державних і галузевих стандартів та нормативів щодо виконання окремих видів робіт, діючих цін на електроенергію, матеріал</w:t>
      </w:r>
      <w:r w:rsidR="00EE1FA3">
        <w:rPr>
          <w:sz w:val="28"/>
          <w:szCs w:val="28"/>
          <w:lang w:eastAsia="uk-UA"/>
        </w:rPr>
        <w:t>ьні витрати</w:t>
      </w:r>
      <w:r w:rsidR="00444CEE">
        <w:rPr>
          <w:sz w:val="28"/>
          <w:szCs w:val="28"/>
          <w:lang w:eastAsia="uk-UA"/>
        </w:rPr>
        <w:t xml:space="preserve"> та послуги</w:t>
      </w:r>
      <w:r w:rsidR="00EE1FA3">
        <w:rPr>
          <w:sz w:val="28"/>
          <w:szCs w:val="28"/>
          <w:lang w:eastAsia="uk-UA"/>
        </w:rPr>
        <w:t>.</w:t>
      </w:r>
      <w:r w:rsidR="00444CEE">
        <w:rPr>
          <w:sz w:val="28"/>
          <w:szCs w:val="28"/>
          <w:lang w:eastAsia="uk-UA"/>
        </w:rPr>
        <w:t xml:space="preserve"> </w:t>
      </w:r>
    </w:p>
    <w:p w:rsidR="009566AC" w:rsidRDefault="009566AC" w:rsidP="005E40A4">
      <w:pPr>
        <w:pStyle w:val="HTML"/>
        <w:shd w:val="clear" w:color="auto" w:fill="FFFFFF"/>
        <w:ind w:firstLine="708"/>
        <w:rPr>
          <w:rFonts w:ascii="Times New Roman" w:hAnsi="Times New Roman"/>
          <w:color w:val="292B2C"/>
          <w:sz w:val="28"/>
          <w:szCs w:val="28"/>
          <w:lang w:eastAsia="uk-UA"/>
        </w:rPr>
      </w:pPr>
      <w:r>
        <w:rPr>
          <w:rFonts w:ascii="Times New Roman" w:hAnsi="Times New Roman"/>
          <w:sz w:val="28"/>
          <w:szCs w:val="28"/>
          <w:lang w:eastAsia="uk-UA"/>
        </w:rPr>
        <w:t>Застосований р</w:t>
      </w:r>
      <w:r w:rsidR="00050E59" w:rsidRPr="009566AC">
        <w:rPr>
          <w:rFonts w:ascii="Times New Roman" w:hAnsi="Times New Roman"/>
          <w:sz w:val="28"/>
          <w:szCs w:val="28"/>
          <w:lang w:eastAsia="uk-UA"/>
        </w:rPr>
        <w:t>івень прибутку відповідає</w:t>
      </w:r>
      <w:r>
        <w:rPr>
          <w:rFonts w:ascii="Times New Roman" w:hAnsi="Times New Roman"/>
          <w:sz w:val="28"/>
          <w:szCs w:val="28"/>
          <w:lang w:eastAsia="uk-UA"/>
        </w:rPr>
        <w:t xml:space="preserve">  пункту </w:t>
      </w:r>
      <w:r w:rsidR="00050E59" w:rsidRPr="009566AC">
        <w:rPr>
          <w:rFonts w:ascii="Times New Roman" w:hAnsi="Times New Roman"/>
          <w:sz w:val="28"/>
          <w:szCs w:val="28"/>
          <w:lang w:eastAsia="uk-UA"/>
        </w:rPr>
        <w:t xml:space="preserve"> </w:t>
      </w:r>
      <w:r w:rsidRPr="009566AC">
        <w:rPr>
          <w:rFonts w:ascii="Times New Roman" w:hAnsi="Times New Roman"/>
          <w:color w:val="292B2C"/>
          <w:sz w:val="28"/>
          <w:szCs w:val="28"/>
          <w:lang w:eastAsia="uk-UA"/>
        </w:rPr>
        <w:t>24</w:t>
      </w:r>
      <w:r>
        <w:rPr>
          <w:rFonts w:ascii="Times New Roman" w:hAnsi="Times New Roman"/>
          <w:color w:val="292B2C"/>
          <w:sz w:val="28"/>
          <w:szCs w:val="28"/>
          <w:lang w:eastAsia="uk-UA"/>
        </w:rPr>
        <w:t xml:space="preserve"> Порядку.</w:t>
      </w:r>
    </w:p>
    <w:p w:rsidR="009566AC" w:rsidRDefault="00F1640B" w:rsidP="005E40A4">
      <w:pPr>
        <w:shd w:val="clear" w:color="auto" w:fill="FFFFFF"/>
        <w:ind w:firstLine="708"/>
        <w:jc w:val="both"/>
        <w:rPr>
          <w:sz w:val="28"/>
          <w:szCs w:val="28"/>
          <w:lang w:eastAsia="uk-UA"/>
        </w:rPr>
      </w:pPr>
      <w:r w:rsidRPr="002016D3">
        <w:rPr>
          <w:sz w:val="28"/>
          <w:szCs w:val="28"/>
          <w:lang w:eastAsia="uk-UA"/>
        </w:rPr>
        <w:t>Статтею 28 Закону України “Про місцеве самоврядування в Україні” передбачено, що органам місцевого самоврядування надані повноваження щодо встановлення тарифів</w:t>
      </w:r>
      <w:r w:rsidR="009566AC">
        <w:rPr>
          <w:sz w:val="28"/>
          <w:szCs w:val="28"/>
          <w:lang w:eastAsia="uk-UA"/>
        </w:rPr>
        <w:t xml:space="preserve"> на інші послуги.</w:t>
      </w:r>
    </w:p>
    <w:p w:rsidR="00AE47DD" w:rsidRDefault="00F1640B" w:rsidP="005E40A4">
      <w:pPr>
        <w:ind w:firstLine="708"/>
        <w:jc w:val="both"/>
        <w:rPr>
          <w:sz w:val="28"/>
          <w:szCs w:val="28"/>
        </w:rPr>
      </w:pPr>
      <w:r w:rsidRPr="002016D3">
        <w:rPr>
          <w:sz w:val="28"/>
          <w:szCs w:val="28"/>
          <w:lang w:eastAsia="uk-UA"/>
        </w:rPr>
        <w:t xml:space="preserve">На основі </w:t>
      </w:r>
      <w:r w:rsidR="00FD536C" w:rsidRPr="002016D3">
        <w:rPr>
          <w:sz w:val="28"/>
          <w:szCs w:val="28"/>
          <w:lang w:eastAsia="uk-UA"/>
        </w:rPr>
        <w:t>наданих розрахунків</w:t>
      </w:r>
      <w:r w:rsidRPr="002016D3">
        <w:rPr>
          <w:sz w:val="28"/>
          <w:szCs w:val="28"/>
          <w:lang w:eastAsia="uk-UA"/>
        </w:rPr>
        <w:t xml:space="preserve">, підготовлений проект рішення </w:t>
      </w:r>
      <w:r w:rsidR="00FD536C" w:rsidRPr="002016D3">
        <w:rPr>
          <w:sz w:val="28"/>
          <w:szCs w:val="28"/>
        </w:rPr>
        <w:t>виконавчого комітету Чернівецької міської ради  «</w:t>
      </w:r>
      <w:r w:rsidR="00AE47DD" w:rsidRPr="008F7119">
        <w:rPr>
          <w:sz w:val="28"/>
          <w:szCs w:val="28"/>
        </w:rPr>
        <w:t>Про встановлення тарифів на послуги з користування майданчиками для платного паркування транспортних засобів, що надаються  КП МТК «Калинівський ринок»  та  ПП «Буковинатранссервіс»</w:t>
      </w:r>
      <w:r w:rsidR="00AE47DD">
        <w:rPr>
          <w:sz w:val="28"/>
          <w:szCs w:val="28"/>
        </w:rPr>
        <w:t>.</w:t>
      </w:r>
    </w:p>
    <w:p w:rsidR="000D6970" w:rsidRDefault="000D6970" w:rsidP="005E40A4">
      <w:pPr>
        <w:ind w:firstLine="708"/>
        <w:jc w:val="both"/>
        <w:rPr>
          <w:sz w:val="28"/>
          <w:szCs w:val="28"/>
        </w:rPr>
      </w:pPr>
    </w:p>
    <w:p w:rsidR="00B97BF3" w:rsidRPr="003F4E5F" w:rsidRDefault="00B97BF3" w:rsidP="005E40A4">
      <w:pPr>
        <w:ind w:left="480"/>
        <w:jc w:val="both"/>
        <w:rPr>
          <w:b/>
          <w:sz w:val="28"/>
          <w:szCs w:val="28"/>
        </w:rPr>
      </w:pPr>
      <w:r w:rsidRPr="003F4E5F">
        <w:rPr>
          <w:b/>
          <w:sz w:val="28"/>
          <w:szCs w:val="28"/>
        </w:rPr>
        <w:lastRenderedPageBreak/>
        <w:t>2.</w:t>
      </w:r>
      <w:r w:rsidR="008A2EDC" w:rsidRPr="008A2EDC">
        <w:rPr>
          <w:rStyle w:val="a8"/>
          <w:rFonts w:ascii="Helvetica" w:hAnsi="Helvetica" w:cs="Helvetica"/>
          <w:color w:val="000000"/>
          <w:sz w:val="20"/>
          <w:szCs w:val="20"/>
        </w:rPr>
        <w:t xml:space="preserve"> </w:t>
      </w:r>
      <w:r w:rsidR="008A2EDC" w:rsidRPr="008A2EDC">
        <w:rPr>
          <w:rStyle w:val="a8"/>
          <w:color w:val="000000"/>
          <w:sz w:val="28"/>
          <w:szCs w:val="28"/>
        </w:rPr>
        <w:t>Визначення цілей державног</w:t>
      </w:r>
      <w:r w:rsidR="00C83B44">
        <w:rPr>
          <w:rStyle w:val="a8"/>
          <w:color w:val="000000"/>
          <w:sz w:val="28"/>
          <w:szCs w:val="28"/>
        </w:rPr>
        <w:t>о</w:t>
      </w:r>
      <w:r w:rsidRPr="003F4E5F">
        <w:rPr>
          <w:b/>
          <w:sz w:val="28"/>
          <w:szCs w:val="28"/>
        </w:rPr>
        <w:t xml:space="preserve"> регулювання.</w:t>
      </w:r>
    </w:p>
    <w:p w:rsidR="00B725C6" w:rsidRPr="003F4E5F" w:rsidRDefault="00B725C6" w:rsidP="005E40A4">
      <w:pPr>
        <w:tabs>
          <w:tab w:val="left" w:pos="900"/>
        </w:tabs>
        <w:spacing w:before="120"/>
        <w:ind w:firstLine="539"/>
        <w:jc w:val="both"/>
        <w:rPr>
          <w:sz w:val="28"/>
          <w:szCs w:val="28"/>
        </w:rPr>
      </w:pPr>
      <w:r w:rsidRPr="003F4E5F">
        <w:rPr>
          <w:sz w:val="28"/>
          <w:szCs w:val="28"/>
        </w:rPr>
        <w:t>Прийняття даного рішення має на меті:</w:t>
      </w:r>
    </w:p>
    <w:p w:rsidR="004019B1" w:rsidRDefault="00B725C6" w:rsidP="005E40A4">
      <w:pPr>
        <w:numPr>
          <w:ilvl w:val="0"/>
          <w:numId w:val="4"/>
        </w:numPr>
        <w:tabs>
          <w:tab w:val="clear" w:pos="1260"/>
        </w:tabs>
        <w:ind w:left="0" w:firstLine="540"/>
        <w:jc w:val="both"/>
        <w:rPr>
          <w:sz w:val="28"/>
          <w:szCs w:val="28"/>
        </w:rPr>
      </w:pPr>
      <w:r w:rsidRPr="004019B1">
        <w:rPr>
          <w:sz w:val="28"/>
          <w:szCs w:val="28"/>
        </w:rPr>
        <w:t xml:space="preserve">забезпечити </w:t>
      </w:r>
      <w:r w:rsidR="004019B1" w:rsidRPr="004019B1">
        <w:rPr>
          <w:sz w:val="28"/>
          <w:szCs w:val="28"/>
        </w:rPr>
        <w:t>належне користування майданчиками для платного паркування транспортних засобів,</w:t>
      </w:r>
      <w:r w:rsidR="002B496D">
        <w:rPr>
          <w:sz w:val="28"/>
          <w:szCs w:val="28"/>
        </w:rPr>
        <w:t xml:space="preserve"> </w:t>
      </w:r>
      <w:r w:rsidR="002B496D" w:rsidRPr="008F7119">
        <w:rPr>
          <w:sz w:val="28"/>
          <w:szCs w:val="28"/>
        </w:rPr>
        <w:t xml:space="preserve"> що надаються  КП МТК «Калинівський ринок»  та  ПП «Буковинатранссервіс»</w:t>
      </w:r>
      <w:r w:rsidR="002B496D">
        <w:rPr>
          <w:sz w:val="28"/>
          <w:szCs w:val="28"/>
        </w:rPr>
        <w:t xml:space="preserve">, </w:t>
      </w:r>
      <w:r w:rsidR="002B496D">
        <w:rPr>
          <w:sz w:val="28"/>
          <w:szCs w:val="22"/>
        </w:rPr>
        <w:t>створення  належних умов паркування  транспортних засобів шляхом облаштування і утримання майданчиків для платного паркування транспортних засобів на визначеній території.</w:t>
      </w:r>
    </w:p>
    <w:p w:rsidR="002B496D" w:rsidRDefault="008A2EDC" w:rsidP="005E40A4">
      <w:pPr>
        <w:numPr>
          <w:ilvl w:val="0"/>
          <w:numId w:val="4"/>
        </w:numPr>
        <w:tabs>
          <w:tab w:val="clear" w:pos="1260"/>
        </w:tabs>
        <w:ind w:left="0" w:firstLine="540"/>
        <w:jc w:val="both"/>
        <w:rPr>
          <w:sz w:val="28"/>
          <w:szCs w:val="28"/>
        </w:rPr>
      </w:pPr>
      <w:r w:rsidRPr="004019B1">
        <w:rPr>
          <w:sz w:val="28"/>
          <w:szCs w:val="28"/>
        </w:rPr>
        <w:t xml:space="preserve">забезпечити </w:t>
      </w:r>
      <w:r w:rsidR="002B496D">
        <w:rPr>
          <w:sz w:val="28"/>
          <w:szCs w:val="28"/>
        </w:rPr>
        <w:t>екологічні та санітарні вимоги,</w:t>
      </w:r>
      <w:r w:rsidR="002B496D" w:rsidRPr="004019B1">
        <w:rPr>
          <w:sz w:val="28"/>
          <w:szCs w:val="28"/>
        </w:rPr>
        <w:t xml:space="preserve"> </w:t>
      </w:r>
      <w:r w:rsidRPr="004019B1">
        <w:rPr>
          <w:sz w:val="28"/>
          <w:szCs w:val="28"/>
        </w:rPr>
        <w:t xml:space="preserve">належну якість надання послуг </w:t>
      </w:r>
      <w:r w:rsidR="004019B1" w:rsidRPr="008F7119">
        <w:rPr>
          <w:sz w:val="28"/>
          <w:szCs w:val="28"/>
        </w:rPr>
        <w:t>з користування майданчиками для платного паркування транспортних засобів, що надаються  КП МТК «Калинівський ринок»  та  ПП «Буковинатранссервіс»</w:t>
      </w:r>
      <w:r w:rsidR="004019B1">
        <w:rPr>
          <w:sz w:val="28"/>
          <w:szCs w:val="28"/>
        </w:rPr>
        <w:t>.</w:t>
      </w:r>
      <w:r w:rsidR="002B496D">
        <w:rPr>
          <w:sz w:val="28"/>
          <w:szCs w:val="28"/>
        </w:rPr>
        <w:t xml:space="preserve"> </w:t>
      </w:r>
    </w:p>
    <w:p w:rsidR="007C45F4" w:rsidRPr="003F4E5F" w:rsidRDefault="007C45F4" w:rsidP="005E40A4">
      <w:pPr>
        <w:numPr>
          <w:ilvl w:val="0"/>
          <w:numId w:val="4"/>
        </w:numPr>
        <w:tabs>
          <w:tab w:val="clear" w:pos="1260"/>
        </w:tabs>
        <w:ind w:left="0" w:firstLine="540"/>
        <w:jc w:val="both"/>
        <w:rPr>
          <w:sz w:val="28"/>
          <w:szCs w:val="28"/>
        </w:rPr>
      </w:pPr>
      <w:r>
        <w:rPr>
          <w:sz w:val="28"/>
          <w:szCs w:val="28"/>
        </w:rPr>
        <w:t xml:space="preserve">створити безпечні умови </w:t>
      </w:r>
      <w:r w:rsidR="002B496D">
        <w:rPr>
          <w:sz w:val="28"/>
          <w:szCs w:val="28"/>
        </w:rPr>
        <w:t xml:space="preserve"> користування майданчиками для платного паркування  транспортних засобів  та безпеку дорожнього руху у визначений час.</w:t>
      </w:r>
    </w:p>
    <w:p w:rsidR="003F4E5F" w:rsidRDefault="00B725C6" w:rsidP="005E40A4">
      <w:pPr>
        <w:numPr>
          <w:ilvl w:val="0"/>
          <w:numId w:val="4"/>
        </w:numPr>
        <w:tabs>
          <w:tab w:val="clear" w:pos="1260"/>
        </w:tabs>
        <w:ind w:left="0" w:firstLine="540"/>
        <w:jc w:val="both"/>
        <w:rPr>
          <w:sz w:val="28"/>
          <w:szCs w:val="28"/>
        </w:rPr>
      </w:pPr>
      <w:r w:rsidRPr="007220D7">
        <w:rPr>
          <w:sz w:val="28"/>
          <w:szCs w:val="28"/>
        </w:rPr>
        <w:t xml:space="preserve">забезпечити беззбиткову діяльність </w:t>
      </w:r>
      <w:r w:rsidR="002B496D" w:rsidRPr="007220D7">
        <w:rPr>
          <w:sz w:val="28"/>
          <w:szCs w:val="28"/>
        </w:rPr>
        <w:t>операторів паркування</w:t>
      </w:r>
      <w:r w:rsidR="008A2EDC" w:rsidRPr="007220D7">
        <w:rPr>
          <w:sz w:val="28"/>
          <w:szCs w:val="28"/>
        </w:rPr>
        <w:t>, забезпечення обґрунт</w:t>
      </w:r>
      <w:r w:rsidR="007220D7">
        <w:rPr>
          <w:sz w:val="28"/>
          <w:szCs w:val="28"/>
        </w:rPr>
        <w:t>ованості та прозорості тарифів.</w:t>
      </w:r>
    </w:p>
    <w:p w:rsidR="007220D7" w:rsidRPr="007220D7" w:rsidRDefault="007220D7" w:rsidP="00BC50BA">
      <w:pPr>
        <w:ind w:left="900"/>
        <w:jc w:val="both"/>
        <w:rPr>
          <w:sz w:val="28"/>
          <w:szCs w:val="28"/>
        </w:rPr>
      </w:pPr>
    </w:p>
    <w:p w:rsidR="004E47D5" w:rsidRDefault="008A6A4B" w:rsidP="005E40A4">
      <w:pPr>
        <w:pStyle w:val="a7"/>
        <w:spacing w:before="0" w:beforeAutospacing="0" w:after="150" w:afterAutospacing="0"/>
        <w:jc w:val="both"/>
        <w:rPr>
          <w:rStyle w:val="a8"/>
          <w:color w:val="000000"/>
          <w:sz w:val="28"/>
          <w:szCs w:val="28"/>
          <w:lang w:val="uk-UA"/>
        </w:rPr>
      </w:pPr>
      <w:r w:rsidRPr="003F4E5F">
        <w:rPr>
          <w:b/>
          <w:sz w:val="28"/>
          <w:szCs w:val="28"/>
        </w:rPr>
        <w:t>3.</w:t>
      </w:r>
      <w:r w:rsidR="004E47D5" w:rsidRPr="004E47D5">
        <w:rPr>
          <w:rStyle w:val="a8"/>
          <w:rFonts w:ascii="Helvetica" w:hAnsi="Helvetica"/>
          <w:color w:val="000000"/>
          <w:sz w:val="20"/>
          <w:szCs w:val="20"/>
        </w:rPr>
        <w:t xml:space="preserve"> </w:t>
      </w:r>
      <w:r w:rsidR="004E47D5" w:rsidRPr="004E47D5">
        <w:rPr>
          <w:rStyle w:val="a8"/>
          <w:color w:val="000000"/>
          <w:sz w:val="28"/>
          <w:szCs w:val="28"/>
        </w:rPr>
        <w:t>Визначення та оцінка альтернативних способів досягнення визначених цілей.</w:t>
      </w:r>
    </w:p>
    <w:p w:rsidR="00B725C6" w:rsidRPr="003F4E5F" w:rsidRDefault="008A6A4B" w:rsidP="005E40A4">
      <w:pPr>
        <w:tabs>
          <w:tab w:val="left" w:pos="900"/>
        </w:tabs>
        <w:spacing w:before="120"/>
        <w:ind w:firstLine="539"/>
        <w:jc w:val="both"/>
        <w:rPr>
          <w:sz w:val="28"/>
          <w:szCs w:val="28"/>
        </w:rPr>
      </w:pPr>
      <w:r w:rsidRPr="003F4E5F">
        <w:rPr>
          <w:sz w:val="28"/>
          <w:szCs w:val="28"/>
        </w:rPr>
        <w:t xml:space="preserve">Для вирішення проблеми </w:t>
      </w:r>
      <w:r w:rsidR="004E47D5">
        <w:rPr>
          <w:sz w:val="28"/>
          <w:szCs w:val="28"/>
        </w:rPr>
        <w:t xml:space="preserve">та досягнення цілей щодо </w:t>
      </w:r>
      <w:r w:rsidRPr="003F4E5F">
        <w:rPr>
          <w:sz w:val="28"/>
          <w:szCs w:val="28"/>
        </w:rPr>
        <w:t xml:space="preserve">надання послуг з </w:t>
      </w:r>
      <w:r w:rsidR="005136DB" w:rsidRPr="008F7119">
        <w:rPr>
          <w:sz w:val="28"/>
          <w:szCs w:val="28"/>
        </w:rPr>
        <w:t xml:space="preserve"> користування майданчиками </w:t>
      </w:r>
      <w:r w:rsidR="005136DB">
        <w:rPr>
          <w:sz w:val="28"/>
          <w:szCs w:val="28"/>
        </w:rPr>
        <w:t xml:space="preserve">для платного паркування  транспортних засобів  </w:t>
      </w:r>
      <w:r w:rsidR="004E47D5">
        <w:rPr>
          <w:sz w:val="28"/>
          <w:szCs w:val="28"/>
        </w:rPr>
        <w:t xml:space="preserve">визначено </w:t>
      </w:r>
      <w:r w:rsidRPr="003F4E5F">
        <w:rPr>
          <w:sz w:val="28"/>
          <w:szCs w:val="28"/>
        </w:rPr>
        <w:t xml:space="preserve"> альтернатив</w:t>
      </w:r>
      <w:r w:rsidR="00FE3521">
        <w:rPr>
          <w:sz w:val="28"/>
          <w:szCs w:val="28"/>
        </w:rPr>
        <w:t>и</w:t>
      </w:r>
      <w:r w:rsidRPr="003F4E5F">
        <w:rPr>
          <w:sz w:val="28"/>
          <w:szCs w:val="28"/>
        </w:rPr>
        <w:t xml:space="preserve"> </w:t>
      </w:r>
      <w:r w:rsidR="00FE3521">
        <w:rPr>
          <w:sz w:val="28"/>
          <w:szCs w:val="28"/>
        </w:rPr>
        <w:t>запропонованому проекту регуляторного акта</w:t>
      </w:r>
      <w:r w:rsidRPr="003F4E5F">
        <w:rPr>
          <w:sz w:val="28"/>
          <w:szCs w:val="28"/>
        </w:rPr>
        <w:t>:</w:t>
      </w:r>
      <w:r w:rsidR="00B725C6" w:rsidRPr="003F4E5F">
        <w:rPr>
          <w:sz w:val="28"/>
          <w:szCs w:val="28"/>
        </w:rPr>
        <w:t xml:space="preserve"> </w:t>
      </w:r>
    </w:p>
    <w:p w:rsidR="00B725C6" w:rsidRPr="003F4E5F" w:rsidRDefault="00B725C6" w:rsidP="005E40A4">
      <w:pPr>
        <w:tabs>
          <w:tab w:val="left" w:pos="900"/>
        </w:tabs>
        <w:ind w:firstLine="539"/>
        <w:jc w:val="both"/>
        <w:rPr>
          <w:sz w:val="28"/>
          <w:szCs w:val="28"/>
        </w:rPr>
      </w:pPr>
      <w:r w:rsidRPr="003F4E5F">
        <w:rPr>
          <w:b/>
          <w:sz w:val="28"/>
          <w:szCs w:val="28"/>
        </w:rPr>
        <w:t>1)</w:t>
      </w:r>
      <w:r w:rsidRPr="003F4E5F">
        <w:rPr>
          <w:sz w:val="28"/>
          <w:szCs w:val="28"/>
        </w:rPr>
        <w:t xml:space="preserve"> </w:t>
      </w:r>
      <w:r w:rsidRPr="003F4E5F">
        <w:rPr>
          <w:b/>
          <w:i/>
          <w:sz w:val="28"/>
          <w:szCs w:val="28"/>
        </w:rPr>
        <w:t xml:space="preserve">збереження </w:t>
      </w:r>
      <w:r w:rsidR="003F4E5F" w:rsidRPr="003F4E5F">
        <w:rPr>
          <w:b/>
          <w:i/>
          <w:sz w:val="28"/>
          <w:szCs w:val="28"/>
        </w:rPr>
        <w:t xml:space="preserve"> діючих тарифів </w:t>
      </w:r>
      <w:r w:rsidRPr="003F4E5F">
        <w:rPr>
          <w:b/>
          <w:i/>
          <w:sz w:val="28"/>
          <w:szCs w:val="28"/>
        </w:rPr>
        <w:t xml:space="preserve"> без надання дотацій з  бюджету.</w:t>
      </w:r>
      <w:r w:rsidRPr="003F4E5F">
        <w:rPr>
          <w:sz w:val="28"/>
          <w:szCs w:val="28"/>
        </w:rPr>
        <w:t xml:space="preserve"> </w:t>
      </w:r>
    </w:p>
    <w:p w:rsidR="00FE3521" w:rsidRDefault="00B725C6" w:rsidP="005E40A4">
      <w:pPr>
        <w:tabs>
          <w:tab w:val="left" w:pos="900"/>
        </w:tabs>
        <w:ind w:firstLine="539"/>
        <w:jc w:val="both"/>
        <w:rPr>
          <w:sz w:val="28"/>
          <w:szCs w:val="28"/>
        </w:rPr>
      </w:pPr>
      <w:r w:rsidRPr="003F4E5F">
        <w:rPr>
          <w:sz w:val="28"/>
          <w:szCs w:val="28"/>
        </w:rPr>
        <w:t>Альтернатива є неприйнятною, оскільки</w:t>
      </w:r>
      <w:r w:rsidR="00966691" w:rsidRPr="003F4E5F">
        <w:rPr>
          <w:sz w:val="28"/>
          <w:szCs w:val="28"/>
        </w:rPr>
        <w:t xml:space="preserve"> діючі тарифи не відшкодовують в повному обсязі економічно обґрунтовані витрати </w:t>
      </w:r>
      <w:r w:rsidR="00AC4BC2">
        <w:rPr>
          <w:sz w:val="28"/>
          <w:szCs w:val="28"/>
        </w:rPr>
        <w:t xml:space="preserve"> </w:t>
      </w:r>
      <w:r w:rsidR="005136DB">
        <w:rPr>
          <w:sz w:val="28"/>
          <w:szCs w:val="28"/>
        </w:rPr>
        <w:t>операторів паркування</w:t>
      </w:r>
      <w:r w:rsidR="00FE3521">
        <w:rPr>
          <w:sz w:val="28"/>
          <w:szCs w:val="28"/>
        </w:rPr>
        <w:t>, що призведе до:</w:t>
      </w:r>
    </w:p>
    <w:p w:rsidR="00FE3521" w:rsidRPr="003C29BE" w:rsidRDefault="00FE3521" w:rsidP="003C29BE">
      <w:pPr>
        <w:pStyle w:val="a7"/>
        <w:spacing w:before="0" w:beforeAutospacing="0" w:after="0" w:afterAutospacing="0"/>
        <w:jc w:val="both"/>
        <w:rPr>
          <w:color w:val="000000"/>
          <w:sz w:val="28"/>
          <w:szCs w:val="28"/>
          <w:lang w:val="uk-UA"/>
        </w:rPr>
      </w:pPr>
      <w:r w:rsidRPr="00FE3521">
        <w:rPr>
          <w:color w:val="000000"/>
          <w:sz w:val="28"/>
          <w:szCs w:val="28"/>
        </w:rPr>
        <w:t>- погіршен</w:t>
      </w:r>
      <w:r w:rsidR="005136DB">
        <w:rPr>
          <w:color w:val="000000"/>
          <w:sz w:val="28"/>
          <w:szCs w:val="28"/>
        </w:rPr>
        <w:t>ня фінансово-економічного стану</w:t>
      </w:r>
      <w:r w:rsidR="003C29BE">
        <w:rPr>
          <w:color w:val="000000"/>
          <w:sz w:val="28"/>
          <w:szCs w:val="28"/>
          <w:lang w:val="uk-UA"/>
        </w:rPr>
        <w:t xml:space="preserve"> операторів паркування.</w:t>
      </w:r>
    </w:p>
    <w:p w:rsidR="007220D7" w:rsidRDefault="00FE3521" w:rsidP="007220D7">
      <w:pPr>
        <w:jc w:val="both"/>
        <w:rPr>
          <w:sz w:val="28"/>
          <w:szCs w:val="22"/>
        </w:rPr>
      </w:pPr>
      <w:r w:rsidRPr="00FE3521">
        <w:rPr>
          <w:color w:val="000000"/>
          <w:sz w:val="28"/>
          <w:szCs w:val="28"/>
        </w:rPr>
        <w:t xml:space="preserve">- </w:t>
      </w:r>
      <w:r w:rsidR="003C29BE">
        <w:rPr>
          <w:color w:val="000000"/>
          <w:sz w:val="28"/>
          <w:szCs w:val="28"/>
        </w:rPr>
        <w:t xml:space="preserve">неналежне забезпечення </w:t>
      </w:r>
      <w:r w:rsidRPr="00FE3521">
        <w:rPr>
          <w:color w:val="000000"/>
          <w:sz w:val="28"/>
          <w:szCs w:val="28"/>
        </w:rPr>
        <w:t>рівня обслуговування населення</w:t>
      </w:r>
      <w:r w:rsidR="005A0835">
        <w:rPr>
          <w:color w:val="000000"/>
          <w:sz w:val="28"/>
          <w:szCs w:val="28"/>
        </w:rPr>
        <w:t xml:space="preserve"> через неможливість </w:t>
      </w:r>
      <w:r w:rsidR="007220D7">
        <w:rPr>
          <w:sz w:val="28"/>
          <w:szCs w:val="22"/>
        </w:rPr>
        <w:t>облаштування і утримання майданчиків для платного паркування транспортних засобів на визначеній території.</w:t>
      </w:r>
    </w:p>
    <w:p w:rsidR="00BC43FF" w:rsidRDefault="005A0835" w:rsidP="003C29BE">
      <w:pPr>
        <w:pStyle w:val="a7"/>
        <w:spacing w:before="0" w:beforeAutospacing="0" w:after="0" w:afterAutospacing="0"/>
        <w:jc w:val="both"/>
        <w:rPr>
          <w:color w:val="000000"/>
          <w:sz w:val="28"/>
          <w:szCs w:val="28"/>
          <w:lang w:val="uk-UA"/>
        </w:rPr>
      </w:pPr>
      <w:r>
        <w:rPr>
          <w:color w:val="000000"/>
          <w:sz w:val="28"/>
          <w:szCs w:val="28"/>
          <w:lang w:val="uk-UA"/>
        </w:rPr>
        <w:t>- зростання соціальної напруги серед працівників підприємства</w:t>
      </w:r>
      <w:r w:rsidR="003C29BE">
        <w:rPr>
          <w:color w:val="000000"/>
          <w:sz w:val="28"/>
          <w:szCs w:val="28"/>
          <w:lang w:val="uk-UA"/>
        </w:rPr>
        <w:t xml:space="preserve"> через збитковість тарифів</w:t>
      </w:r>
      <w:r w:rsidR="00BC340D">
        <w:rPr>
          <w:color w:val="000000"/>
          <w:sz w:val="28"/>
          <w:szCs w:val="28"/>
          <w:lang w:val="uk-UA"/>
        </w:rPr>
        <w:t xml:space="preserve">, </w:t>
      </w:r>
      <w:r w:rsidR="00BC43FF">
        <w:rPr>
          <w:color w:val="000000"/>
          <w:sz w:val="28"/>
          <w:szCs w:val="28"/>
          <w:lang w:val="uk-UA"/>
        </w:rPr>
        <w:t xml:space="preserve"> неможлив</w:t>
      </w:r>
      <w:r w:rsidR="00BC340D">
        <w:rPr>
          <w:color w:val="000000"/>
          <w:sz w:val="28"/>
          <w:szCs w:val="28"/>
          <w:lang w:val="uk-UA"/>
        </w:rPr>
        <w:t>і</w:t>
      </w:r>
      <w:r w:rsidR="00BC43FF">
        <w:rPr>
          <w:color w:val="000000"/>
          <w:sz w:val="28"/>
          <w:szCs w:val="28"/>
          <w:lang w:val="uk-UA"/>
        </w:rPr>
        <w:t>ст</w:t>
      </w:r>
      <w:r w:rsidR="00BC340D">
        <w:rPr>
          <w:color w:val="000000"/>
          <w:sz w:val="28"/>
          <w:szCs w:val="28"/>
          <w:lang w:val="uk-UA"/>
        </w:rPr>
        <w:t>ь</w:t>
      </w:r>
      <w:r w:rsidR="00BC43FF">
        <w:rPr>
          <w:color w:val="000000"/>
          <w:sz w:val="28"/>
          <w:szCs w:val="28"/>
          <w:lang w:val="uk-UA"/>
        </w:rPr>
        <w:t xml:space="preserve"> забезпечення їх  гідним рівнем заробітної плати.</w:t>
      </w:r>
    </w:p>
    <w:p w:rsidR="003C29BE" w:rsidRPr="003C29BE" w:rsidRDefault="005A0835" w:rsidP="003C29BE">
      <w:pPr>
        <w:ind w:firstLine="708"/>
        <w:jc w:val="both"/>
        <w:rPr>
          <w:color w:val="000000"/>
          <w:sz w:val="28"/>
          <w:szCs w:val="28"/>
        </w:rPr>
      </w:pPr>
      <w:r>
        <w:rPr>
          <w:color w:val="000000"/>
          <w:sz w:val="28"/>
          <w:szCs w:val="28"/>
        </w:rPr>
        <w:t xml:space="preserve">Перевагою цієї альтернативи є незмінні витрати громадян – споживачів послуг </w:t>
      </w:r>
      <w:r w:rsidR="003C29BE" w:rsidRPr="008F7119">
        <w:rPr>
          <w:sz w:val="28"/>
          <w:szCs w:val="28"/>
        </w:rPr>
        <w:t>з користування майданчиками для платного паркування транспортних засобів, що надаються  КП МТК «Калинівський ринок»  та  ПП «Буковинатранссервіс»</w:t>
      </w:r>
      <w:r w:rsidR="003C29BE">
        <w:rPr>
          <w:sz w:val="28"/>
          <w:szCs w:val="28"/>
        </w:rPr>
        <w:t>.</w:t>
      </w:r>
    </w:p>
    <w:p w:rsidR="005A0835" w:rsidRDefault="00FE3521" w:rsidP="005E40A4">
      <w:pPr>
        <w:pStyle w:val="a7"/>
        <w:spacing w:before="0" w:beforeAutospacing="0" w:after="150" w:afterAutospacing="0"/>
        <w:ind w:firstLine="708"/>
        <w:jc w:val="both"/>
        <w:rPr>
          <w:color w:val="000000"/>
          <w:sz w:val="28"/>
          <w:szCs w:val="28"/>
          <w:lang w:val="uk-UA"/>
        </w:rPr>
      </w:pPr>
      <w:r w:rsidRPr="00FE3521">
        <w:rPr>
          <w:color w:val="000000"/>
          <w:sz w:val="28"/>
          <w:szCs w:val="28"/>
        </w:rPr>
        <w:t xml:space="preserve">Прийняття даної альтернативи ставить під загрозу стале задоволення потреб </w:t>
      </w:r>
      <w:r>
        <w:rPr>
          <w:color w:val="000000"/>
          <w:sz w:val="28"/>
          <w:szCs w:val="28"/>
          <w:lang w:val="uk-UA"/>
        </w:rPr>
        <w:t xml:space="preserve"> міста</w:t>
      </w:r>
      <w:r w:rsidRPr="00FE3521">
        <w:rPr>
          <w:color w:val="000000"/>
          <w:sz w:val="28"/>
          <w:szCs w:val="28"/>
        </w:rPr>
        <w:t xml:space="preserve"> в </w:t>
      </w:r>
      <w:r w:rsidR="003C29BE">
        <w:rPr>
          <w:color w:val="000000"/>
          <w:sz w:val="28"/>
          <w:szCs w:val="28"/>
          <w:lang w:val="uk-UA"/>
        </w:rPr>
        <w:t xml:space="preserve">послугах </w:t>
      </w:r>
      <w:r w:rsidR="003C29BE" w:rsidRPr="008F7119">
        <w:rPr>
          <w:sz w:val="28"/>
          <w:szCs w:val="28"/>
        </w:rPr>
        <w:t>з користування майданчиками для платного паркування транспортних засобів</w:t>
      </w:r>
      <w:r w:rsidR="003C29BE">
        <w:rPr>
          <w:sz w:val="28"/>
          <w:szCs w:val="28"/>
          <w:lang w:val="uk-UA"/>
        </w:rPr>
        <w:t>, якісному наданню послуг</w:t>
      </w:r>
      <w:r w:rsidR="00BC340D">
        <w:rPr>
          <w:sz w:val="28"/>
          <w:szCs w:val="28"/>
          <w:lang w:val="uk-UA"/>
        </w:rPr>
        <w:t xml:space="preserve">, </w:t>
      </w:r>
      <w:r w:rsidR="003C29BE">
        <w:rPr>
          <w:color w:val="000000"/>
          <w:sz w:val="28"/>
          <w:szCs w:val="28"/>
          <w:lang w:val="uk-UA"/>
        </w:rPr>
        <w:t xml:space="preserve"> забезпечення  безпеки руху транспорту та пасажирів</w:t>
      </w:r>
      <w:r w:rsidRPr="00FE3521">
        <w:rPr>
          <w:color w:val="000000"/>
          <w:sz w:val="28"/>
          <w:szCs w:val="28"/>
        </w:rPr>
        <w:t>, що є неприйнятним.</w:t>
      </w:r>
      <w:r w:rsidR="005A0835">
        <w:rPr>
          <w:color w:val="000000"/>
          <w:sz w:val="28"/>
          <w:szCs w:val="28"/>
          <w:lang w:val="uk-UA"/>
        </w:rPr>
        <w:t xml:space="preserve"> </w:t>
      </w:r>
    </w:p>
    <w:p w:rsidR="00B725C6" w:rsidRPr="003F4E5F" w:rsidRDefault="00B725C6" w:rsidP="005E40A4">
      <w:pPr>
        <w:tabs>
          <w:tab w:val="left" w:pos="900"/>
        </w:tabs>
        <w:ind w:firstLine="539"/>
        <w:jc w:val="both"/>
        <w:rPr>
          <w:b/>
          <w:i/>
          <w:sz w:val="28"/>
          <w:szCs w:val="28"/>
        </w:rPr>
      </w:pPr>
      <w:r w:rsidRPr="003F4E5F">
        <w:rPr>
          <w:b/>
          <w:sz w:val="28"/>
          <w:szCs w:val="28"/>
        </w:rPr>
        <w:t>2)</w:t>
      </w:r>
      <w:r w:rsidRPr="003F4E5F">
        <w:rPr>
          <w:sz w:val="28"/>
          <w:szCs w:val="28"/>
        </w:rPr>
        <w:t xml:space="preserve"> </w:t>
      </w:r>
      <w:r w:rsidRPr="003F4E5F">
        <w:rPr>
          <w:b/>
          <w:i/>
          <w:sz w:val="28"/>
          <w:szCs w:val="28"/>
        </w:rPr>
        <w:t>виділення з бюджету дотацій для компенсації різниці в тарифах.</w:t>
      </w:r>
    </w:p>
    <w:p w:rsidR="00B725C6" w:rsidRDefault="00B725C6" w:rsidP="005E40A4">
      <w:pPr>
        <w:tabs>
          <w:tab w:val="left" w:pos="900"/>
        </w:tabs>
        <w:ind w:firstLine="539"/>
        <w:jc w:val="both"/>
        <w:rPr>
          <w:sz w:val="28"/>
          <w:szCs w:val="28"/>
        </w:rPr>
      </w:pPr>
      <w:r w:rsidRPr="003F4E5F">
        <w:rPr>
          <w:sz w:val="28"/>
          <w:szCs w:val="28"/>
        </w:rPr>
        <w:t xml:space="preserve">Альтернатива є неприйнятною – такі суми бюджетом не можуть бути  передбачені, тому що це поставить під загрозу фінансування </w:t>
      </w:r>
      <w:r w:rsidR="00180182">
        <w:rPr>
          <w:sz w:val="28"/>
          <w:szCs w:val="28"/>
        </w:rPr>
        <w:t xml:space="preserve">соціально-важливих  пріоритетних заходів  фінансування  з міського бюджету, зокрема </w:t>
      </w:r>
      <w:r w:rsidRPr="003F4E5F">
        <w:rPr>
          <w:sz w:val="28"/>
          <w:szCs w:val="28"/>
        </w:rPr>
        <w:t>закладів освіти та охорони здоров'я</w:t>
      </w:r>
      <w:r w:rsidR="00726270">
        <w:rPr>
          <w:sz w:val="28"/>
          <w:szCs w:val="28"/>
        </w:rPr>
        <w:t>, тощо</w:t>
      </w:r>
      <w:r w:rsidRPr="003F4E5F">
        <w:rPr>
          <w:sz w:val="28"/>
          <w:szCs w:val="28"/>
        </w:rPr>
        <w:t>.</w:t>
      </w:r>
    </w:p>
    <w:p w:rsidR="003F4E5F" w:rsidRPr="003F4E5F" w:rsidRDefault="003F4E5F" w:rsidP="005E40A4">
      <w:pPr>
        <w:tabs>
          <w:tab w:val="left" w:pos="900"/>
        </w:tabs>
        <w:ind w:firstLine="539"/>
        <w:jc w:val="both"/>
        <w:rPr>
          <w:sz w:val="28"/>
          <w:szCs w:val="28"/>
        </w:rPr>
      </w:pPr>
    </w:p>
    <w:p w:rsidR="003F4E5F" w:rsidRDefault="00966691" w:rsidP="005E40A4">
      <w:pPr>
        <w:pStyle w:val="3"/>
        <w:jc w:val="both"/>
        <w:rPr>
          <w:b/>
          <w:i/>
          <w:sz w:val="28"/>
          <w:szCs w:val="28"/>
        </w:rPr>
      </w:pPr>
      <w:r w:rsidRPr="003F4E5F">
        <w:rPr>
          <w:b/>
          <w:i/>
          <w:sz w:val="28"/>
          <w:szCs w:val="28"/>
        </w:rPr>
        <w:t xml:space="preserve">     </w:t>
      </w:r>
      <w:r w:rsidR="00B725C6" w:rsidRPr="003F4E5F">
        <w:rPr>
          <w:b/>
          <w:i/>
          <w:sz w:val="28"/>
          <w:szCs w:val="28"/>
        </w:rPr>
        <w:t>3) прийняття запропонованого проекту рішення</w:t>
      </w:r>
      <w:r w:rsidR="00F57F2D">
        <w:rPr>
          <w:b/>
          <w:i/>
          <w:sz w:val="28"/>
          <w:szCs w:val="28"/>
        </w:rPr>
        <w:t>.</w:t>
      </w:r>
    </w:p>
    <w:p w:rsidR="00B725C6" w:rsidRDefault="00F57F2D" w:rsidP="00180182">
      <w:pPr>
        <w:pStyle w:val="3"/>
        <w:spacing w:after="0"/>
        <w:ind w:left="0" w:firstLine="708"/>
        <w:jc w:val="both"/>
        <w:rPr>
          <w:sz w:val="28"/>
          <w:szCs w:val="28"/>
        </w:rPr>
      </w:pPr>
      <w:r>
        <w:rPr>
          <w:sz w:val="28"/>
          <w:szCs w:val="28"/>
        </w:rPr>
        <w:t>З</w:t>
      </w:r>
      <w:r w:rsidR="00B725C6" w:rsidRPr="003F4E5F">
        <w:rPr>
          <w:sz w:val="28"/>
          <w:szCs w:val="28"/>
        </w:rPr>
        <w:t>абезпечить вирішення проблеми і є єдиним в</w:t>
      </w:r>
      <w:r w:rsidR="003F4E5F" w:rsidRPr="003F4E5F">
        <w:rPr>
          <w:sz w:val="28"/>
          <w:szCs w:val="28"/>
        </w:rPr>
        <w:t>иходом із ситуації, що склалася, оскільки формуються економічно обґрунтовані тарифи на основі планових витрат на надання послуг.</w:t>
      </w:r>
      <w:r w:rsidR="00966691" w:rsidRPr="003F4E5F">
        <w:rPr>
          <w:sz w:val="28"/>
          <w:szCs w:val="28"/>
        </w:rPr>
        <w:t xml:space="preserve"> </w:t>
      </w:r>
      <w:r w:rsidR="00B725C6" w:rsidRPr="003F4E5F">
        <w:rPr>
          <w:sz w:val="28"/>
          <w:szCs w:val="28"/>
        </w:rPr>
        <w:t xml:space="preserve">Даний проект відповідає </w:t>
      </w:r>
      <w:r w:rsidR="00B725C6" w:rsidRPr="003F4E5F">
        <w:rPr>
          <w:sz w:val="28"/>
          <w:szCs w:val="28"/>
        </w:rPr>
        <w:lastRenderedPageBreak/>
        <w:t>принципам державної регуляторної політики, а саме: доцільності, ефективності, збалансованості, передбачуваності та принципу прозорості.</w:t>
      </w:r>
    </w:p>
    <w:p w:rsidR="00180182" w:rsidRDefault="00E945FE" w:rsidP="00180182">
      <w:pPr>
        <w:ind w:firstLine="708"/>
        <w:jc w:val="both"/>
        <w:rPr>
          <w:sz w:val="28"/>
          <w:szCs w:val="28"/>
        </w:rPr>
      </w:pPr>
      <w:r w:rsidRPr="00E945FE">
        <w:rPr>
          <w:color w:val="000000"/>
          <w:sz w:val="28"/>
          <w:szCs w:val="28"/>
        </w:rPr>
        <w:t xml:space="preserve">Даний метод регулювання забезпечить відшкодування витрат </w:t>
      </w:r>
      <w:r w:rsidR="00180182">
        <w:rPr>
          <w:color w:val="000000"/>
          <w:sz w:val="28"/>
          <w:szCs w:val="28"/>
        </w:rPr>
        <w:t xml:space="preserve">операторів паркування, </w:t>
      </w:r>
      <w:r w:rsidR="00F43BF0">
        <w:rPr>
          <w:color w:val="000000"/>
          <w:sz w:val="28"/>
          <w:szCs w:val="28"/>
        </w:rPr>
        <w:t xml:space="preserve">можливість підтримання в належному технічному стані </w:t>
      </w:r>
      <w:r w:rsidR="00180182">
        <w:rPr>
          <w:sz w:val="28"/>
          <w:szCs w:val="22"/>
        </w:rPr>
        <w:t xml:space="preserve">майданчиків для платного паркування транспортних засобів на визначеній території, </w:t>
      </w:r>
      <w:r w:rsidR="00F43BF0">
        <w:rPr>
          <w:color w:val="000000"/>
          <w:sz w:val="28"/>
          <w:szCs w:val="28"/>
        </w:rPr>
        <w:t xml:space="preserve">підвищить якість та безпеку надання послуг, </w:t>
      </w:r>
      <w:r w:rsidR="00F57F2D">
        <w:rPr>
          <w:color w:val="000000"/>
          <w:sz w:val="28"/>
          <w:szCs w:val="28"/>
        </w:rPr>
        <w:t xml:space="preserve">забезпечить </w:t>
      </w:r>
      <w:r w:rsidR="00F43BF0">
        <w:rPr>
          <w:color w:val="000000"/>
          <w:sz w:val="28"/>
          <w:szCs w:val="28"/>
        </w:rPr>
        <w:t xml:space="preserve">виведення </w:t>
      </w:r>
      <w:r w:rsidR="00180182">
        <w:rPr>
          <w:color w:val="000000"/>
          <w:sz w:val="28"/>
          <w:szCs w:val="28"/>
        </w:rPr>
        <w:t xml:space="preserve">операторів паркування </w:t>
      </w:r>
      <w:r w:rsidR="00F43BF0">
        <w:rPr>
          <w:color w:val="000000"/>
          <w:sz w:val="28"/>
          <w:szCs w:val="28"/>
        </w:rPr>
        <w:t xml:space="preserve"> із  складного фінансового</w:t>
      </w:r>
      <w:r w:rsidR="00180182">
        <w:rPr>
          <w:color w:val="000000"/>
          <w:sz w:val="28"/>
          <w:szCs w:val="28"/>
        </w:rPr>
        <w:t xml:space="preserve"> стану</w:t>
      </w:r>
      <w:r w:rsidR="00180182" w:rsidRPr="00180182">
        <w:rPr>
          <w:color w:val="000000"/>
          <w:sz w:val="28"/>
          <w:szCs w:val="28"/>
        </w:rPr>
        <w:t xml:space="preserve"> </w:t>
      </w:r>
      <w:r w:rsidR="00180182">
        <w:rPr>
          <w:color w:val="000000"/>
          <w:sz w:val="28"/>
          <w:szCs w:val="28"/>
        </w:rPr>
        <w:t xml:space="preserve">при наданні послуг </w:t>
      </w:r>
      <w:r w:rsidR="00180182" w:rsidRPr="008F7119">
        <w:rPr>
          <w:sz w:val="28"/>
          <w:szCs w:val="28"/>
        </w:rPr>
        <w:t>з користування майданчиками для платного паркування транспортних засобів, що надаються  КП МТК «Калинівський ринок»  та  ПП «Буковинатранссервіс»</w:t>
      </w:r>
      <w:r w:rsidR="00180182">
        <w:rPr>
          <w:sz w:val="28"/>
          <w:szCs w:val="28"/>
        </w:rPr>
        <w:t>.</w:t>
      </w:r>
    </w:p>
    <w:p w:rsidR="00180182" w:rsidRDefault="00E85C8B" w:rsidP="00E85C8B">
      <w:pPr>
        <w:ind w:firstLine="708"/>
        <w:jc w:val="both"/>
        <w:rPr>
          <w:color w:val="000000"/>
          <w:sz w:val="28"/>
          <w:szCs w:val="28"/>
        </w:rPr>
      </w:pPr>
      <w:r>
        <w:rPr>
          <w:sz w:val="28"/>
          <w:szCs w:val="28"/>
        </w:rPr>
        <w:t>Прийняття запропонованого проекту рішення  дасть можливість  забезпечити  надходження до міського бюджету  за рахунок збору за місця паркування транспортних засобів.</w:t>
      </w:r>
    </w:p>
    <w:p w:rsidR="00180182" w:rsidRDefault="00180182" w:rsidP="00180182">
      <w:pPr>
        <w:jc w:val="both"/>
        <w:rPr>
          <w:color w:val="000000"/>
          <w:sz w:val="28"/>
          <w:szCs w:val="28"/>
        </w:rPr>
      </w:pPr>
    </w:p>
    <w:p w:rsidR="00FE3521" w:rsidRDefault="00FE3521" w:rsidP="00792E3E">
      <w:pPr>
        <w:ind w:firstLine="708"/>
        <w:jc w:val="both"/>
        <w:rPr>
          <w:sz w:val="28"/>
          <w:szCs w:val="28"/>
        </w:rPr>
      </w:pPr>
      <w:r w:rsidRPr="003F4E5F">
        <w:rPr>
          <w:b/>
          <w:i/>
          <w:sz w:val="28"/>
          <w:szCs w:val="28"/>
        </w:rPr>
        <w:t xml:space="preserve">  </w:t>
      </w:r>
      <w:r>
        <w:rPr>
          <w:b/>
          <w:i/>
          <w:sz w:val="28"/>
          <w:szCs w:val="28"/>
        </w:rPr>
        <w:t>4</w:t>
      </w:r>
      <w:r w:rsidRPr="003F4E5F">
        <w:rPr>
          <w:b/>
          <w:i/>
          <w:sz w:val="28"/>
          <w:szCs w:val="28"/>
        </w:rPr>
        <w:t>)</w:t>
      </w:r>
      <w:r>
        <w:rPr>
          <w:b/>
          <w:i/>
          <w:sz w:val="28"/>
          <w:szCs w:val="28"/>
        </w:rPr>
        <w:t>відміна державного регулювання тарифів</w:t>
      </w:r>
      <w:r w:rsidRPr="00FE3521">
        <w:rPr>
          <w:sz w:val="28"/>
          <w:szCs w:val="28"/>
        </w:rPr>
        <w:t xml:space="preserve"> </w:t>
      </w:r>
      <w:r>
        <w:rPr>
          <w:sz w:val="28"/>
          <w:szCs w:val="28"/>
        </w:rPr>
        <w:t xml:space="preserve">на </w:t>
      </w:r>
      <w:r w:rsidR="00792E3E">
        <w:rPr>
          <w:color w:val="000000"/>
          <w:sz w:val="28"/>
          <w:szCs w:val="28"/>
        </w:rPr>
        <w:t xml:space="preserve">послуги </w:t>
      </w:r>
      <w:r w:rsidR="00792E3E" w:rsidRPr="008F7119">
        <w:rPr>
          <w:sz w:val="28"/>
          <w:szCs w:val="28"/>
        </w:rPr>
        <w:t>з користування майданчиками для платного паркування транспортних засобів, що надаються  КП МТК «Калинівський ринок»  та  ПП «Буковинатранссервіс»</w:t>
      </w:r>
      <w:r w:rsidR="00792E3E">
        <w:rPr>
          <w:sz w:val="28"/>
          <w:szCs w:val="28"/>
        </w:rPr>
        <w:t xml:space="preserve"> </w:t>
      </w:r>
      <w:r>
        <w:rPr>
          <w:sz w:val="28"/>
          <w:szCs w:val="28"/>
        </w:rPr>
        <w:t xml:space="preserve"> може призвести до надмірного зростання вартості </w:t>
      </w:r>
      <w:r w:rsidR="00792E3E">
        <w:rPr>
          <w:sz w:val="28"/>
          <w:szCs w:val="28"/>
        </w:rPr>
        <w:t>послуг</w:t>
      </w:r>
      <w:r>
        <w:rPr>
          <w:sz w:val="28"/>
          <w:szCs w:val="28"/>
        </w:rPr>
        <w:t xml:space="preserve">, </w:t>
      </w:r>
      <w:r w:rsidR="00E945FE">
        <w:rPr>
          <w:sz w:val="28"/>
          <w:szCs w:val="28"/>
        </w:rPr>
        <w:t>негативних соціальних наслідків</w:t>
      </w:r>
      <w:r w:rsidR="00792E3E">
        <w:rPr>
          <w:sz w:val="28"/>
          <w:szCs w:val="28"/>
        </w:rPr>
        <w:t xml:space="preserve"> щодо якості надання послуг та </w:t>
      </w:r>
      <w:r w:rsidR="00792E3E">
        <w:rPr>
          <w:color w:val="000000"/>
          <w:sz w:val="28"/>
          <w:szCs w:val="28"/>
        </w:rPr>
        <w:t xml:space="preserve">   безпеки руху транспорту та пасажирів</w:t>
      </w:r>
      <w:r w:rsidR="00792E3E" w:rsidRPr="00FE3521">
        <w:rPr>
          <w:color w:val="000000"/>
          <w:sz w:val="28"/>
          <w:szCs w:val="28"/>
        </w:rPr>
        <w:t>, що є неприйнятним</w:t>
      </w:r>
      <w:r w:rsidR="00792E3E">
        <w:rPr>
          <w:color w:val="000000"/>
          <w:sz w:val="28"/>
          <w:szCs w:val="28"/>
        </w:rPr>
        <w:t>.</w:t>
      </w:r>
    </w:p>
    <w:p w:rsidR="004E47D5" w:rsidRDefault="00B17BF1" w:rsidP="00B17BF1">
      <w:pPr>
        <w:pStyle w:val="a7"/>
        <w:spacing w:before="0" w:beforeAutospacing="0" w:after="150" w:afterAutospacing="0" w:line="300" w:lineRule="atLeast"/>
        <w:ind w:firstLine="283"/>
        <w:jc w:val="both"/>
        <w:rPr>
          <w:color w:val="000000"/>
          <w:sz w:val="28"/>
          <w:szCs w:val="28"/>
          <w:lang w:val="uk-UA"/>
        </w:rPr>
      </w:pPr>
      <w:r>
        <w:rPr>
          <w:color w:val="000000"/>
          <w:sz w:val="28"/>
          <w:szCs w:val="28"/>
          <w:lang w:val="uk-UA"/>
        </w:rPr>
        <w:t xml:space="preserve">    </w:t>
      </w:r>
      <w:r w:rsidR="00E945FE">
        <w:rPr>
          <w:color w:val="000000"/>
          <w:sz w:val="28"/>
          <w:szCs w:val="28"/>
          <w:lang w:val="uk-UA"/>
        </w:rPr>
        <w:t>Прийняття даної альтернативи не входить до компетенції Чернівецької міської ради.</w:t>
      </w:r>
    </w:p>
    <w:p w:rsidR="00077950" w:rsidRPr="003F4E5F" w:rsidRDefault="00142DB5" w:rsidP="00077950">
      <w:pPr>
        <w:ind w:firstLine="480"/>
        <w:jc w:val="both"/>
        <w:rPr>
          <w:sz w:val="28"/>
          <w:szCs w:val="28"/>
        </w:rPr>
      </w:pPr>
      <w:r w:rsidRPr="003F4E5F">
        <w:rPr>
          <w:b/>
          <w:sz w:val="28"/>
          <w:szCs w:val="28"/>
        </w:rPr>
        <w:t>4.</w:t>
      </w:r>
      <w:r w:rsidR="00E850E6">
        <w:rPr>
          <w:b/>
          <w:sz w:val="28"/>
          <w:szCs w:val="28"/>
        </w:rPr>
        <w:t xml:space="preserve"> </w:t>
      </w:r>
      <w:r>
        <w:rPr>
          <w:b/>
          <w:sz w:val="28"/>
          <w:szCs w:val="28"/>
        </w:rPr>
        <w:t xml:space="preserve">Механізм </w:t>
      </w:r>
      <w:r w:rsidR="00077950" w:rsidRPr="003F4E5F">
        <w:rPr>
          <w:b/>
          <w:sz w:val="28"/>
          <w:szCs w:val="28"/>
        </w:rPr>
        <w:t xml:space="preserve"> та заходи, що пропонуються для розв’язання проблеми</w:t>
      </w:r>
    </w:p>
    <w:p w:rsidR="00DA7861" w:rsidRDefault="00DA7861" w:rsidP="00E85C8B">
      <w:pPr>
        <w:pStyle w:val="a7"/>
        <w:spacing w:before="0" w:beforeAutospacing="0" w:after="0" w:afterAutospacing="0"/>
        <w:ind w:firstLine="708"/>
        <w:jc w:val="both"/>
        <w:rPr>
          <w:sz w:val="28"/>
          <w:szCs w:val="28"/>
          <w:lang w:val="uk-UA"/>
        </w:rPr>
      </w:pPr>
    </w:p>
    <w:p w:rsidR="00E85C8B" w:rsidRDefault="00E85C8B" w:rsidP="00E85C8B">
      <w:pPr>
        <w:pStyle w:val="a7"/>
        <w:spacing w:before="0" w:beforeAutospacing="0" w:after="0" w:afterAutospacing="0"/>
        <w:ind w:firstLine="708"/>
        <w:jc w:val="both"/>
        <w:rPr>
          <w:sz w:val="28"/>
          <w:szCs w:val="28"/>
          <w:lang w:val="uk-UA"/>
        </w:rPr>
      </w:pPr>
      <w:r>
        <w:rPr>
          <w:sz w:val="28"/>
          <w:szCs w:val="28"/>
          <w:lang w:val="uk-UA"/>
        </w:rPr>
        <w:t xml:space="preserve">Прийняття рішення виконавчого </w:t>
      </w:r>
      <w:r w:rsidR="00142DB5" w:rsidRPr="00142DB5">
        <w:rPr>
          <w:sz w:val="28"/>
          <w:szCs w:val="28"/>
          <w:lang w:val="uk-UA"/>
        </w:rPr>
        <w:t xml:space="preserve"> комітет</w:t>
      </w:r>
      <w:r>
        <w:rPr>
          <w:sz w:val="28"/>
          <w:szCs w:val="28"/>
          <w:lang w:val="uk-UA"/>
        </w:rPr>
        <w:t xml:space="preserve">у міської ради </w:t>
      </w:r>
      <w:r w:rsidRPr="00E85C8B">
        <w:rPr>
          <w:sz w:val="28"/>
          <w:szCs w:val="28"/>
          <w:lang w:val="uk-UA"/>
        </w:rPr>
        <w:t xml:space="preserve">«Про встановлення тарифів на послуги з користування майданчиками для платного паркування транспортних засобів, що надаються  КП МТК «Калинівський ринок»  та  ПП «Буковинатранссервіс», </w:t>
      </w:r>
      <w:r>
        <w:rPr>
          <w:sz w:val="28"/>
          <w:szCs w:val="28"/>
          <w:lang w:val="uk-UA"/>
        </w:rPr>
        <w:t>є механізмом, що</w:t>
      </w:r>
      <w:r w:rsidRPr="00E85C8B">
        <w:rPr>
          <w:sz w:val="28"/>
          <w:szCs w:val="28"/>
          <w:lang w:val="uk-UA"/>
        </w:rPr>
        <w:t xml:space="preserve"> </w:t>
      </w:r>
      <w:r>
        <w:rPr>
          <w:sz w:val="28"/>
          <w:szCs w:val="28"/>
          <w:lang w:val="uk-UA"/>
        </w:rPr>
        <w:t xml:space="preserve"> полягає у забезпеченні  збалансованості інтересів  споживачів послуг та операторів паркування:</w:t>
      </w:r>
    </w:p>
    <w:p w:rsidR="00DA7861" w:rsidRDefault="00904805" w:rsidP="00904805">
      <w:pPr>
        <w:pStyle w:val="a7"/>
        <w:numPr>
          <w:ilvl w:val="0"/>
          <w:numId w:val="9"/>
        </w:numPr>
        <w:spacing w:before="0" w:beforeAutospacing="0" w:after="0" w:afterAutospacing="0"/>
        <w:jc w:val="both"/>
        <w:rPr>
          <w:sz w:val="28"/>
          <w:szCs w:val="28"/>
          <w:lang w:val="uk-UA"/>
        </w:rPr>
      </w:pPr>
      <w:r>
        <w:rPr>
          <w:sz w:val="28"/>
          <w:szCs w:val="28"/>
          <w:lang w:val="uk-UA"/>
        </w:rPr>
        <w:t xml:space="preserve">Споживачам </w:t>
      </w:r>
      <w:r w:rsidR="00DA7861">
        <w:rPr>
          <w:sz w:val="28"/>
          <w:szCs w:val="28"/>
          <w:lang w:val="uk-UA"/>
        </w:rPr>
        <w:t xml:space="preserve">забезпечується стабільне та  якісне надання послуг </w:t>
      </w:r>
      <w:r w:rsidR="00DA7861" w:rsidRPr="00E85C8B">
        <w:rPr>
          <w:sz w:val="28"/>
          <w:szCs w:val="28"/>
          <w:lang w:val="uk-UA"/>
        </w:rPr>
        <w:t xml:space="preserve">з </w:t>
      </w:r>
    </w:p>
    <w:p w:rsidR="00E85C8B" w:rsidRDefault="00DA7861" w:rsidP="00DA7861">
      <w:pPr>
        <w:pStyle w:val="a7"/>
        <w:spacing w:before="0" w:beforeAutospacing="0" w:after="0" w:afterAutospacing="0"/>
        <w:jc w:val="both"/>
        <w:rPr>
          <w:sz w:val="28"/>
          <w:szCs w:val="28"/>
          <w:lang w:val="uk-UA"/>
        </w:rPr>
      </w:pPr>
      <w:r w:rsidRPr="00E85C8B">
        <w:rPr>
          <w:sz w:val="28"/>
          <w:szCs w:val="28"/>
          <w:lang w:val="uk-UA"/>
        </w:rPr>
        <w:t>користування майданчиками для платного паркування транспортних засобів</w:t>
      </w:r>
      <w:r w:rsidR="00BC340D">
        <w:rPr>
          <w:sz w:val="28"/>
          <w:szCs w:val="28"/>
          <w:lang w:val="uk-UA"/>
        </w:rPr>
        <w:t>.</w:t>
      </w:r>
    </w:p>
    <w:p w:rsidR="00BC340D" w:rsidRDefault="00BC340D" w:rsidP="00BC340D">
      <w:pPr>
        <w:pStyle w:val="a7"/>
        <w:numPr>
          <w:ilvl w:val="0"/>
          <w:numId w:val="9"/>
        </w:numPr>
        <w:spacing w:before="0" w:beforeAutospacing="0" w:after="0" w:afterAutospacing="0"/>
        <w:jc w:val="both"/>
        <w:rPr>
          <w:sz w:val="28"/>
          <w:szCs w:val="28"/>
          <w:lang w:val="uk-UA"/>
        </w:rPr>
      </w:pPr>
      <w:r>
        <w:rPr>
          <w:sz w:val="28"/>
          <w:szCs w:val="28"/>
          <w:lang w:val="uk-UA"/>
        </w:rPr>
        <w:t>В</w:t>
      </w:r>
      <w:r w:rsidR="00DA7861">
        <w:rPr>
          <w:sz w:val="28"/>
          <w:szCs w:val="28"/>
          <w:lang w:val="uk-UA"/>
        </w:rPr>
        <w:t>иконавцю послуг</w:t>
      </w:r>
      <w:r w:rsidR="00DA7861" w:rsidRPr="00DA7861">
        <w:rPr>
          <w:sz w:val="28"/>
          <w:szCs w:val="28"/>
          <w:lang w:val="uk-UA"/>
        </w:rPr>
        <w:t xml:space="preserve"> </w:t>
      </w:r>
      <w:r w:rsidR="00DA7861" w:rsidRPr="00E85C8B">
        <w:rPr>
          <w:sz w:val="28"/>
          <w:szCs w:val="28"/>
          <w:lang w:val="uk-UA"/>
        </w:rPr>
        <w:t xml:space="preserve">з користування майданчиками для платного </w:t>
      </w:r>
    </w:p>
    <w:p w:rsidR="00E85C8B" w:rsidRDefault="00DA7861" w:rsidP="00BC340D">
      <w:pPr>
        <w:pStyle w:val="a7"/>
        <w:spacing w:before="0" w:beforeAutospacing="0" w:after="0" w:afterAutospacing="0"/>
        <w:jc w:val="both"/>
        <w:rPr>
          <w:sz w:val="28"/>
          <w:szCs w:val="28"/>
          <w:lang w:val="uk-UA"/>
        </w:rPr>
      </w:pPr>
      <w:r w:rsidRPr="00E85C8B">
        <w:rPr>
          <w:sz w:val="28"/>
          <w:szCs w:val="28"/>
          <w:lang w:val="uk-UA"/>
        </w:rPr>
        <w:t>паркування транспортних засобів,</w:t>
      </w:r>
      <w:r>
        <w:rPr>
          <w:sz w:val="28"/>
          <w:szCs w:val="28"/>
          <w:lang w:val="uk-UA"/>
        </w:rPr>
        <w:t xml:space="preserve">  забезпечуються надходження додаткових коштів, що дасть можливість  своєчасно і в повному обсязі сплатити збір  за паркування транспортних засобів, визначений Податковим кодексом та  рішенням органу  місцевого самоврядування про місцеві податки і збори, здійснювати необхідні експлуатаційні витрати</w:t>
      </w:r>
      <w:r w:rsidR="00BC340D">
        <w:rPr>
          <w:sz w:val="28"/>
          <w:szCs w:val="28"/>
          <w:lang w:val="uk-UA"/>
        </w:rPr>
        <w:t>, зокрема і зарплату працівникам,</w:t>
      </w:r>
      <w:r>
        <w:rPr>
          <w:sz w:val="28"/>
          <w:szCs w:val="28"/>
          <w:lang w:val="uk-UA"/>
        </w:rPr>
        <w:t xml:space="preserve">  забезпечити належне надання послуг  </w:t>
      </w:r>
      <w:r w:rsidRPr="00E85C8B">
        <w:rPr>
          <w:sz w:val="28"/>
          <w:szCs w:val="28"/>
          <w:lang w:val="uk-UA"/>
        </w:rPr>
        <w:t>з користування майданчиками для платного паркува</w:t>
      </w:r>
      <w:r w:rsidR="00BC50BA">
        <w:rPr>
          <w:sz w:val="28"/>
          <w:szCs w:val="28"/>
          <w:lang w:val="uk-UA"/>
        </w:rPr>
        <w:t>ння транспортних засобів.</w:t>
      </w:r>
    </w:p>
    <w:p w:rsidR="00BC50BA" w:rsidRDefault="00BC50BA" w:rsidP="00BC50BA">
      <w:pPr>
        <w:pStyle w:val="ac"/>
        <w:widowControl w:val="0"/>
        <w:numPr>
          <w:ilvl w:val="0"/>
          <w:numId w:val="9"/>
        </w:numPr>
        <w:tabs>
          <w:tab w:val="left" w:pos="900"/>
        </w:tabs>
        <w:jc w:val="both"/>
        <w:rPr>
          <w:snapToGrid w:val="0"/>
          <w:sz w:val="28"/>
          <w:szCs w:val="28"/>
        </w:rPr>
      </w:pPr>
      <w:r>
        <w:rPr>
          <w:snapToGrid w:val="0"/>
          <w:sz w:val="28"/>
          <w:szCs w:val="28"/>
        </w:rPr>
        <w:t>Ор</w:t>
      </w:r>
      <w:r w:rsidRPr="00BC50BA">
        <w:rPr>
          <w:snapToGrid w:val="0"/>
          <w:sz w:val="28"/>
          <w:szCs w:val="28"/>
        </w:rPr>
        <w:t xml:space="preserve">гану влади дозволить вирішити питання стабільно-регулярного </w:t>
      </w:r>
    </w:p>
    <w:p w:rsidR="00BC50BA" w:rsidRDefault="00BC50BA" w:rsidP="00BC50BA">
      <w:pPr>
        <w:widowControl w:val="0"/>
        <w:tabs>
          <w:tab w:val="left" w:pos="900"/>
        </w:tabs>
        <w:jc w:val="both"/>
        <w:rPr>
          <w:snapToGrid w:val="0"/>
          <w:sz w:val="28"/>
          <w:szCs w:val="28"/>
        </w:rPr>
      </w:pPr>
      <w:r w:rsidRPr="00BC50BA">
        <w:rPr>
          <w:snapToGrid w:val="0"/>
          <w:sz w:val="28"/>
          <w:szCs w:val="28"/>
        </w:rPr>
        <w:t>надання послуг</w:t>
      </w:r>
      <w:r>
        <w:rPr>
          <w:snapToGrid w:val="0"/>
          <w:sz w:val="28"/>
          <w:szCs w:val="28"/>
        </w:rPr>
        <w:t>.</w:t>
      </w:r>
    </w:p>
    <w:p w:rsidR="00E850E6" w:rsidRDefault="00BC50BA" w:rsidP="00F447E7">
      <w:pPr>
        <w:widowControl w:val="0"/>
        <w:tabs>
          <w:tab w:val="left" w:pos="900"/>
        </w:tabs>
        <w:jc w:val="both"/>
        <w:rPr>
          <w:sz w:val="28"/>
          <w:szCs w:val="28"/>
          <w:lang w:eastAsia="uk-UA"/>
        </w:rPr>
      </w:pPr>
      <w:r>
        <w:rPr>
          <w:snapToGrid w:val="0"/>
          <w:sz w:val="28"/>
          <w:szCs w:val="28"/>
        </w:rPr>
        <w:tab/>
      </w:r>
      <w:r w:rsidRPr="00142DB5">
        <w:rPr>
          <w:sz w:val="28"/>
          <w:szCs w:val="28"/>
        </w:rPr>
        <w:t>Регуляторний акт має місцевий характер впливу</w:t>
      </w:r>
      <w:r w:rsidR="00F447E7">
        <w:rPr>
          <w:sz w:val="28"/>
          <w:szCs w:val="28"/>
        </w:rPr>
        <w:t>, підготовлений в</w:t>
      </w:r>
      <w:r w:rsidR="00A918B8">
        <w:rPr>
          <w:sz w:val="28"/>
          <w:szCs w:val="28"/>
        </w:rPr>
        <w:t>ідповідно до статті 30 Закону України «Про місцеве самоврядування в Україні», Закону України «Про засади державної регуляторної політики у сфері господарської діяльності», Податкового кодексу України, постанов Кабінету Міністрів України від 01.12.2009 року №1342 «Про затвердження Правил паркування транспортних засобів», від 02.03.2010 року №258 «Про затвердження Порядку формування тарифів на послуги з утримання майданчиків для платного паркування транспортних засобів»</w:t>
      </w:r>
      <w:r w:rsidR="00CD04D9">
        <w:rPr>
          <w:sz w:val="28"/>
          <w:szCs w:val="28"/>
        </w:rPr>
        <w:t xml:space="preserve"> зі змінами</w:t>
      </w:r>
      <w:r w:rsidR="00A918B8">
        <w:rPr>
          <w:sz w:val="28"/>
          <w:szCs w:val="28"/>
        </w:rPr>
        <w:t xml:space="preserve">, рішення виконавчого комітету Чернівецької міської ради від </w:t>
      </w:r>
      <w:r w:rsidR="00522E1C">
        <w:rPr>
          <w:sz w:val="28"/>
          <w:szCs w:val="28"/>
        </w:rPr>
        <w:t>11.12.2018 р. № 686/12 «</w:t>
      </w:r>
      <w:r w:rsidR="00522E1C" w:rsidRPr="00522E1C">
        <w:rPr>
          <w:b/>
          <w:sz w:val="28"/>
          <w:szCs w:val="28"/>
        </w:rPr>
        <w:t>Про затвердження Плану діяльності виконавчого комітету</w:t>
      </w:r>
      <w:r w:rsidR="00522E1C">
        <w:rPr>
          <w:b/>
          <w:sz w:val="28"/>
          <w:szCs w:val="28"/>
        </w:rPr>
        <w:t xml:space="preserve"> </w:t>
      </w:r>
      <w:r w:rsidR="00522E1C" w:rsidRPr="00522E1C">
        <w:rPr>
          <w:b/>
          <w:sz w:val="28"/>
          <w:szCs w:val="28"/>
        </w:rPr>
        <w:t xml:space="preserve"> Чернівецької міської ради  з підготовки проектів регуляторних актів на 2019 рік</w:t>
      </w:r>
      <w:r w:rsidR="00522E1C">
        <w:rPr>
          <w:b/>
          <w:sz w:val="28"/>
          <w:szCs w:val="28"/>
        </w:rPr>
        <w:t xml:space="preserve">», </w:t>
      </w:r>
      <w:r w:rsidR="00A918B8">
        <w:rPr>
          <w:sz w:val="28"/>
          <w:szCs w:val="28"/>
        </w:rPr>
        <w:t>рішення комісії з питань тарифної політики в житлово-комунальній с</w:t>
      </w:r>
      <w:r w:rsidR="00522E1C">
        <w:rPr>
          <w:sz w:val="28"/>
          <w:szCs w:val="28"/>
        </w:rPr>
        <w:t>фері м.Чернівців (протокол від 11.11</w:t>
      </w:r>
      <w:r w:rsidR="00A918B8">
        <w:rPr>
          <w:sz w:val="28"/>
          <w:szCs w:val="28"/>
        </w:rPr>
        <w:t>.201</w:t>
      </w:r>
      <w:r w:rsidR="00522E1C">
        <w:rPr>
          <w:sz w:val="28"/>
          <w:szCs w:val="28"/>
        </w:rPr>
        <w:t>9</w:t>
      </w:r>
      <w:r w:rsidR="00A918B8">
        <w:rPr>
          <w:sz w:val="28"/>
          <w:szCs w:val="28"/>
        </w:rPr>
        <w:t xml:space="preserve"> року)</w:t>
      </w:r>
      <w:r w:rsidR="00F447E7">
        <w:rPr>
          <w:sz w:val="28"/>
          <w:szCs w:val="28"/>
        </w:rPr>
        <w:t xml:space="preserve"> та </w:t>
      </w:r>
      <w:r w:rsidR="00A918B8">
        <w:rPr>
          <w:sz w:val="28"/>
          <w:szCs w:val="28"/>
        </w:rPr>
        <w:t xml:space="preserve"> розрахунк</w:t>
      </w:r>
      <w:r w:rsidR="00F447E7">
        <w:rPr>
          <w:sz w:val="28"/>
          <w:szCs w:val="28"/>
        </w:rPr>
        <w:t>ів</w:t>
      </w:r>
      <w:r w:rsidR="00A918B8">
        <w:rPr>
          <w:sz w:val="28"/>
          <w:szCs w:val="28"/>
        </w:rPr>
        <w:t xml:space="preserve"> економічних обґрунтувань комунального підприємства «Міський торговельний комплекс </w:t>
      </w:r>
      <w:r w:rsidR="00A918B8">
        <w:rPr>
          <w:sz w:val="28"/>
          <w:szCs w:val="28"/>
        </w:rPr>
        <w:lastRenderedPageBreak/>
        <w:t>«Калинівський ринок», приватного підприємства «Буковинатранссервіс», пропозиці</w:t>
      </w:r>
      <w:r w:rsidR="00F447E7">
        <w:rPr>
          <w:sz w:val="28"/>
          <w:szCs w:val="28"/>
        </w:rPr>
        <w:t>й</w:t>
      </w:r>
      <w:r w:rsidR="00A918B8">
        <w:rPr>
          <w:sz w:val="28"/>
          <w:szCs w:val="28"/>
        </w:rPr>
        <w:t xml:space="preserve"> та висновк</w:t>
      </w:r>
      <w:r w:rsidR="00F447E7">
        <w:rPr>
          <w:sz w:val="28"/>
          <w:szCs w:val="28"/>
        </w:rPr>
        <w:t>ів</w:t>
      </w:r>
      <w:r w:rsidR="00A918B8">
        <w:rPr>
          <w:sz w:val="28"/>
          <w:szCs w:val="28"/>
        </w:rPr>
        <w:t xml:space="preserve"> департаменту </w:t>
      </w:r>
      <w:r w:rsidR="00522E1C">
        <w:rPr>
          <w:sz w:val="28"/>
          <w:szCs w:val="28"/>
        </w:rPr>
        <w:t xml:space="preserve">розвитку, </w:t>
      </w:r>
      <w:r w:rsidR="00A918B8">
        <w:rPr>
          <w:sz w:val="28"/>
          <w:szCs w:val="28"/>
        </w:rPr>
        <w:t>департаменту житлово-комунального господарства та фіна</w:t>
      </w:r>
      <w:r w:rsidR="00F447E7">
        <w:rPr>
          <w:sz w:val="28"/>
          <w:szCs w:val="28"/>
        </w:rPr>
        <w:t>нсового управління міської ради.</w:t>
      </w:r>
    </w:p>
    <w:p w:rsidR="00F447E7" w:rsidRDefault="00F447E7" w:rsidP="00B97BF3">
      <w:pPr>
        <w:ind w:left="708"/>
        <w:jc w:val="both"/>
        <w:rPr>
          <w:b/>
          <w:sz w:val="28"/>
          <w:szCs w:val="28"/>
        </w:rPr>
      </w:pPr>
    </w:p>
    <w:p w:rsidR="00B97BF3" w:rsidRDefault="00235744" w:rsidP="00B97BF3">
      <w:pPr>
        <w:ind w:left="708"/>
        <w:jc w:val="both"/>
        <w:rPr>
          <w:b/>
          <w:sz w:val="28"/>
          <w:szCs w:val="28"/>
        </w:rPr>
      </w:pPr>
      <w:r>
        <w:rPr>
          <w:b/>
          <w:sz w:val="28"/>
          <w:szCs w:val="28"/>
        </w:rPr>
        <w:t>5</w:t>
      </w:r>
      <w:r w:rsidR="00B97BF3" w:rsidRPr="003F4E5F">
        <w:rPr>
          <w:b/>
          <w:sz w:val="28"/>
          <w:szCs w:val="28"/>
        </w:rPr>
        <w:t xml:space="preserve">.Аналіз вигод та витрат. </w:t>
      </w:r>
    </w:p>
    <w:p w:rsidR="003F4E5F" w:rsidRPr="003F4E5F" w:rsidRDefault="003F4E5F" w:rsidP="00B97BF3">
      <w:pPr>
        <w:ind w:left="708"/>
        <w:jc w:val="both"/>
        <w:rPr>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819"/>
        <w:gridCol w:w="2693"/>
      </w:tblGrid>
      <w:tr w:rsidR="0044709C" w:rsidRPr="003F4E5F" w:rsidTr="00275D1E">
        <w:tc>
          <w:tcPr>
            <w:tcW w:w="2235" w:type="dxa"/>
            <w:vAlign w:val="center"/>
          </w:tcPr>
          <w:p w:rsidR="0044709C" w:rsidRPr="003F4E5F" w:rsidRDefault="0044709C" w:rsidP="003F4E5F">
            <w:pPr>
              <w:widowControl w:val="0"/>
              <w:jc w:val="center"/>
              <w:rPr>
                <w:snapToGrid w:val="0"/>
                <w:sz w:val="28"/>
                <w:szCs w:val="28"/>
              </w:rPr>
            </w:pPr>
            <w:r w:rsidRPr="003F4E5F">
              <w:rPr>
                <w:snapToGrid w:val="0"/>
                <w:sz w:val="28"/>
                <w:szCs w:val="28"/>
              </w:rPr>
              <w:t xml:space="preserve">Назва </w:t>
            </w:r>
          </w:p>
          <w:p w:rsidR="0044709C" w:rsidRPr="003F4E5F" w:rsidRDefault="0044709C" w:rsidP="003F4E5F">
            <w:pPr>
              <w:widowControl w:val="0"/>
              <w:jc w:val="center"/>
              <w:rPr>
                <w:snapToGrid w:val="0"/>
                <w:sz w:val="28"/>
                <w:szCs w:val="28"/>
              </w:rPr>
            </w:pPr>
            <w:r w:rsidRPr="003F4E5F">
              <w:rPr>
                <w:snapToGrid w:val="0"/>
                <w:sz w:val="28"/>
                <w:szCs w:val="28"/>
              </w:rPr>
              <w:t>категорії</w:t>
            </w:r>
          </w:p>
        </w:tc>
        <w:tc>
          <w:tcPr>
            <w:tcW w:w="4819" w:type="dxa"/>
            <w:vAlign w:val="center"/>
          </w:tcPr>
          <w:p w:rsidR="0044709C" w:rsidRPr="003F4E5F" w:rsidRDefault="0044709C" w:rsidP="003F4E5F">
            <w:pPr>
              <w:widowControl w:val="0"/>
              <w:jc w:val="center"/>
              <w:rPr>
                <w:snapToGrid w:val="0"/>
                <w:sz w:val="28"/>
                <w:szCs w:val="28"/>
              </w:rPr>
            </w:pPr>
            <w:r w:rsidRPr="003F4E5F">
              <w:rPr>
                <w:snapToGrid w:val="0"/>
                <w:sz w:val="28"/>
                <w:szCs w:val="28"/>
              </w:rPr>
              <w:t>Вигоди</w:t>
            </w:r>
          </w:p>
        </w:tc>
        <w:tc>
          <w:tcPr>
            <w:tcW w:w="2693" w:type="dxa"/>
            <w:vAlign w:val="center"/>
          </w:tcPr>
          <w:p w:rsidR="0044709C" w:rsidRPr="003F4E5F" w:rsidRDefault="0044709C" w:rsidP="003F4E5F">
            <w:pPr>
              <w:widowControl w:val="0"/>
              <w:jc w:val="center"/>
              <w:rPr>
                <w:snapToGrid w:val="0"/>
                <w:sz w:val="28"/>
                <w:szCs w:val="28"/>
              </w:rPr>
            </w:pPr>
            <w:r w:rsidRPr="003F4E5F">
              <w:rPr>
                <w:snapToGrid w:val="0"/>
                <w:sz w:val="28"/>
                <w:szCs w:val="28"/>
              </w:rPr>
              <w:t>Витрати</w:t>
            </w:r>
          </w:p>
        </w:tc>
      </w:tr>
      <w:tr w:rsidR="0044709C" w:rsidRPr="003F4E5F" w:rsidTr="00275D1E">
        <w:trPr>
          <w:trHeight w:val="1867"/>
        </w:trPr>
        <w:tc>
          <w:tcPr>
            <w:tcW w:w="2235" w:type="dxa"/>
            <w:vAlign w:val="center"/>
          </w:tcPr>
          <w:p w:rsidR="0044709C" w:rsidRPr="003F4E5F" w:rsidRDefault="0044709C" w:rsidP="003F4E5F">
            <w:pPr>
              <w:widowControl w:val="0"/>
              <w:jc w:val="center"/>
              <w:rPr>
                <w:snapToGrid w:val="0"/>
                <w:sz w:val="28"/>
                <w:szCs w:val="28"/>
              </w:rPr>
            </w:pPr>
            <w:r w:rsidRPr="003F4E5F">
              <w:rPr>
                <w:snapToGrid w:val="0"/>
                <w:sz w:val="28"/>
                <w:szCs w:val="28"/>
              </w:rPr>
              <w:t>Органи влади</w:t>
            </w:r>
          </w:p>
        </w:tc>
        <w:tc>
          <w:tcPr>
            <w:tcW w:w="4819" w:type="dxa"/>
            <w:vAlign w:val="center"/>
          </w:tcPr>
          <w:p w:rsidR="0044709C" w:rsidRDefault="0044709C" w:rsidP="003F4E5F">
            <w:pPr>
              <w:widowControl w:val="0"/>
              <w:jc w:val="both"/>
              <w:rPr>
                <w:snapToGrid w:val="0"/>
                <w:sz w:val="28"/>
                <w:szCs w:val="28"/>
              </w:rPr>
            </w:pPr>
            <w:r w:rsidRPr="003F4E5F">
              <w:rPr>
                <w:snapToGrid w:val="0"/>
                <w:sz w:val="28"/>
                <w:szCs w:val="28"/>
              </w:rPr>
              <w:t xml:space="preserve">      Вирішення питання якісного та стабільно-регулярного надання послуг з </w:t>
            </w:r>
            <w:r w:rsidR="00BC50BA">
              <w:rPr>
                <w:snapToGrid w:val="0"/>
                <w:sz w:val="28"/>
                <w:szCs w:val="28"/>
              </w:rPr>
              <w:t xml:space="preserve"> користування  майданчиками для платного паркування транспортних засобів, забезпечення сплати збору за місця для паркування транспортних засобів, збільшення податкових надходжень.</w:t>
            </w:r>
          </w:p>
          <w:p w:rsidR="00E01A6C" w:rsidRPr="003F4E5F" w:rsidRDefault="00E01A6C" w:rsidP="003F4E5F">
            <w:pPr>
              <w:widowControl w:val="0"/>
              <w:jc w:val="both"/>
              <w:rPr>
                <w:snapToGrid w:val="0"/>
                <w:sz w:val="28"/>
                <w:szCs w:val="28"/>
              </w:rPr>
            </w:pPr>
          </w:p>
        </w:tc>
        <w:tc>
          <w:tcPr>
            <w:tcW w:w="2693" w:type="dxa"/>
            <w:vAlign w:val="center"/>
          </w:tcPr>
          <w:p w:rsidR="0044709C" w:rsidRPr="003F4E5F" w:rsidRDefault="0044709C" w:rsidP="003F4E5F">
            <w:pPr>
              <w:widowControl w:val="0"/>
              <w:jc w:val="center"/>
              <w:rPr>
                <w:snapToGrid w:val="0"/>
                <w:sz w:val="28"/>
                <w:szCs w:val="28"/>
              </w:rPr>
            </w:pPr>
            <w:r w:rsidRPr="003F4E5F">
              <w:rPr>
                <w:snapToGrid w:val="0"/>
                <w:sz w:val="28"/>
                <w:szCs w:val="28"/>
              </w:rPr>
              <w:t>Додаткових витрат не передбачається.</w:t>
            </w:r>
          </w:p>
        </w:tc>
      </w:tr>
      <w:tr w:rsidR="0044709C" w:rsidRPr="003F4E5F" w:rsidTr="00275D1E">
        <w:trPr>
          <w:trHeight w:val="1791"/>
        </w:trPr>
        <w:tc>
          <w:tcPr>
            <w:tcW w:w="2235" w:type="dxa"/>
            <w:vAlign w:val="center"/>
          </w:tcPr>
          <w:p w:rsidR="0044709C" w:rsidRDefault="0044709C" w:rsidP="00BC50BA">
            <w:pPr>
              <w:widowControl w:val="0"/>
              <w:jc w:val="center"/>
              <w:rPr>
                <w:snapToGrid w:val="0"/>
                <w:sz w:val="28"/>
                <w:szCs w:val="28"/>
              </w:rPr>
            </w:pPr>
            <w:r w:rsidRPr="003F4E5F">
              <w:rPr>
                <w:snapToGrid w:val="0"/>
                <w:sz w:val="28"/>
                <w:szCs w:val="28"/>
              </w:rPr>
              <w:t xml:space="preserve">Суб’єкти господарювання </w:t>
            </w:r>
          </w:p>
          <w:p w:rsidR="00BC50BA" w:rsidRPr="003F4E5F" w:rsidRDefault="00BC50BA" w:rsidP="00BC50BA">
            <w:pPr>
              <w:widowControl w:val="0"/>
              <w:jc w:val="center"/>
              <w:rPr>
                <w:snapToGrid w:val="0"/>
                <w:sz w:val="28"/>
                <w:szCs w:val="28"/>
              </w:rPr>
            </w:pPr>
            <w:r>
              <w:rPr>
                <w:snapToGrid w:val="0"/>
                <w:sz w:val="28"/>
                <w:szCs w:val="28"/>
              </w:rPr>
              <w:t>-оператори паркування</w:t>
            </w:r>
          </w:p>
        </w:tc>
        <w:tc>
          <w:tcPr>
            <w:tcW w:w="4819" w:type="dxa"/>
            <w:vAlign w:val="center"/>
          </w:tcPr>
          <w:p w:rsidR="004C6196" w:rsidRPr="003F4E5F" w:rsidRDefault="0044709C" w:rsidP="00BC50BA">
            <w:pPr>
              <w:widowControl w:val="0"/>
              <w:ind w:firstLine="601"/>
              <w:jc w:val="both"/>
              <w:rPr>
                <w:snapToGrid w:val="0"/>
                <w:sz w:val="28"/>
                <w:szCs w:val="28"/>
              </w:rPr>
            </w:pPr>
            <w:r w:rsidRPr="003F4E5F">
              <w:rPr>
                <w:snapToGrid w:val="0"/>
                <w:sz w:val="28"/>
                <w:szCs w:val="28"/>
              </w:rPr>
              <w:t>Стабілізація роботи трудових колективів</w:t>
            </w:r>
            <w:r w:rsidR="00BC50BA">
              <w:rPr>
                <w:snapToGrid w:val="0"/>
                <w:sz w:val="28"/>
                <w:szCs w:val="28"/>
              </w:rPr>
              <w:t>,</w:t>
            </w:r>
            <w:r w:rsidRPr="003F4E5F">
              <w:rPr>
                <w:snapToGrid w:val="0"/>
                <w:sz w:val="28"/>
                <w:szCs w:val="28"/>
              </w:rPr>
              <w:t xml:space="preserve"> покращ</w:t>
            </w:r>
            <w:r w:rsidR="00C83B44">
              <w:rPr>
                <w:snapToGrid w:val="0"/>
                <w:sz w:val="28"/>
                <w:szCs w:val="28"/>
              </w:rPr>
              <w:t>е</w:t>
            </w:r>
            <w:r w:rsidRPr="003F4E5F">
              <w:rPr>
                <w:snapToGrid w:val="0"/>
                <w:sz w:val="28"/>
                <w:szCs w:val="28"/>
              </w:rPr>
              <w:t>ння якості надання послуг</w:t>
            </w:r>
            <w:r w:rsidR="00BC50BA">
              <w:rPr>
                <w:snapToGrid w:val="0"/>
                <w:sz w:val="28"/>
                <w:szCs w:val="28"/>
              </w:rPr>
              <w:t xml:space="preserve">. </w:t>
            </w:r>
            <w:r w:rsidRPr="003F4E5F">
              <w:rPr>
                <w:snapToGrid w:val="0"/>
                <w:sz w:val="28"/>
                <w:szCs w:val="28"/>
              </w:rPr>
              <w:t xml:space="preserve"> </w:t>
            </w:r>
            <w:r w:rsidR="004C6196">
              <w:rPr>
                <w:snapToGrid w:val="0"/>
                <w:sz w:val="28"/>
                <w:szCs w:val="28"/>
              </w:rPr>
              <w:t>Забезпечення н</w:t>
            </w:r>
            <w:r w:rsidR="00BC50BA">
              <w:rPr>
                <w:snapToGrid w:val="0"/>
                <w:sz w:val="28"/>
                <w:szCs w:val="28"/>
              </w:rPr>
              <w:t>алежного утримання</w:t>
            </w:r>
            <w:r w:rsidR="007F5C39">
              <w:rPr>
                <w:snapToGrid w:val="0"/>
                <w:sz w:val="28"/>
                <w:szCs w:val="28"/>
              </w:rPr>
              <w:t>, рівня організації робіт</w:t>
            </w:r>
            <w:r w:rsidR="00BC50BA">
              <w:rPr>
                <w:snapToGrid w:val="0"/>
                <w:sz w:val="28"/>
                <w:szCs w:val="28"/>
              </w:rPr>
              <w:t xml:space="preserve"> та експлуатації  майданчиків для платного паркування транспортних засобів, створення належних умов  для паркування транспортних засобів у м. Чернівцях</w:t>
            </w:r>
          </w:p>
        </w:tc>
        <w:tc>
          <w:tcPr>
            <w:tcW w:w="2693" w:type="dxa"/>
            <w:vAlign w:val="center"/>
          </w:tcPr>
          <w:p w:rsidR="0044709C" w:rsidRPr="003F4E5F" w:rsidRDefault="0044709C" w:rsidP="003F4E5F">
            <w:pPr>
              <w:widowControl w:val="0"/>
              <w:jc w:val="center"/>
              <w:rPr>
                <w:snapToGrid w:val="0"/>
                <w:sz w:val="28"/>
                <w:szCs w:val="28"/>
              </w:rPr>
            </w:pPr>
            <w:r w:rsidRPr="003F4E5F">
              <w:rPr>
                <w:snapToGrid w:val="0"/>
                <w:sz w:val="28"/>
                <w:szCs w:val="28"/>
              </w:rPr>
              <w:t>Додаткових витрат не передбачається.</w:t>
            </w:r>
          </w:p>
        </w:tc>
      </w:tr>
      <w:tr w:rsidR="0044709C" w:rsidRPr="003F4E5F" w:rsidTr="00275D1E">
        <w:trPr>
          <w:trHeight w:val="1238"/>
        </w:trPr>
        <w:tc>
          <w:tcPr>
            <w:tcW w:w="2235" w:type="dxa"/>
            <w:vAlign w:val="center"/>
          </w:tcPr>
          <w:p w:rsidR="0044709C" w:rsidRPr="003F4E5F" w:rsidRDefault="00BC50BA" w:rsidP="003F4E5F">
            <w:pPr>
              <w:widowControl w:val="0"/>
              <w:jc w:val="center"/>
              <w:rPr>
                <w:snapToGrid w:val="0"/>
                <w:sz w:val="28"/>
                <w:szCs w:val="28"/>
              </w:rPr>
            </w:pPr>
            <w:r>
              <w:rPr>
                <w:snapToGrid w:val="0"/>
                <w:sz w:val="28"/>
                <w:szCs w:val="28"/>
              </w:rPr>
              <w:t>Споживачі послуг</w:t>
            </w:r>
          </w:p>
        </w:tc>
        <w:tc>
          <w:tcPr>
            <w:tcW w:w="4819" w:type="dxa"/>
            <w:vAlign w:val="center"/>
          </w:tcPr>
          <w:p w:rsidR="0044709C" w:rsidRDefault="0044709C" w:rsidP="0032123C">
            <w:pPr>
              <w:widowControl w:val="0"/>
              <w:rPr>
                <w:snapToGrid w:val="0"/>
                <w:sz w:val="28"/>
                <w:szCs w:val="28"/>
              </w:rPr>
            </w:pPr>
            <w:r w:rsidRPr="003F4E5F">
              <w:rPr>
                <w:snapToGrid w:val="0"/>
                <w:sz w:val="28"/>
                <w:szCs w:val="28"/>
              </w:rPr>
              <w:t xml:space="preserve">       Покращення якості надання послуг </w:t>
            </w:r>
          </w:p>
          <w:p w:rsidR="00121406" w:rsidRPr="003F4E5F" w:rsidRDefault="00121406" w:rsidP="004C6196">
            <w:pPr>
              <w:widowControl w:val="0"/>
              <w:rPr>
                <w:snapToGrid w:val="0"/>
                <w:sz w:val="28"/>
                <w:szCs w:val="28"/>
              </w:rPr>
            </w:pPr>
            <w:r>
              <w:rPr>
                <w:snapToGrid w:val="0"/>
                <w:sz w:val="28"/>
                <w:szCs w:val="28"/>
              </w:rPr>
              <w:t xml:space="preserve">       </w:t>
            </w:r>
          </w:p>
        </w:tc>
        <w:tc>
          <w:tcPr>
            <w:tcW w:w="2693" w:type="dxa"/>
            <w:vAlign w:val="center"/>
          </w:tcPr>
          <w:p w:rsidR="0044709C" w:rsidRPr="003F4E5F" w:rsidRDefault="0044709C" w:rsidP="009B660B">
            <w:pPr>
              <w:widowControl w:val="0"/>
              <w:rPr>
                <w:snapToGrid w:val="0"/>
                <w:sz w:val="28"/>
                <w:szCs w:val="28"/>
              </w:rPr>
            </w:pPr>
            <w:r w:rsidRPr="003F4E5F">
              <w:rPr>
                <w:snapToGrid w:val="0"/>
                <w:sz w:val="28"/>
                <w:szCs w:val="28"/>
              </w:rPr>
              <w:t xml:space="preserve">       Збільшення вартості </w:t>
            </w:r>
            <w:r w:rsidR="009B660B">
              <w:rPr>
                <w:snapToGrid w:val="0"/>
                <w:sz w:val="28"/>
                <w:szCs w:val="28"/>
              </w:rPr>
              <w:t xml:space="preserve"> послуг з користування  майданчиками для платного паркування транспортних засобів, </w:t>
            </w:r>
            <w:r w:rsidR="00711026">
              <w:rPr>
                <w:snapToGrid w:val="0"/>
                <w:sz w:val="28"/>
                <w:szCs w:val="28"/>
              </w:rPr>
              <w:t xml:space="preserve"> збільш</w:t>
            </w:r>
            <w:r w:rsidR="009B660B">
              <w:rPr>
                <w:snapToGrid w:val="0"/>
                <w:sz w:val="28"/>
                <w:szCs w:val="28"/>
              </w:rPr>
              <w:t xml:space="preserve">ення </w:t>
            </w:r>
            <w:r w:rsidR="00711026">
              <w:rPr>
                <w:snapToGrid w:val="0"/>
                <w:sz w:val="28"/>
                <w:szCs w:val="28"/>
              </w:rPr>
              <w:t xml:space="preserve"> витрат населення на </w:t>
            </w:r>
            <w:r w:rsidR="009B660B">
              <w:rPr>
                <w:snapToGrid w:val="0"/>
                <w:sz w:val="28"/>
                <w:szCs w:val="28"/>
              </w:rPr>
              <w:t>послуги паркування.</w:t>
            </w:r>
          </w:p>
        </w:tc>
      </w:tr>
    </w:tbl>
    <w:p w:rsidR="00077950" w:rsidRPr="00077950" w:rsidRDefault="00077950" w:rsidP="006B6D58">
      <w:pPr>
        <w:pStyle w:val="a7"/>
        <w:ind w:left="708" w:firstLine="708"/>
        <w:rPr>
          <w:sz w:val="28"/>
          <w:szCs w:val="28"/>
        </w:rPr>
      </w:pPr>
      <w:r>
        <w:rPr>
          <w:rStyle w:val="a8"/>
          <w:sz w:val="28"/>
          <w:szCs w:val="28"/>
          <w:lang w:val="uk-UA"/>
        </w:rPr>
        <w:t>6</w:t>
      </w:r>
      <w:r w:rsidRPr="00077950">
        <w:rPr>
          <w:rStyle w:val="a8"/>
          <w:sz w:val="28"/>
          <w:szCs w:val="28"/>
        </w:rPr>
        <w:t>. Очікуванні результати прийняття акта.</w:t>
      </w:r>
    </w:p>
    <w:p w:rsidR="007F5C39" w:rsidRDefault="007F5C39" w:rsidP="007F5C39">
      <w:pPr>
        <w:pStyle w:val="a7"/>
        <w:spacing w:before="0" w:beforeAutospacing="0" w:after="0" w:afterAutospacing="0"/>
        <w:ind w:firstLine="708"/>
        <w:jc w:val="both"/>
        <w:rPr>
          <w:sz w:val="28"/>
          <w:szCs w:val="28"/>
          <w:lang w:val="uk-UA"/>
        </w:rPr>
      </w:pPr>
      <w:r w:rsidRPr="007F5C39">
        <w:rPr>
          <w:sz w:val="28"/>
          <w:szCs w:val="28"/>
          <w:lang w:val="uk-UA"/>
        </w:rPr>
        <w:t>Цей проект рішення відповідає потребам у розв’язанні визначеної проблеми та принципам державної регуляторної політи</w:t>
      </w:r>
      <w:r>
        <w:rPr>
          <w:sz w:val="28"/>
          <w:szCs w:val="28"/>
          <w:lang w:val="uk-UA"/>
        </w:rPr>
        <w:t>ки.</w:t>
      </w:r>
    </w:p>
    <w:p w:rsidR="007F5C39" w:rsidRDefault="00077950" w:rsidP="007F5C39">
      <w:pPr>
        <w:pStyle w:val="a7"/>
        <w:spacing w:before="0" w:beforeAutospacing="0" w:after="0" w:afterAutospacing="0"/>
        <w:ind w:firstLine="708"/>
        <w:jc w:val="both"/>
        <w:rPr>
          <w:sz w:val="28"/>
          <w:szCs w:val="28"/>
          <w:lang w:val="uk-UA"/>
        </w:rPr>
      </w:pPr>
      <w:r w:rsidRPr="00077950">
        <w:rPr>
          <w:sz w:val="28"/>
          <w:szCs w:val="28"/>
        </w:rPr>
        <w:lastRenderedPageBreak/>
        <w:t>Прийняття зазначеного проекту рішення забезпечить можливість покращення якості</w:t>
      </w:r>
      <w:r w:rsidRPr="00077950">
        <w:rPr>
          <w:sz w:val="28"/>
          <w:szCs w:val="28"/>
          <w:lang w:val="uk-UA"/>
        </w:rPr>
        <w:t xml:space="preserve"> та безпечності</w:t>
      </w:r>
      <w:r w:rsidRPr="00077950">
        <w:rPr>
          <w:sz w:val="28"/>
          <w:szCs w:val="28"/>
        </w:rPr>
        <w:t xml:space="preserve"> послуг. При цьому </w:t>
      </w:r>
      <w:r w:rsidR="007F5C39">
        <w:rPr>
          <w:sz w:val="28"/>
          <w:szCs w:val="28"/>
        </w:rPr>
        <w:t xml:space="preserve">результатом підвищення ціни на </w:t>
      </w:r>
      <w:r w:rsidR="007F5C39">
        <w:rPr>
          <w:sz w:val="28"/>
          <w:szCs w:val="28"/>
          <w:lang w:val="uk-UA"/>
        </w:rPr>
        <w:t>послуги</w:t>
      </w:r>
      <w:r w:rsidRPr="00077950">
        <w:rPr>
          <w:sz w:val="28"/>
          <w:szCs w:val="28"/>
        </w:rPr>
        <w:t xml:space="preserve"> стане часткове збільш</w:t>
      </w:r>
      <w:r w:rsidR="007F5C39">
        <w:rPr>
          <w:sz w:val="28"/>
          <w:szCs w:val="28"/>
        </w:rPr>
        <w:t xml:space="preserve">ення витрат громадян на оплату </w:t>
      </w:r>
      <w:r w:rsidRPr="00077950">
        <w:rPr>
          <w:sz w:val="28"/>
          <w:szCs w:val="28"/>
        </w:rPr>
        <w:t xml:space="preserve"> послуг.</w:t>
      </w:r>
      <w:r w:rsidR="007F5C39" w:rsidRPr="007F5C39">
        <w:rPr>
          <w:sz w:val="28"/>
          <w:szCs w:val="28"/>
          <w:lang w:val="uk-UA"/>
        </w:rPr>
        <w:t xml:space="preserve"> </w:t>
      </w:r>
    </w:p>
    <w:p w:rsidR="00077950" w:rsidRPr="00077950" w:rsidRDefault="00077950" w:rsidP="006B6D58">
      <w:pPr>
        <w:pStyle w:val="a7"/>
        <w:ind w:left="708" w:firstLine="708"/>
        <w:rPr>
          <w:sz w:val="28"/>
          <w:szCs w:val="28"/>
        </w:rPr>
      </w:pPr>
      <w:r>
        <w:rPr>
          <w:rStyle w:val="a8"/>
          <w:sz w:val="28"/>
          <w:szCs w:val="28"/>
          <w:lang w:val="uk-UA"/>
        </w:rPr>
        <w:t>7</w:t>
      </w:r>
      <w:r w:rsidRPr="00077950">
        <w:rPr>
          <w:rStyle w:val="a8"/>
          <w:sz w:val="28"/>
          <w:szCs w:val="28"/>
        </w:rPr>
        <w:t>. Показники результативності акта.</w:t>
      </w:r>
    </w:p>
    <w:p w:rsidR="00077950" w:rsidRDefault="00077950" w:rsidP="00077950">
      <w:pPr>
        <w:pStyle w:val="a7"/>
        <w:rPr>
          <w:sz w:val="28"/>
          <w:szCs w:val="28"/>
          <w:lang w:val="uk-UA"/>
        </w:rPr>
      </w:pPr>
      <w:r w:rsidRPr="00077950">
        <w:rPr>
          <w:sz w:val="28"/>
          <w:szCs w:val="28"/>
        </w:rPr>
        <w:t>Регуляторний акт досягне своєї цілі, якщо:</w:t>
      </w:r>
    </w:p>
    <w:p w:rsidR="00E850E6" w:rsidRDefault="00E850E6" w:rsidP="00E850E6">
      <w:pPr>
        <w:pStyle w:val="ac"/>
        <w:widowControl w:val="0"/>
        <w:numPr>
          <w:ilvl w:val="0"/>
          <w:numId w:val="9"/>
        </w:numPr>
        <w:jc w:val="both"/>
        <w:rPr>
          <w:snapToGrid w:val="0"/>
          <w:sz w:val="28"/>
          <w:szCs w:val="28"/>
        </w:rPr>
      </w:pPr>
      <w:r w:rsidRPr="00E850E6">
        <w:rPr>
          <w:snapToGrid w:val="0"/>
          <w:sz w:val="28"/>
          <w:szCs w:val="28"/>
        </w:rPr>
        <w:t xml:space="preserve">Вирішиться питання якісного та стабільно-регулярного надання </w:t>
      </w:r>
    </w:p>
    <w:p w:rsidR="00E850E6" w:rsidRDefault="00E850E6" w:rsidP="00E850E6">
      <w:pPr>
        <w:widowControl w:val="0"/>
        <w:jc w:val="both"/>
        <w:rPr>
          <w:snapToGrid w:val="0"/>
          <w:sz w:val="28"/>
          <w:szCs w:val="28"/>
        </w:rPr>
      </w:pPr>
      <w:r w:rsidRPr="00E850E6">
        <w:rPr>
          <w:snapToGrid w:val="0"/>
          <w:sz w:val="28"/>
          <w:szCs w:val="28"/>
        </w:rPr>
        <w:t>послуг з  користування  майданчиками для платного паркування транспортних засобів,  буде забезпечено сплату збору за місця для паркування транспортних засобів, збільшаться  податкові надходження.</w:t>
      </w:r>
    </w:p>
    <w:p w:rsidR="006B6D58" w:rsidRPr="006B6D58" w:rsidRDefault="00E850E6" w:rsidP="00E850E6">
      <w:pPr>
        <w:pStyle w:val="ac"/>
        <w:widowControl w:val="0"/>
        <w:numPr>
          <w:ilvl w:val="0"/>
          <w:numId w:val="9"/>
        </w:numPr>
        <w:ind w:left="0" w:firstLine="708"/>
        <w:jc w:val="both"/>
        <w:rPr>
          <w:sz w:val="28"/>
          <w:szCs w:val="28"/>
        </w:rPr>
      </w:pPr>
      <w:r w:rsidRPr="006B6D58">
        <w:rPr>
          <w:snapToGrid w:val="0"/>
          <w:sz w:val="28"/>
          <w:szCs w:val="28"/>
        </w:rPr>
        <w:t>Буде забезпечено належне  утримання  та  експлуатація  майданчиків для платного паркування транспортних засобів, створено належні  умови  для паркування транспортних засобів у м. Чернівцях.</w:t>
      </w:r>
    </w:p>
    <w:p w:rsidR="00077950" w:rsidRDefault="00E850E6" w:rsidP="00E850E6">
      <w:pPr>
        <w:pStyle w:val="ac"/>
        <w:widowControl w:val="0"/>
        <w:numPr>
          <w:ilvl w:val="0"/>
          <w:numId w:val="9"/>
        </w:numPr>
        <w:ind w:left="0" w:firstLine="708"/>
        <w:jc w:val="both"/>
        <w:rPr>
          <w:sz w:val="28"/>
          <w:szCs w:val="28"/>
        </w:rPr>
      </w:pPr>
      <w:r w:rsidRPr="006B6D58">
        <w:rPr>
          <w:sz w:val="28"/>
          <w:szCs w:val="28"/>
        </w:rPr>
        <w:t>В</w:t>
      </w:r>
      <w:r w:rsidR="00077950" w:rsidRPr="006B6D58">
        <w:rPr>
          <w:sz w:val="28"/>
          <w:szCs w:val="28"/>
        </w:rPr>
        <w:t xml:space="preserve">становлені тарифи </w:t>
      </w:r>
      <w:r w:rsidRPr="006B6D58">
        <w:rPr>
          <w:sz w:val="28"/>
          <w:szCs w:val="28"/>
        </w:rPr>
        <w:t xml:space="preserve">на послуги з користування майданчиками  </w:t>
      </w:r>
      <w:r w:rsidRPr="006B6D58">
        <w:rPr>
          <w:snapToGrid w:val="0"/>
          <w:sz w:val="28"/>
          <w:szCs w:val="28"/>
        </w:rPr>
        <w:t xml:space="preserve">для платного паркування транспортних засобів  </w:t>
      </w:r>
      <w:r w:rsidR="00077950" w:rsidRPr="006B6D58">
        <w:rPr>
          <w:sz w:val="28"/>
          <w:szCs w:val="28"/>
        </w:rPr>
        <w:t>відповідатим</w:t>
      </w:r>
      <w:r w:rsidR="00275D1E" w:rsidRPr="006B6D58">
        <w:rPr>
          <w:sz w:val="28"/>
          <w:szCs w:val="28"/>
        </w:rPr>
        <w:t>уть</w:t>
      </w:r>
      <w:r w:rsidR="00077950" w:rsidRPr="006B6D58">
        <w:rPr>
          <w:sz w:val="28"/>
          <w:szCs w:val="28"/>
        </w:rPr>
        <w:t xml:space="preserve"> </w:t>
      </w:r>
      <w:r w:rsidRPr="006B6D58">
        <w:rPr>
          <w:sz w:val="28"/>
          <w:szCs w:val="28"/>
        </w:rPr>
        <w:t xml:space="preserve"> </w:t>
      </w:r>
      <w:r w:rsidR="00077950" w:rsidRPr="006B6D58">
        <w:rPr>
          <w:sz w:val="28"/>
          <w:szCs w:val="28"/>
        </w:rPr>
        <w:t>економічно обґрунтованим витратам</w:t>
      </w:r>
      <w:r w:rsidR="00275D1E" w:rsidRPr="006B6D58">
        <w:rPr>
          <w:sz w:val="28"/>
          <w:szCs w:val="28"/>
        </w:rPr>
        <w:t xml:space="preserve"> на їх надання</w:t>
      </w:r>
      <w:r w:rsidR="00077950" w:rsidRPr="006B6D58">
        <w:rPr>
          <w:sz w:val="28"/>
          <w:szCs w:val="28"/>
        </w:rPr>
        <w:t>.</w:t>
      </w:r>
    </w:p>
    <w:p w:rsidR="006B6D58" w:rsidRPr="006B6D58" w:rsidRDefault="006B6D58" w:rsidP="00E850E6">
      <w:pPr>
        <w:pStyle w:val="ac"/>
        <w:widowControl w:val="0"/>
        <w:numPr>
          <w:ilvl w:val="0"/>
          <w:numId w:val="9"/>
        </w:numPr>
        <w:ind w:left="0" w:firstLine="708"/>
        <w:jc w:val="both"/>
        <w:rPr>
          <w:sz w:val="28"/>
          <w:szCs w:val="28"/>
        </w:rPr>
      </w:pPr>
    </w:p>
    <w:p w:rsidR="00B97BF3" w:rsidRPr="003F4E5F" w:rsidRDefault="00077950" w:rsidP="006B6D58">
      <w:pPr>
        <w:ind w:left="12" w:firstLine="708"/>
        <w:jc w:val="both"/>
        <w:rPr>
          <w:b/>
          <w:sz w:val="28"/>
          <w:szCs w:val="28"/>
        </w:rPr>
      </w:pPr>
      <w:r>
        <w:rPr>
          <w:b/>
          <w:sz w:val="28"/>
          <w:szCs w:val="28"/>
        </w:rPr>
        <w:t>8</w:t>
      </w:r>
      <w:r w:rsidR="00B97BF3" w:rsidRPr="003F4E5F">
        <w:rPr>
          <w:b/>
          <w:sz w:val="28"/>
          <w:szCs w:val="28"/>
        </w:rPr>
        <w:t>.Відстеження результативності регуляторного акта.</w:t>
      </w:r>
    </w:p>
    <w:p w:rsidR="00B97BF3" w:rsidRPr="003F4E5F" w:rsidRDefault="00B97BF3" w:rsidP="00B97BF3">
      <w:pPr>
        <w:ind w:firstLine="720"/>
        <w:jc w:val="both"/>
        <w:rPr>
          <w:sz w:val="28"/>
          <w:szCs w:val="28"/>
        </w:rPr>
      </w:pPr>
      <w:r w:rsidRPr="003F4E5F">
        <w:rPr>
          <w:sz w:val="28"/>
          <w:szCs w:val="28"/>
        </w:rPr>
        <w:t>В результаті проведення  дослідження будуть  вивчатись наступні показники:</w:t>
      </w:r>
    </w:p>
    <w:p w:rsidR="00B97BF3" w:rsidRPr="003F4E5F" w:rsidRDefault="00B97BF3" w:rsidP="00B97BF3">
      <w:pPr>
        <w:ind w:left="720"/>
        <w:jc w:val="both"/>
        <w:rPr>
          <w:sz w:val="28"/>
          <w:szCs w:val="28"/>
        </w:rPr>
      </w:pPr>
      <w:r w:rsidRPr="003F4E5F">
        <w:rPr>
          <w:sz w:val="28"/>
          <w:szCs w:val="28"/>
        </w:rPr>
        <w:t>1. Показники якості надання послуг</w:t>
      </w:r>
      <w:r w:rsidR="00E850E6">
        <w:rPr>
          <w:sz w:val="28"/>
          <w:szCs w:val="28"/>
        </w:rPr>
        <w:t>.</w:t>
      </w:r>
    </w:p>
    <w:p w:rsidR="00B97BF3" w:rsidRPr="003F4E5F" w:rsidRDefault="00B97BF3" w:rsidP="00B97BF3">
      <w:pPr>
        <w:ind w:left="720"/>
        <w:jc w:val="both"/>
        <w:rPr>
          <w:sz w:val="28"/>
          <w:szCs w:val="28"/>
        </w:rPr>
      </w:pPr>
      <w:r w:rsidRPr="003F4E5F">
        <w:rPr>
          <w:sz w:val="28"/>
          <w:szCs w:val="28"/>
        </w:rPr>
        <w:t>2</w:t>
      </w:r>
      <w:r w:rsidR="00A70B06">
        <w:rPr>
          <w:sz w:val="28"/>
          <w:szCs w:val="28"/>
        </w:rPr>
        <w:t>.</w:t>
      </w:r>
      <w:r w:rsidRPr="003F4E5F">
        <w:rPr>
          <w:sz w:val="28"/>
          <w:szCs w:val="28"/>
        </w:rPr>
        <w:t xml:space="preserve"> </w:t>
      </w:r>
      <w:r w:rsidR="00E850E6">
        <w:rPr>
          <w:sz w:val="28"/>
          <w:szCs w:val="28"/>
        </w:rPr>
        <w:t>Забезпечення збору  за місця паркування транспортних засобів.</w:t>
      </w:r>
    </w:p>
    <w:p w:rsidR="00B97BF3" w:rsidRPr="003F4E5F" w:rsidRDefault="00B97BF3" w:rsidP="00B97BF3">
      <w:pPr>
        <w:ind w:left="720"/>
        <w:jc w:val="both"/>
        <w:rPr>
          <w:sz w:val="28"/>
          <w:szCs w:val="28"/>
        </w:rPr>
      </w:pPr>
      <w:r w:rsidRPr="003F4E5F">
        <w:rPr>
          <w:sz w:val="28"/>
          <w:szCs w:val="28"/>
        </w:rPr>
        <w:t>3. Показник прибутковості чи збитков</w:t>
      </w:r>
      <w:r w:rsidR="0044709C" w:rsidRPr="003F4E5F">
        <w:rPr>
          <w:sz w:val="28"/>
          <w:szCs w:val="28"/>
        </w:rPr>
        <w:t xml:space="preserve">ості  </w:t>
      </w:r>
      <w:r w:rsidR="006B6D58">
        <w:rPr>
          <w:sz w:val="28"/>
          <w:szCs w:val="28"/>
        </w:rPr>
        <w:t>операторів паркування</w:t>
      </w:r>
      <w:r w:rsidR="00A70B06">
        <w:rPr>
          <w:sz w:val="28"/>
          <w:szCs w:val="28"/>
        </w:rPr>
        <w:t>.</w:t>
      </w:r>
    </w:p>
    <w:p w:rsidR="00B97BF3" w:rsidRPr="003F4E5F" w:rsidRDefault="00B97BF3" w:rsidP="00B97BF3">
      <w:pPr>
        <w:ind w:firstLine="720"/>
        <w:jc w:val="both"/>
        <w:rPr>
          <w:sz w:val="28"/>
          <w:szCs w:val="28"/>
        </w:rPr>
      </w:pPr>
      <w:r w:rsidRPr="003F4E5F">
        <w:rPr>
          <w:sz w:val="28"/>
          <w:szCs w:val="28"/>
        </w:rPr>
        <w:t xml:space="preserve">4. Рівень відшкодування тарифом витрат на послуги </w:t>
      </w:r>
      <w:r w:rsidR="006B6D58">
        <w:rPr>
          <w:sz w:val="28"/>
          <w:szCs w:val="28"/>
        </w:rPr>
        <w:t xml:space="preserve">з користування майданчиками  </w:t>
      </w:r>
      <w:r w:rsidR="006B6D58" w:rsidRPr="00E850E6">
        <w:rPr>
          <w:snapToGrid w:val="0"/>
          <w:sz w:val="28"/>
          <w:szCs w:val="28"/>
        </w:rPr>
        <w:t>для платного п</w:t>
      </w:r>
      <w:r w:rsidR="006B6D58">
        <w:rPr>
          <w:snapToGrid w:val="0"/>
          <w:sz w:val="28"/>
          <w:szCs w:val="28"/>
        </w:rPr>
        <w:t>аркування транспортних засобів.</w:t>
      </w:r>
    </w:p>
    <w:p w:rsidR="006B6D58" w:rsidRDefault="006B6D58" w:rsidP="0086780A">
      <w:pPr>
        <w:ind w:firstLine="709"/>
        <w:jc w:val="both"/>
        <w:rPr>
          <w:sz w:val="28"/>
          <w:szCs w:val="28"/>
        </w:rPr>
      </w:pPr>
    </w:p>
    <w:p w:rsidR="0086780A" w:rsidRDefault="0086780A" w:rsidP="0086780A">
      <w:pPr>
        <w:ind w:firstLine="709"/>
        <w:jc w:val="both"/>
        <w:rPr>
          <w:sz w:val="28"/>
          <w:szCs w:val="28"/>
        </w:rPr>
      </w:pPr>
      <w:r w:rsidRPr="00D762F8">
        <w:rPr>
          <w:sz w:val="28"/>
          <w:szCs w:val="28"/>
        </w:rPr>
        <w:t>Дія регуляторно</w:t>
      </w:r>
      <w:r>
        <w:rPr>
          <w:sz w:val="28"/>
          <w:szCs w:val="28"/>
        </w:rPr>
        <w:t>го акта поширюється на суб’єкт</w:t>
      </w:r>
      <w:r w:rsidRPr="00213671">
        <w:rPr>
          <w:sz w:val="28"/>
          <w:szCs w:val="28"/>
        </w:rPr>
        <w:t>и</w:t>
      </w:r>
      <w:r w:rsidRPr="00D762F8">
        <w:rPr>
          <w:sz w:val="28"/>
          <w:szCs w:val="28"/>
        </w:rPr>
        <w:t xml:space="preserve"> господарювання </w:t>
      </w:r>
      <w:r>
        <w:rPr>
          <w:sz w:val="28"/>
          <w:szCs w:val="28"/>
        </w:rPr>
        <w:t>міста</w:t>
      </w:r>
      <w:r w:rsidRPr="00D762F8">
        <w:rPr>
          <w:sz w:val="28"/>
          <w:szCs w:val="28"/>
        </w:rPr>
        <w:t xml:space="preserve">, які виконують </w:t>
      </w:r>
      <w:r w:rsidR="006B6D58">
        <w:rPr>
          <w:sz w:val="28"/>
          <w:szCs w:val="28"/>
        </w:rPr>
        <w:t xml:space="preserve">надання послуг на визначеній території, закріпленій за операторами паркування  внаслідок проведення конкурсів </w:t>
      </w:r>
      <w:r w:rsidRPr="00D762F8">
        <w:rPr>
          <w:sz w:val="28"/>
          <w:szCs w:val="28"/>
        </w:rPr>
        <w:t xml:space="preserve"> </w:t>
      </w:r>
      <w:r w:rsidR="002A3942">
        <w:rPr>
          <w:sz w:val="28"/>
          <w:szCs w:val="28"/>
        </w:rPr>
        <w:t xml:space="preserve">та  </w:t>
      </w:r>
      <w:r w:rsidRPr="00D762F8">
        <w:rPr>
          <w:sz w:val="28"/>
          <w:szCs w:val="28"/>
        </w:rPr>
        <w:t xml:space="preserve">населення </w:t>
      </w:r>
      <w:r>
        <w:rPr>
          <w:sz w:val="28"/>
          <w:szCs w:val="28"/>
        </w:rPr>
        <w:t>м. Чернівців,  яке</w:t>
      </w:r>
      <w:r w:rsidRPr="00D762F8">
        <w:rPr>
          <w:sz w:val="28"/>
          <w:szCs w:val="28"/>
        </w:rPr>
        <w:t xml:space="preserve"> є споживачами даного виду послуг.</w:t>
      </w:r>
    </w:p>
    <w:p w:rsidR="0086780A" w:rsidRPr="00D762F8" w:rsidRDefault="0086780A" w:rsidP="009C4F28">
      <w:pPr>
        <w:ind w:firstLine="709"/>
        <w:jc w:val="both"/>
        <w:rPr>
          <w:sz w:val="28"/>
          <w:szCs w:val="28"/>
        </w:rPr>
      </w:pPr>
      <w:r w:rsidRPr="00D762F8">
        <w:rPr>
          <w:bCs/>
          <w:sz w:val="28"/>
          <w:szCs w:val="28"/>
        </w:rPr>
        <w:t>Інформування зацікавлених суб’єктів господарювання та фізичних осіб</w:t>
      </w:r>
      <w:r>
        <w:rPr>
          <w:sz w:val="28"/>
          <w:szCs w:val="28"/>
        </w:rPr>
        <w:t>-підприємців</w:t>
      </w:r>
      <w:r w:rsidRPr="00D762F8">
        <w:rPr>
          <w:bCs/>
          <w:sz w:val="28"/>
          <w:szCs w:val="28"/>
        </w:rPr>
        <w:t xml:space="preserve"> про </w:t>
      </w:r>
      <w:r>
        <w:rPr>
          <w:bCs/>
          <w:sz w:val="28"/>
          <w:szCs w:val="28"/>
        </w:rPr>
        <w:t>рішення виконавчого комітету</w:t>
      </w:r>
      <w:r w:rsidRPr="00D762F8">
        <w:rPr>
          <w:bCs/>
          <w:sz w:val="28"/>
          <w:szCs w:val="28"/>
        </w:rPr>
        <w:t xml:space="preserve"> буде здійсн</w:t>
      </w:r>
      <w:r w:rsidR="005127F3">
        <w:rPr>
          <w:bCs/>
          <w:sz w:val="28"/>
          <w:szCs w:val="28"/>
        </w:rPr>
        <w:t xml:space="preserve">юється </w:t>
      </w:r>
      <w:r w:rsidRPr="00D762F8">
        <w:rPr>
          <w:bCs/>
          <w:sz w:val="28"/>
          <w:szCs w:val="28"/>
        </w:rPr>
        <w:t xml:space="preserve"> шляхом його оп</w:t>
      </w:r>
      <w:r>
        <w:rPr>
          <w:bCs/>
          <w:sz w:val="28"/>
          <w:szCs w:val="28"/>
        </w:rPr>
        <w:t>рилюдне</w:t>
      </w:r>
      <w:r w:rsidRPr="00D762F8">
        <w:rPr>
          <w:bCs/>
          <w:sz w:val="28"/>
          <w:szCs w:val="28"/>
        </w:rPr>
        <w:t xml:space="preserve">ння в друкованих </w:t>
      </w:r>
      <w:r>
        <w:rPr>
          <w:bCs/>
          <w:sz w:val="28"/>
          <w:szCs w:val="28"/>
        </w:rPr>
        <w:t xml:space="preserve">і електронних </w:t>
      </w:r>
      <w:r w:rsidRPr="00D762F8">
        <w:rPr>
          <w:bCs/>
          <w:sz w:val="28"/>
          <w:szCs w:val="28"/>
        </w:rPr>
        <w:t>засобах інформації</w:t>
      </w:r>
      <w:r w:rsidR="009C4F28">
        <w:rPr>
          <w:bCs/>
          <w:sz w:val="28"/>
          <w:szCs w:val="28"/>
        </w:rPr>
        <w:t xml:space="preserve">, </w:t>
      </w:r>
      <w:r w:rsidRPr="00D762F8">
        <w:rPr>
          <w:bCs/>
          <w:sz w:val="28"/>
          <w:szCs w:val="28"/>
        </w:rPr>
        <w:t>зі змістом</w:t>
      </w:r>
      <w:r>
        <w:rPr>
          <w:bCs/>
          <w:sz w:val="28"/>
          <w:szCs w:val="28"/>
        </w:rPr>
        <w:t xml:space="preserve"> проекту</w:t>
      </w:r>
      <w:r w:rsidRPr="00D762F8">
        <w:rPr>
          <w:bCs/>
          <w:sz w:val="28"/>
          <w:szCs w:val="28"/>
        </w:rPr>
        <w:t xml:space="preserve"> </w:t>
      </w:r>
      <w:r>
        <w:rPr>
          <w:bCs/>
          <w:sz w:val="28"/>
          <w:szCs w:val="28"/>
        </w:rPr>
        <w:t xml:space="preserve">рішення виконавчого комітету </w:t>
      </w:r>
      <w:r w:rsidR="00636352" w:rsidRPr="00636352">
        <w:rPr>
          <w:sz w:val="28"/>
          <w:szCs w:val="28"/>
        </w:rPr>
        <w:t xml:space="preserve">Чернівецької міської ради </w:t>
      </w:r>
      <w:r w:rsidR="006B6D58" w:rsidRPr="006B6D58">
        <w:rPr>
          <w:sz w:val="28"/>
          <w:szCs w:val="28"/>
        </w:rPr>
        <w:t xml:space="preserve">«Про встановлення тарифів на послуги з користування майданчиками для платного паркування транспортних засобів, що надаються  КП МТК «Калинівський ринок»  та  ПП «Буковинатранссервіс»,  визнання такими, що втратили чинність , окремих пунктів  рішення виконавчого комітету міської ради  від  23.07.2013 р. № 386/12» </w:t>
      </w:r>
      <w:r w:rsidR="006B6D58">
        <w:rPr>
          <w:sz w:val="28"/>
          <w:szCs w:val="28"/>
        </w:rPr>
        <w:t xml:space="preserve"> </w:t>
      </w:r>
      <w:r w:rsidR="00636352">
        <w:rPr>
          <w:sz w:val="28"/>
          <w:szCs w:val="28"/>
        </w:rPr>
        <w:t>можна</w:t>
      </w:r>
      <w:r w:rsidRPr="00D762F8">
        <w:rPr>
          <w:sz w:val="28"/>
          <w:szCs w:val="28"/>
        </w:rPr>
        <w:t xml:space="preserve"> озна</w:t>
      </w:r>
      <w:r>
        <w:rPr>
          <w:sz w:val="28"/>
          <w:szCs w:val="28"/>
        </w:rPr>
        <w:t>йомитися на офіційн</w:t>
      </w:r>
      <w:r w:rsidR="006B6D58">
        <w:rPr>
          <w:sz w:val="28"/>
          <w:szCs w:val="28"/>
        </w:rPr>
        <w:t>ому</w:t>
      </w:r>
      <w:r>
        <w:rPr>
          <w:sz w:val="28"/>
          <w:szCs w:val="28"/>
        </w:rPr>
        <w:t xml:space="preserve"> веб</w:t>
      </w:r>
      <w:r w:rsidR="002A3942">
        <w:rPr>
          <w:sz w:val="28"/>
          <w:szCs w:val="28"/>
        </w:rPr>
        <w:t>порталі</w:t>
      </w:r>
      <w:r w:rsidRPr="00D762F8">
        <w:rPr>
          <w:sz w:val="28"/>
          <w:szCs w:val="28"/>
        </w:rPr>
        <w:t xml:space="preserve"> </w:t>
      </w:r>
      <w:r w:rsidR="00636352">
        <w:rPr>
          <w:sz w:val="28"/>
          <w:szCs w:val="28"/>
        </w:rPr>
        <w:t>Чернівецької міської ради</w:t>
      </w:r>
      <w:r w:rsidR="00F96571">
        <w:rPr>
          <w:sz w:val="28"/>
          <w:szCs w:val="28"/>
        </w:rPr>
        <w:t xml:space="preserve">  (</w:t>
      </w:r>
      <w:hyperlink r:id="rId8" w:history="1">
        <w:r w:rsidR="00F96571" w:rsidRPr="00F96571">
          <w:rPr>
            <w:rStyle w:val="ab"/>
            <w:sz w:val="28"/>
            <w:szCs w:val="28"/>
          </w:rPr>
          <w:t>www.</w:t>
        </w:r>
        <w:r w:rsidR="00F96571" w:rsidRPr="00F96571">
          <w:rPr>
            <w:rStyle w:val="ab"/>
            <w:sz w:val="28"/>
            <w:szCs w:val="28"/>
            <w:lang w:val="en-US"/>
          </w:rPr>
          <w:t>chernivtsy</w:t>
        </w:r>
        <w:r w:rsidR="00F96571" w:rsidRPr="00F96571">
          <w:rPr>
            <w:rStyle w:val="ab"/>
            <w:sz w:val="28"/>
            <w:szCs w:val="28"/>
          </w:rPr>
          <w:t>.</w:t>
        </w:r>
        <w:r w:rsidR="00F96571" w:rsidRPr="00F96571">
          <w:rPr>
            <w:rStyle w:val="ab"/>
            <w:sz w:val="28"/>
            <w:szCs w:val="28"/>
            <w:lang w:val="en-US"/>
          </w:rPr>
          <w:t>eu</w:t>
        </w:r>
      </w:hyperlink>
      <w:r w:rsidR="00F96571">
        <w:rPr>
          <w:sz w:val="28"/>
          <w:szCs w:val="28"/>
        </w:rPr>
        <w:t>)</w:t>
      </w:r>
      <w:r w:rsidR="00636352">
        <w:rPr>
          <w:sz w:val="28"/>
          <w:szCs w:val="28"/>
        </w:rPr>
        <w:t xml:space="preserve"> </w:t>
      </w:r>
      <w:r w:rsidRPr="00D762F8">
        <w:rPr>
          <w:sz w:val="28"/>
          <w:szCs w:val="28"/>
        </w:rPr>
        <w:t>в розділ</w:t>
      </w:r>
      <w:r>
        <w:rPr>
          <w:sz w:val="28"/>
          <w:szCs w:val="28"/>
        </w:rPr>
        <w:t>і</w:t>
      </w:r>
      <w:r w:rsidRPr="00D762F8">
        <w:rPr>
          <w:sz w:val="28"/>
          <w:szCs w:val="28"/>
        </w:rPr>
        <w:t xml:space="preserve"> «Регуляторна </w:t>
      </w:r>
      <w:r>
        <w:rPr>
          <w:sz w:val="28"/>
          <w:szCs w:val="28"/>
        </w:rPr>
        <w:t>політика»</w:t>
      </w:r>
      <w:r w:rsidR="00636352">
        <w:rPr>
          <w:sz w:val="28"/>
          <w:szCs w:val="28"/>
        </w:rPr>
        <w:t>.</w:t>
      </w:r>
    </w:p>
    <w:p w:rsidR="00077950" w:rsidRPr="00077950" w:rsidRDefault="00077950" w:rsidP="006B6D58">
      <w:pPr>
        <w:pStyle w:val="a7"/>
        <w:ind w:firstLine="708"/>
        <w:rPr>
          <w:sz w:val="28"/>
          <w:szCs w:val="28"/>
          <w:lang w:val="uk-UA"/>
        </w:rPr>
      </w:pPr>
      <w:r>
        <w:rPr>
          <w:rStyle w:val="a8"/>
          <w:sz w:val="28"/>
          <w:szCs w:val="28"/>
          <w:lang w:val="uk-UA"/>
        </w:rPr>
        <w:t>9</w:t>
      </w:r>
      <w:r w:rsidRPr="00077950">
        <w:rPr>
          <w:rStyle w:val="a8"/>
          <w:sz w:val="28"/>
          <w:szCs w:val="28"/>
          <w:lang w:val="uk-UA"/>
        </w:rPr>
        <w:t>.Термін дії.</w:t>
      </w:r>
    </w:p>
    <w:p w:rsidR="00636352" w:rsidRDefault="00077950" w:rsidP="00275D1E">
      <w:pPr>
        <w:pStyle w:val="a7"/>
        <w:ind w:firstLine="708"/>
        <w:jc w:val="both"/>
        <w:rPr>
          <w:sz w:val="28"/>
          <w:szCs w:val="28"/>
          <w:lang w:val="uk-UA"/>
        </w:rPr>
      </w:pPr>
      <w:r w:rsidRPr="00077950">
        <w:rPr>
          <w:sz w:val="28"/>
          <w:szCs w:val="28"/>
          <w:lang w:val="uk-UA"/>
        </w:rPr>
        <w:t>Термін дії за</w:t>
      </w:r>
      <w:r w:rsidR="00636352">
        <w:rPr>
          <w:sz w:val="28"/>
          <w:szCs w:val="28"/>
          <w:lang w:val="uk-UA"/>
        </w:rPr>
        <w:t>пропонованого регуляторного акта необмежений. Його дія  постійна з можливістю внесення змін до прийняття нового акта.</w:t>
      </w:r>
    </w:p>
    <w:p w:rsidR="00077950" w:rsidRPr="00077950" w:rsidRDefault="00636352" w:rsidP="00275D1E">
      <w:pPr>
        <w:pStyle w:val="a7"/>
        <w:ind w:firstLine="708"/>
        <w:jc w:val="both"/>
        <w:rPr>
          <w:sz w:val="28"/>
          <w:szCs w:val="28"/>
          <w:lang w:val="uk-UA"/>
        </w:rPr>
      </w:pPr>
      <w:r>
        <w:rPr>
          <w:sz w:val="28"/>
          <w:szCs w:val="28"/>
          <w:lang w:val="uk-UA"/>
        </w:rPr>
        <w:t>П</w:t>
      </w:r>
      <w:r w:rsidR="00077950" w:rsidRPr="00077950">
        <w:rPr>
          <w:sz w:val="28"/>
          <w:szCs w:val="28"/>
          <w:lang w:val="uk-UA"/>
        </w:rPr>
        <w:t>рийняття наступного регуляторного акта</w:t>
      </w:r>
      <w:r>
        <w:rPr>
          <w:sz w:val="28"/>
          <w:szCs w:val="28"/>
          <w:lang w:val="uk-UA"/>
        </w:rPr>
        <w:t xml:space="preserve">  </w:t>
      </w:r>
      <w:r w:rsidR="00275D1E" w:rsidRPr="00077950">
        <w:rPr>
          <w:sz w:val="28"/>
          <w:szCs w:val="28"/>
          <w:lang w:val="uk-UA"/>
        </w:rPr>
        <w:t>залежатиме</w:t>
      </w:r>
      <w:r w:rsidR="00077950" w:rsidRPr="00077950">
        <w:rPr>
          <w:sz w:val="28"/>
          <w:szCs w:val="28"/>
          <w:lang w:val="uk-UA"/>
        </w:rPr>
        <w:t xml:space="preserve"> від економічних чинників ( зміни вартості матеріалів</w:t>
      </w:r>
      <w:r w:rsidR="00077950">
        <w:rPr>
          <w:sz w:val="28"/>
          <w:szCs w:val="28"/>
          <w:lang w:val="uk-UA"/>
        </w:rPr>
        <w:t xml:space="preserve"> та енергоносіїв</w:t>
      </w:r>
      <w:r w:rsidR="00077950" w:rsidRPr="00077950">
        <w:rPr>
          <w:sz w:val="28"/>
          <w:szCs w:val="28"/>
          <w:lang w:val="uk-UA"/>
        </w:rPr>
        <w:t>, підвищення законодавчо встановленого розміру мінімальної заробітної плати, зміни у податковому законодавстві</w:t>
      </w:r>
      <w:r w:rsidR="00275D1E">
        <w:rPr>
          <w:sz w:val="28"/>
          <w:szCs w:val="28"/>
          <w:lang w:val="uk-UA"/>
        </w:rPr>
        <w:t>,</w:t>
      </w:r>
      <w:r w:rsidR="00077950" w:rsidRPr="00077950">
        <w:rPr>
          <w:sz w:val="28"/>
          <w:szCs w:val="28"/>
          <w:lang w:val="uk-UA"/>
        </w:rPr>
        <w:t xml:space="preserve"> тощо).</w:t>
      </w:r>
    </w:p>
    <w:p w:rsidR="00B97BF3" w:rsidRPr="00077950" w:rsidRDefault="00B97BF3" w:rsidP="00B97BF3">
      <w:pPr>
        <w:ind w:firstLine="720"/>
        <w:jc w:val="both"/>
        <w:rPr>
          <w:sz w:val="28"/>
          <w:szCs w:val="28"/>
        </w:rPr>
      </w:pPr>
    </w:p>
    <w:p w:rsidR="00B97BF3" w:rsidRDefault="00077950" w:rsidP="006B6D58">
      <w:pPr>
        <w:ind w:firstLine="708"/>
        <w:jc w:val="both"/>
        <w:rPr>
          <w:b/>
          <w:sz w:val="28"/>
          <w:szCs w:val="28"/>
        </w:rPr>
      </w:pPr>
      <w:r w:rsidRPr="006D1360">
        <w:rPr>
          <w:b/>
          <w:sz w:val="28"/>
          <w:szCs w:val="28"/>
        </w:rPr>
        <w:t>10</w:t>
      </w:r>
      <w:r w:rsidR="00B97BF3" w:rsidRPr="006D1360">
        <w:rPr>
          <w:b/>
          <w:sz w:val="28"/>
          <w:szCs w:val="28"/>
        </w:rPr>
        <w:t>.</w:t>
      </w:r>
      <w:r w:rsidR="00B97BF3" w:rsidRPr="003F4E5F">
        <w:rPr>
          <w:sz w:val="28"/>
          <w:szCs w:val="28"/>
        </w:rPr>
        <w:t xml:space="preserve"> </w:t>
      </w:r>
      <w:r w:rsidR="00B97BF3" w:rsidRPr="003F4E5F">
        <w:rPr>
          <w:b/>
          <w:sz w:val="28"/>
          <w:szCs w:val="28"/>
        </w:rPr>
        <w:t>Заходи, за допомогою яких буде здійснюватися відстеження результативності регуляторного акта.</w:t>
      </w:r>
    </w:p>
    <w:p w:rsidR="00342BD7" w:rsidRPr="003F4E5F" w:rsidRDefault="00342BD7" w:rsidP="00B97BF3">
      <w:pPr>
        <w:ind w:firstLine="720"/>
        <w:jc w:val="both"/>
        <w:rPr>
          <w:b/>
          <w:sz w:val="28"/>
          <w:szCs w:val="28"/>
        </w:rPr>
      </w:pPr>
    </w:p>
    <w:p w:rsidR="00B97BF3" w:rsidRPr="003F4E5F" w:rsidRDefault="00B97BF3" w:rsidP="00B97BF3">
      <w:pPr>
        <w:jc w:val="both"/>
        <w:rPr>
          <w:sz w:val="28"/>
          <w:szCs w:val="28"/>
        </w:rPr>
      </w:pPr>
      <w:r w:rsidRPr="003F4E5F">
        <w:rPr>
          <w:sz w:val="28"/>
          <w:szCs w:val="28"/>
        </w:rPr>
        <w:t xml:space="preserve">       Базове відстеження результативності регуляторного акта здійснюється до набрання ним чинності. </w:t>
      </w:r>
    </w:p>
    <w:p w:rsidR="00636352" w:rsidRDefault="00B97BF3" w:rsidP="00B97BF3">
      <w:pPr>
        <w:ind w:firstLine="480"/>
        <w:jc w:val="both"/>
        <w:rPr>
          <w:sz w:val="28"/>
          <w:szCs w:val="28"/>
        </w:rPr>
      </w:pPr>
      <w:r w:rsidRPr="003F4E5F">
        <w:rPr>
          <w:sz w:val="28"/>
          <w:szCs w:val="28"/>
        </w:rPr>
        <w:t>Повторне відстеження результативності буде здійснюватись через рік з дня прийняття регуляторного акту</w:t>
      </w:r>
      <w:r w:rsidR="00636352">
        <w:rPr>
          <w:sz w:val="28"/>
          <w:szCs w:val="28"/>
        </w:rPr>
        <w:t xml:space="preserve"> відповідно до Закону України «Про засади державної регуляторної політики у сфері господарської діяльності.</w:t>
      </w:r>
      <w:r w:rsidRPr="003F4E5F">
        <w:rPr>
          <w:sz w:val="28"/>
          <w:szCs w:val="28"/>
        </w:rPr>
        <w:t xml:space="preserve"> </w:t>
      </w:r>
    </w:p>
    <w:p w:rsidR="00B97BF3" w:rsidRPr="003F4E5F" w:rsidRDefault="00B97BF3" w:rsidP="00B97BF3">
      <w:pPr>
        <w:ind w:left="720"/>
        <w:jc w:val="both"/>
        <w:rPr>
          <w:sz w:val="28"/>
          <w:szCs w:val="28"/>
        </w:rPr>
      </w:pPr>
    </w:p>
    <w:p w:rsidR="00F96571" w:rsidRPr="00F96571" w:rsidRDefault="00B97BF3" w:rsidP="00F96571">
      <w:pPr>
        <w:ind w:firstLine="480"/>
        <w:jc w:val="both"/>
        <w:rPr>
          <w:sz w:val="28"/>
          <w:szCs w:val="28"/>
        </w:rPr>
      </w:pPr>
      <w:r w:rsidRPr="003F4E5F">
        <w:rPr>
          <w:sz w:val="28"/>
          <w:szCs w:val="28"/>
        </w:rPr>
        <w:t>Зауваження та пропозиції приймаються впродовж місяця з дня опублікування за адресою: м.Чернівці, вул.</w:t>
      </w:r>
      <w:r w:rsidR="00A20382">
        <w:rPr>
          <w:sz w:val="28"/>
          <w:szCs w:val="28"/>
        </w:rPr>
        <w:t xml:space="preserve"> Героїв Майдану,176</w:t>
      </w:r>
      <w:r w:rsidR="00C83B44">
        <w:rPr>
          <w:sz w:val="28"/>
          <w:szCs w:val="28"/>
        </w:rPr>
        <w:t>,</w:t>
      </w:r>
      <w:r w:rsidR="00A20382">
        <w:rPr>
          <w:sz w:val="28"/>
          <w:szCs w:val="28"/>
        </w:rPr>
        <w:t xml:space="preserve"> </w:t>
      </w:r>
      <w:r w:rsidR="00C83B44">
        <w:rPr>
          <w:sz w:val="28"/>
          <w:szCs w:val="28"/>
        </w:rPr>
        <w:t xml:space="preserve"> </w:t>
      </w:r>
      <w:r w:rsidR="00A20382">
        <w:rPr>
          <w:sz w:val="28"/>
          <w:szCs w:val="28"/>
        </w:rPr>
        <w:t xml:space="preserve">                     </w:t>
      </w:r>
      <w:r w:rsidR="00C83B44">
        <w:rPr>
          <w:sz w:val="28"/>
          <w:szCs w:val="28"/>
        </w:rPr>
        <w:t>тел.:</w:t>
      </w:r>
      <w:r w:rsidR="00A20382">
        <w:rPr>
          <w:sz w:val="28"/>
          <w:szCs w:val="28"/>
        </w:rPr>
        <w:t xml:space="preserve"> </w:t>
      </w:r>
      <w:r w:rsidR="00C83B44">
        <w:rPr>
          <w:sz w:val="28"/>
          <w:szCs w:val="28"/>
        </w:rPr>
        <w:t>52-</w:t>
      </w:r>
      <w:r w:rsidR="00A20382">
        <w:rPr>
          <w:sz w:val="28"/>
          <w:szCs w:val="28"/>
        </w:rPr>
        <w:t>4</w:t>
      </w:r>
      <w:r w:rsidR="00C83B44">
        <w:rPr>
          <w:sz w:val="28"/>
          <w:szCs w:val="28"/>
        </w:rPr>
        <w:t>0-</w:t>
      </w:r>
      <w:r w:rsidR="00A20382">
        <w:rPr>
          <w:sz w:val="28"/>
          <w:szCs w:val="28"/>
        </w:rPr>
        <w:t>49</w:t>
      </w:r>
      <w:r w:rsidR="00C83B44">
        <w:rPr>
          <w:sz w:val="28"/>
          <w:szCs w:val="28"/>
        </w:rPr>
        <w:t>, 52-39-98</w:t>
      </w:r>
      <w:r w:rsidR="00F96571">
        <w:rPr>
          <w:sz w:val="28"/>
          <w:szCs w:val="28"/>
        </w:rPr>
        <w:t xml:space="preserve">, </w:t>
      </w:r>
      <w:r w:rsidR="00F96571" w:rsidRPr="00F96571">
        <w:rPr>
          <w:sz w:val="28"/>
          <w:szCs w:val="28"/>
          <w:lang w:val="en-US"/>
        </w:rPr>
        <w:t>e</w:t>
      </w:r>
      <w:r w:rsidR="00F96571" w:rsidRPr="00F96571">
        <w:rPr>
          <w:sz w:val="28"/>
          <w:szCs w:val="28"/>
        </w:rPr>
        <w:t>-</w:t>
      </w:r>
      <w:r w:rsidR="00F96571" w:rsidRPr="00F96571">
        <w:rPr>
          <w:sz w:val="28"/>
          <w:szCs w:val="28"/>
          <w:lang w:val="en-US"/>
        </w:rPr>
        <w:t>mail</w:t>
      </w:r>
      <w:r w:rsidR="00F96571" w:rsidRPr="00F96571">
        <w:rPr>
          <w:sz w:val="28"/>
          <w:szCs w:val="28"/>
        </w:rPr>
        <w:t xml:space="preserve">: </w:t>
      </w:r>
      <w:hyperlink r:id="rId9" w:history="1">
        <w:r w:rsidR="00F96571" w:rsidRPr="00F96571">
          <w:rPr>
            <w:rStyle w:val="ab"/>
            <w:sz w:val="28"/>
            <w:szCs w:val="28"/>
            <w:lang w:val="en-US"/>
          </w:rPr>
          <w:t>depjkg</w:t>
        </w:r>
        <w:r w:rsidR="00F96571" w:rsidRPr="00F96571">
          <w:rPr>
            <w:rStyle w:val="ab"/>
            <w:sz w:val="28"/>
            <w:szCs w:val="28"/>
          </w:rPr>
          <w:t>.</w:t>
        </w:r>
        <w:r w:rsidR="00F96571" w:rsidRPr="00F96571">
          <w:rPr>
            <w:rStyle w:val="ab"/>
            <w:sz w:val="28"/>
            <w:szCs w:val="28"/>
            <w:lang w:val="en-US"/>
          </w:rPr>
          <w:t>cv</w:t>
        </w:r>
        <w:r w:rsidR="00F96571" w:rsidRPr="00F96571">
          <w:rPr>
            <w:rStyle w:val="ab"/>
            <w:sz w:val="28"/>
            <w:szCs w:val="28"/>
          </w:rPr>
          <w:t>@</w:t>
        </w:r>
        <w:r w:rsidR="00F96571" w:rsidRPr="00F96571">
          <w:rPr>
            <w:rStyle w:val="ab"/>
            <w:sz w:val="28"/>
            <w:szCs w:val="28"/>
            <w:lang w:val="en-US"/>
          </w:rPr>
          <w:t>gmail</w:t>
        </w:r>
        <w:r w:rsidR="00F96571" w:rsidRPr="00F96571">
          <w:rPr>
            <w:rStyle w:val="ab"/>
            <w:sz w:val="28"/>
            <w:szCs w:val="28"/>
          </w:rPr>
          <w:t>.</w:t>
        </w:r>
        <w:r w:rsidR="00F96571" w:rsidRPr="00F96571">
          <w:rPr>
            <w:rStyle w:val="ab"/>
            <w:sz w:val="28"/>
            <w:szCs w:val="28"/>
            <w:lang w:val="en-US"/>
          </w:rPr>
          <w:t>com</w:t>
        </w:r>
      </w:hyperlink>
    </w:p>
    <w:p w:rsidR="00F96571" w:rsidRPr="00F96571" w:rsidRDefault="00F96571" w:rsidP="00F96571">
      <w:pPr>
        <w:jc w:val="both"/>
        <w:rPr>
          <w:sz w:val="28"/>
          <w:szCs w:val="28"/>
        </w:rPr>
      </w:pPr>
      <w:r w:rsidRPr="00F96571">
        <w:rPr>
          <w:sz w:val="28"/>
          <w:szCs w:val="28"/>
        </w:rPr>
        <w:tab/>
        <w:t xml:space="preserve">Проект регуляторного акту та аналіз регуляторного впливу  розміщено на вебпорталі Чернівецької міської ради – </w:t>
      </w:r>
      <w:hyperlink r:id="rId10" w:history="1">
        <w:r w:rsidRPr="00F96571">
          <w:rPr>
            <w:rStyle w:val="ab"/>
            <w:sz w:val="28"/>
            <w:szCs w:val="28"/>
          </w:rPr>
          <w:t>www.</w:t>
        </w:r>
        <w:r w:rsidRPr="00F96571">
          <w:rPr>
            <w:rStyle w:val="ab"/>
            <w:sz w:val="28"/>
            <w:szCs w:val="28"/>
            <w:lang w:val="en-US"/>
          </w:rPr>
          <w:t>chernivtsy</w:t>
        </w:r>
        <w:r w:rsidRPr="006D1360">
          <w:rPr>
            <w:rStyle w:val="ab"/>
            <w:sz w:val="28"/>
            <w:szCs w:val="28"/>
          </w:rPr>
          <w:t>.</w:t>
        </w:r>
        <w:r w:rsidRPr="00F96571">
          <w:rPr>
            <w:rStyle w:val="ab"/>
            <w:sz w:val="28"/>
            <w:szCs w:val="28"/>
            <w:lang w:val="en-US"/>
          </w:rPr>
          <w:t>eu</w:t>
        </w:r>
      </w:hyperlink>
      <w:r w:rsidR="006D1360">
        <w:rPr>
          <w:sz w:val="28"/>
          <w:szCs w:val="28"/>
        </w:rPr>
        <w:t xml:space="preserve"> -</w:t>
      </w:r>
      <w:r w:rsidRPr="006D1360">
        <w:rPr>
          <w:sz w:val="28"/>
          <w:szCs w:val="28"/>
        </w:rPr>
        <w:t xml:space="preserve"> та </w:t>
      </w:r>
      <w:r w:rsidRPr="00F96571">
        <w:rPr>
          <w:sz w:val="28"/>
          <w:szCs w:val="28"/>
        </w:rPr>
        <w:t>оприлюднено в газеті  «Чернівці».</w:t>
      </w:r>
    </w:p>
    <w:p w:rsidR="00B97BF3" w:rsidRDefault="00B97BF3" w:rsidP="00B97BF3">
      <w:pPr>
        <w:ind w:firstLine="480"/>
        <w:jc w:val="both"/>
        <w:rPr>
          <w:sz w:val="28"/>
          <w:szCs w:val="28"/>
        </w:rPr>
      </w:pPr>
    </w:p>
    <w:p w:rsidR="009070E4" w:rsidRDefault="009070E4" w:rsidP="00B97BF3">
      <w:pPr>
        <w:ind w:firstLine="480"/>
        <w:jc w:val="both"/>
        <w:rPr>
          <w:sz w:val="28"/>
          <w:szCs w:val="28"/>
        </w:rPr>
      </w:pPr>
    </w:p>
    <w:p w:rsidR="009070E4" w:rsidRDefault="009070E4" w:rsidP="00B97BF3">
      <w:pPr>
        <w:ind w:firstLine="480"/>
        <w:jc w:val="both"/>
        <w:rPr>
          <w:sz w:val="28"/>
          <w:szCs w:val="28"/>
        </w:rPr>
      </w:pPr>
    </w:p>
    <w:p w:rsidR="006B6D58" w:rsidRDefault="006B6D58" w:rsidP="00B97BF3">
      <w:pPr>
        <w:ind w:firstLine="480"/>
        <w:jc w:val="both"/>
        <w:rPr>
          <w:sz w:val="28"/>
          <w:szCs w:val="28"/>
        </w:rPr>
      </w:pPr>
    </w:p>
    <w:p w:rsidR="009070E4" w:rsidRPr="003F4E5F" w:rsidRDefault="009070E4" w:rsidP="00B97BF3">
      <w:pPr>
        <w:ind w:firstLine="480"/>
        <w:jc w:val="both"/>
        <w:rPr>
          <w:sz w:val="28"/>
          <w:szCs w:val="28"/>
        </w:rPr>
      </w:pPr>
    </w:p>
    <w:p w:rsidR="009070E4" w:rsidRPr="009070E4" w:rsidRDefault="009070E4" w:rsidP="009070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070E4">
        <w:rPr>
          <w:sz w:val="28"/>
          <w:szCs w:val="28"/>
        </w:rPr>
        <w:t>Перший заступник директора, начальник</w:t>
      </w:r>
    </w:p>
    <w:p w:rsidR="009070E4" w:rsidRPr="009070E4" w:rsidRDefault="009070E4" w:rsidP="009070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070E4">
        <w:rPr>
          <w:sz w:val="28"/>
          <w:szCs w:val="28"/>
        </w:rPr>
        <w:t xml:space="preserve">управління житлового господарства  </w:t>
      </w:r>
    </w:p>
    <w:p w:rsidR="009070E4" w:rsidRPr="009070E4" w:rsidRDefault="009070E4" w:rsidP="009070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070E4">
        <w:rPr>
          <w:sz w:val="28"/>
          <w:szCs w:val="28"/>
        </w:rPr>
        <w:t xml:space="preserve">департаменту житлово-комунального </w:t>
      </w:r>
    </w:p>
    <w:p w:rsidR="009070E4" w:rsidRPr="009070E4" w:rsidRDefault="009070E4" w:rsidP="009070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9070E4">
        <w:rPr>
          <w:sz w:val="28"/>
          <w:szCs w:val="28"/>
        </w:rPr>
        <w:t>господарства</w:t>
      </w:r>
      <w:r w:rsidRPr="009070E4">
        <w:rPr>
          <w:sz w:val="28"/>
          <w:szCs w:val="28"/>
        </w:rPr>
        <w:tab/>
        <w:t xml:space="preserve">міської ради </w:t>
      </w:r>
      <w:r w:rsidRPr="009070E4">
        <w:rPr>
          <w:sz w:val="28"/>
          <w:szCs w:val="28"/>
        </w:rPr>
        <w:tab/>
      </w:r>
      <w:r w:rsidRPr="009070E4">
        <w:rPr>
          <w:sz w:val="28"/>
          <w:szCs w:val="28"/>
        </w:rPr>
        <w:tab/>
      </w:r>
      <w:r w:rsidRPr="009070E4">
        <w:rPr>
          <w:sz w:val="28"/>
          <w:szCs w:val="28"/>
        </w:rPr>
        <w:tab/>
      </w:r>
      <w:r w:rsidRPr="009070E4">
        <w:rPr>
          <w:sz w:val="28"/>
          <w:szCs w:val="28"/>
        </w:rPr>
        <w:tab/>
        <w:t xml:space="preserve">                      О. Бурак</w:t>
      </w:r>
    </w:p>
    <w:p w:rsidR="009070E4" w:rsidRPr="009070E4" w:rsidRDefault="009070E4" w:rsidP="009070E4">
      <w:pPr>
        <w:jc w:val="both"/>
        <w:rPr>
          <w:sz w:val="22"/>
          <w:szCs w:val="22"/>
        </w:rPr>
      </w:pPr>
    </w:p>
    <w:p w:rsidR="00B97BF3" w:rsidRPr="003F4E5F" w:rsidRDefault="00B97BF3" w:rsidP="00B97BF3">
      <w:pPr>
        <w:ind w:firstLine="480"/>
        <w:jc w:val="both"/>
        <w:rPr>
          <w:sz w:val="28"/>
          <w:szCs w:val="28"/>
        </w:rPr>
      </w:pPr>
    </w:p>
    <w:p w:rsidR="00B97BF3" w:rsidRPr="003C30D5" w:rsidRDefault="00B97BF3" w:rsidP="00B97BF3">
      <w:pPr>
        <w:ind w:firstLine="480"/>
        <w:jc w:val="both"/>
        <w:rPr>
          <w:sz w:val="28"/>
          <w:szCs w:val="28"/>
        </w:rPr>
      </w:pPr>
    </w:p>
    <w:p w:rsidR="00E13ADC" w:rsidRPr="00404C9A" w:rsidRDefault="00E13ADC" w:rsidP="00E13ADC">
      <w:pPr>
        <w:ind w:firstLine="900"/>
        <w:jc w:val="both"/>
        <w:rPr>
          <w:sz w:val="28"/>
          <w:szCs w:val="28"/>
        </w:rPr>
      </w:pPr>
    </w:p>
    <w:p w:rsidR="00E13ADC" w:rsidRDefault="00E13ADC" w:rsidP="00E13ADC">
      <w:pPr>
        <w:ind w:firstLine="708"/>
        <w:jc w:val="both"/>
        <w:rPr>
          <w:szCs w:val="28"/>
        </w:rPr>
      </w:pPr>
      <w:r w:rsidRPr="00FB2065">
        <w:rPr>
          <w:szCs w:val="28"/>
        </w:rPr>
        <w:t xml:space="preserve">          </w:t>
      </w:r>
    </w:p>
    <w:p w:rsidR="00C96C77" w:rsidRDefault="00C96C77">
      <w:pPr>
        <w:rPr>
          <w:sz w:val="28"/>
          <w:szCs w:val="28"/>
        </w:rPr>
      </w:pPr>
    </w:p>
    <w:p w:rsidR="00C346A7" w:rsidRDefault="00C346A7">
      <w:pPr>
        <w:rPr>
          <w:sz w:val="28"/>
          <w:szCs w:val="28"/>
        </w:rPr>
      </w:pPr>
    </w:p>
    <w:p w:rsidR="00C346A7" w:rsidRDefault="00C346A7">
      <w:pPr>
        <w:rPr>
          <w:sz w:val="28"/>
          <w:szCs w:val="28"/>
        </w:rPr>
      </w:pPr>
    </w:p>
    <w:sectPr w:rsidR="00C346A7" w:rsidSect="00FE3521">
      <w:headerReference w:type="even" r:id="rId11"/>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7C0" w:rsidRDefault="00C627C0">
      <w:r>
        <w:separator/>
      </w:r>
    </w:p>
  </w:endnote>
  <w:endnote w:type="continuationSeparator" w:id="0">
    <w:p w:rsidR="00C627C0" w:rsidRDefault="00C62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7C0" w:rsidRDefault="00C627C0">
      <w:r>
        <w:separator/>
      </w:r>
    </w:p>
  </w:footnote>
  <w:footnote w:type="continuationSeparator" w:id="0">
    <w:p w:rsidR="00C627C0" w:rsidRDefault="00C627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00E" w:rsidRDefault="005F700E" w:rsidP="00031BC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rsidR="005F700E" w:rsidRDefault="005F700E">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00E" w:rsidRDefault="005F700E" w:rsidP="00031BC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D581D">
      <w:rPr>
        <w:rStyle w:val="aa"/>
        <w:noProof/>
      </w:rPr>
      <w:t>2</w:t>
    </w:r>
    <w:r>
      <w:rPr>
        <w:rStyle w:val="aa"/>
      </w:rPr>
      <w:fldChar w:fldCharType="end"/>
    </w:r>
  </w:p>
  <w:p w:rsidR="005F700E" w:rsidRDefault="005F700E">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7175"/>
    <w:multiLevelType w:val="hybridMultilevel"/>
    <w:tmpl w:val="8654C07E"/>
    <w:lvl w:ilvl="0" w:tplc="7AB4E7F0">
      <w:start w:val="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1220143D"/>
    <w:multiLevelType w:val="hybridMultilevel"/>
    <w:tmpl w:val="D33AFB7C"/>
    <w:lvl w:ilvl="0" w:tplc="EAB8314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23744D2B"/>
    <w:multiLevelType w:val="hybridMultilevel"/>
    <w:tmpl w:val="678CD762"/>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 w15:restartNumberingAfterBreak="0">
    <w:nsid w:val="2F3841B4"/>
    <w:multiLevelType w:val="hybridMultilevel"/>
    <w:tmpl w:val="E256804A"/>
    <w:lvl w:ilvl="0" w:tplc="025C03C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1264391"/>
    <w:multiLevelType w:val="hybridMultilevel"/>
    <w:tmpl w:val="00367504"/>
    <w:lvl w:ilvl="0" w:tplc="61E4F02A">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F6C4D95"/>
    <w:multiLevelType w:val="hybridMultilevel"/>
    <w:tmpl w:val="45A2E4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A317530"/>
    <w:multiLevelType w:val="hybridMultilevel"/>
    <w:tmpl w:val="EC7036C4"/>
    <w:lvl w:ilvl="0" w:tplc="04190001">
      <w:start w:val="1"/>
      <w:numFmt w:val="bullet"/>
      <w:lvlText w:val=""/>
      <w:lvlJc w:val="left"/>
      <w:pPr>
        <w:tabs>
          <w:tab w:val="num" w:pos="680"/>
        </w:tabs>
        <w:ind w:left="680" w:hanging="360"/>
      </w:pPr>
      <w:rPr>
        <w:rFonts w:ascii="Symbol" w:hAnsi="Symbol" w:hint="default"/>
      </w:rPr>
    </w:lvl>
    <w:lvl w:ilvl="1" w:tplc="04190003" w:tentative="1">
      <w:start w:val="1"/>
      <w:numFmt w:val="bullet"/>
      <w:lvlText w:val="o"/>
      <w:lvlJc w:val="left"/>
      <w:pPr>
        <w:tabs>
          <w:tab w:val="num" w:pos="1400"/>
        </w:tabs>
        <w:ind w:left="1400" w:hanging="360"/>
      </w:pPr>
      <w:rPr>
        <w:rFonts w:ascii="Courier New" w:hAnsi="Courier New" w:cs="Courier New" w:hint="default"/>
      </w:rPr>
    </w:lvl>
    <w:lvl w:ilvl="2" w:tplc="04190005" w:tentative="1">
      <w:start w:val="1"/>
      <w:numFmt w:val="bullet"/>
      <w:lvlText w:val=""/>
      <w:lvlJc w:val="left"/>
      <w:pPr>
        <w:tabs>
          <w:tab w:val="num" w:pos="2120"/>
        </w:tabs>
        <w:ind w:left="2120" w:hanging="360"/>
      </w:pPr>
      <w:rPr>
        <w:rFonts w:ascii="Wingdings" w:hAnsi="Wingdings" w:hint="default"/>
      </w:rPr>
    </w:lvl>
    <w:lvl w:ilvl="3" w:tplc="04190001" w:tentative="1">
      <w:start w:val="1"/>
      <w:numFmt w:val="bullet"/>
      <w:lvlText w:val=""/>
      <w:lvlJc w:val="left"/>
      <w:pPr>
        <w:tabs>
          <w:tab w:val="num" w:pos="2840"/>
        </w:tabs>
        <w:ind w:left="2840" w:hanging="360"/>
      </w:pPr>
      <w:rPr>
        <w:rFonts w:ascii="Symbol" w:hAnsi="Symbol" w:hint="default"/>
      </w:rPr>
    </w:lvl>
    <w:lvl w:ilvl="4" w:tplc="04190003" w:tentative="1">
      <w:start w:val="1"/>
      <w:numFmt w:val="bullet"/>
      <w:lvlText w:val="o"/>
      <w:lvlJc w:val="left"/>
      <w:pPr>
        <w:tabs>
          <w:tab w:val="num" w:pos="3560"/>
        </w:tabs>
        <w:ind w:left="3560" w:hanging="360"/>
      </w:pPr>
      <w:rPr>
        <w:rFonts w:ascii="Courier New" w:hAnsi="Courier New" w:cs="Courier New" w:hint="default"/>
      </w:rPr>
    </w:lvl>
    <w:lvl w:ilvl="5" w:tplc="04190005" w:tentative="1">
      <w:start w:val="1"/>
      <w:numFmt w:val="bullet"/>
      <w:lvlText w:val=""/>
      <w:lvlJc w:val="left"/>
      <w:pPr>
        <w:tabs>
          <w:tab w:val="num" w:pos="4280"/>
        </w:tabs>
        <w:ind w:left="4280" w:hanging="360"/>
      </w:pPr>
      <w:rPr>
        <w:rFonts w:ascii="Wingdings" w:hAnsi="Wingdings" w:hint="default"/>
      </w:rPr>
    </w:lvl>
    <w:lvl w:ilvl="6" w:tplc="04190001" w:tentative="1">
      <w:start w:val="1"/>
      <w:numFmt w:val="bullet"/>
      <w:lvlText w:val=""/>
      <w:lvlJc w:val="left"/>
      <w:pPr>
        <w:tabs>
          <w:tab w:val="num" w:pos="5000"/>
        </w:tabs>
        <w:ind w:left="5000" w:hanging="360"/>
      </w:pPr>
      <w:rPr>
        <w:rFonts w:ascii="Symbol" w:hAnsi="Symbol" w:hint="default"/>
      </w:rPr>
    </w:lvl>
    <w:lvl w:ilvl="7" w:tplc="04190003" w:tentative="1">
      <w:start w:val="1"/>
      <w:numFmt w:val="bullet"/>
      <w:lvlText w:val="o"/>
      <w:lvlJc w:val="left"/>
      <w:pPr>
        <w:tabs>
          <w:tab w:val="num" w:pos="5720"/>
        </w:tabs>
        <w:ind w:left="5720" w:hanging="360"/>
      </w:pPr>
      <w:rPr>
        <w:rFonts w:ascii="Courier New" w:hAnsi="Courier New" w:cs="Courier New" w:hint="default"/>
      </w:rPr>
    </w:lvl>
    <w:lvl w:ilvl="8" w:tplc="04190005" w:tentative="1">
      <w:start w:val="1"/>
      <w:numFmt w:val="bullet"/>
      <w:lvlText w:val=""/>
      <w:lvlJc w:val="left"/>
      <w:pPr>
        <w:tabs>
          <w:tab w:val="num" w:pos="6440"/>
        </w:tabs>
        <w:ind w:left="6440" w:hanging="360"/>
      </w:pPr>
      <w:rPr>
        <w:rFonts w:ascii="Wingdings" w:hAnsi="Wingdings" w:hint="default"/>
      </w:rPr>
    </w:lvl>
  </w:abstractNum>
  <w:abstractNum w:abstractNumId="7" w15:restartNumberingAfterBreak="0">
    <w:nsid w:val="51696CEB"/>
    <w:multiLevelType w:val="hybridMultilevel"/>
    <w:tmpl w:val="0812F202"/>
    <w:lvl w:ilvl="0" w:tplc="0419000F">
      <w:start w:val="1"/>
      <w:numFmt w:val="decimal"/>
      <w:lvlText w:val="%1."/>
      <w:lvlJc w:val="left"/>
      <w:pPr>
        <w:tabs>
          <w:tab w:val="num" w:pos="360"/>
        </w:tabs>
        <w:ind w:left="360" w:hanging="360"/>
      </w:pPr>
      <w:rPr>
        <w:rFont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0D72A6"/>
    <w:multiLevelType w:val="multilevel"/>
    <w:tmpl w:val="F9C455D8"/>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53D54F66"/>
    <w:multiLevelType w:val="hybridMultilevel"/>
    <w:tmpl w:val="5BAE9B3C"/>
    <w:lvl w:ilvl="0" w:tplc="69428C8C">
      <w:start w:val="1"/>
      <w:numFmt w:val="decimal"/>
      <w:lvlText w:val="%1."/>
      <w:lvlJc w:val="left"/>
      <w:pPr>
        <w:tabs>
          <w:tab w:val="num" w:pos="1665"/>
        </w:tabs>
        <w:ind w:left="1665" w:hanging="11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562217DB"/>
    <w:multiLevelType w:val="hybridMultilevel"/>
    <w:tmpl w:val="12D4BDE2"/>
    <w:lvl w:ilvl="0" w:tplc="141CF15C">
      <w:start w:val="1"/>
      <w:numFmt w:val="decimal"/>
      <w:lvlText w:val="%1."/>
      <w:lvlJc w:val="left"/>
      <w:pPr>
        <w:ind w:left="1866" w:hanging="1125"/>
      </w:pPr>
      <w:rPr>
        <w:rFonts w:hint="default"/>
        <w:b/>
      </w:rPr>
    </w:lvl>
    <w:lvl w:ilvl="1" w:tplc="04220019" w:tentative="1">
      <w:start w:val="1"/>
      <w:numFmt w:val="lowerLetter"/>
      <w:lvlText w:val="%2."/>
      <w:lvlJc w:val="left"/>
      <w:pPr>
        <w:ind w:left="1821" w:hanging="360"/>
      </w:pPr>
    </w:lvl>
    <w:lvl w:ilvl="2" w:tplc="0422001B" w:tentative="1">
      <w:start w:val="1"/>
      <w:numFmt w:val="lowerRoman"/>
      <w:lvlText w:val="%3."/>
      <w:lvlJc w:val="right"/>
      <w:pPr>
        <w:ind w:left="2541" w:hanging="180"/>
      </w:pPr>
    </w:lvl>
    <w:lvl w:ilvl="3" w:tplc="0422000F" w:tentative="1">
      <w:start w:val="1"/>
      <w:numFmt w:val="decimal"/>
      <w:lvlText w:val="%4."/>
      <w:lvlJc w:val="left"/>
      <w:pPr>
        <w:ind w:left="3261" w:hanging="360"/>
      </w:pPr>
    </w:lvl>
    <w:lvl w:ilvl="4" w:tplc="04220019" w:tentative="1">
      <w:start w:val="1"/>
      <w:numFmt w:val="lowerLetter"/>
      <w:lvlText w:val="%5."/>
      <w:lvlJc w:val="left"/>
      <w:pPr>
        <w:ind w:left="3981" w:hanging="360"/>
      </w:pPr>
    </w:lvl>
    <w:lvl w:ilvl="5" w:tplc="0422001B" w:tentative="1">
      <w:start w:val="1"/>
      <w:numFmt w:val="lowerRoman"/>
      <w:lvlText w:val="%6."/>
      <w:lvlJc w:val="right"/>
      <w:pPr>
        <w:ind w:left="4701" w:hanging="180"/>
      </w:pPr>
    </w:lvl>
    <w:lvl w:ilvl="6" w:tplc="0422000F" w:tentative="1">
      <w:start w:val="1"/>
      <w:numFmt w:val="decimal"/>
      <w:lvlText w:val="%7."/>
      <w:lvlJc w:val="left"/>
      <w:pPr>
        <w:ind w:left="5421" w:hanging="360"/>
      </w:pPr>
    </w:lvl>
    <w:lvl w:ilvl="7" w:tplc="04220019" w:tentative="1">
      <w:start w:val="1"/>
      <w:numFmt w:val="lowerLetter"/>
      <w:lvlText w:val="%8."/>
      <w:lvlJc w:val="left"/>
      <w:pPr>
        <w:ind w:left="6141" w:hanging="360"/>
      </w:pPr>
    </w:lvl>
    <w:lvl w:ilvl="8" w:tplc="0422001B" w:tentative="1">
      <w:start w:val="1"/>
      <w:numFmt w:val="lowerRoman"/>
      <w:lvlText w:val="%9."/>
      <w:lvlJc w:val="right"/>
      <w:pPr>
        <w:ind w:left="6861" w:hanging="180"/>
      </w:pPr>
    </w:lvl>
  </w:abstractNum>
  <w:abstractNum w:abstractNumId="11" w15:restartNumberingAfterBreak="0">
    <w:nsid w:val="6D3132C6"/>
    <w:multiLevelType w:val="hybridMultilevel"/>
    <w:tmpl w:val="FCC247C2"/>
    <w:lvl w:ilvl="0" w:tplc="55643210">
      <w:start w:val="1"/>
      <w:numFmt w:val="decimal"/>
      <w:lvlText w:val="%1."/>
      <w:lvlJc w:val="left"/>
      <w:pPr>
        <w:tabs>
          <w:tab w:val="num" w:pos="900"/>
        </w:tabs>
        <w:ind w:left="900" w:hanging="360"/>
      </w:p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6"/>
  </w:num>
  <w:num w:numId="6">
    <w:abstractNumId w:val="1"/>
  </w:num>
  <w:num w:numId="7">
    <w:abstractNumId w:val="2"/>
  </w:num>
  <w:num w:numId="8">
    <w:abstractNumId w:val="10"/>
  </w:num>
  <w:num w:numId="9">
    <w:abstractNumId w:val="0"/>
  </w:num>
  <w:num w:numId="10">
    <w:abstractNumId w:val="7"/>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BF3"/>
    <w:rsid w:val="00011A16"/>
    <w:rsid w:val="00031BC1"/>
    <w:rsid w:val="00037275"/>
    <w:rsid w:val="00050E59"/>
    <w:rsid w:val="000554B3"/>
    <w:rsid w:val="00072AE7"/>
    <w:rsid w:val="0007535A"/>
    <w:rsid w:val="00077950"/>
    <w:rsid w:val="000A11F9"/>
    <w:rsid w:val="000D52A3"/>
    <w:rsid w:val="000D5B1F"/>
    <w:rsid w:val="000D6970"/>
    <w:rsid w:val="000D784B"/>
    <w:rsid w:val="000E2393"/>
    <w:rsid w:val="000F233D"/>
    <w:rsid w:val="00114280"/>
    <w:rsid w:val="00121406"/>
    <w:rsid w:val="00125FF2"/>
    <w:rsid w:val="00130A62"/>
    <w:rsid w:val="00142DB5"/>
    <w:rsid w:val="00163C9D"/>
    <w:rsid w:val="00180182"/>
    <w:rsid w:val="001878BE"/>
    <w:rsid w:val="001A72BD"/>
    <w:rsid w:val="001C55E2"/>
    <w:rsid w:val="001D6D92"/>
    <w:rsid w:val="002016D3"/>
    <w:rsid w:val="00223C5B"/>
    <w:rsid w:val="00235744"/>
    <w:rsid w:val="00274C92"/>
    <w:rsid w:val="00275D1E"/>
    <w:rsid w:val="002A3942"/>
    <w:rsid w:val="002B496D"/>
    <w:rsid w:val="002D0E91"/>
    <w:rsid w:val="002E2A87"/>
    <w:rsid w:val="0032123C"/>
    <w:rsid w:val="00342BD7"/>
    <w:rsid w:val="0036316A"/>
    <w:rsid w:val="0038209B"/>
    <w:rsid w:val="003929FD"/>
    <w:rsid w:val="003C29BE"/>
    <w:rsid w:val="003C30D5"/>
    <w:rsid w:val="003D340E"/>
    <w:rsid w:val="003F4E5F"/>
    <w:rsid w:val="00400E9D"/>
    <w:rsid w:val="004019B1"/>
    <w:rsid w:val="00416B83"/>
    <w:rsid w:val="004260E5"/>
    <w:rsid w:val="00426BDC"/>
    <w:rsid w:val="00444CEE"/>
    <w:rsid w:val="0044709C"/>
    <w:rsid w:val="00452A59"/>
    <w:rsid w:val="00461C3F"/>
    <w:rsid w:val="00462B25"/>
    <w:rsid w:val="00466F1E"/>
    <w:rsid w:val="00472FF3"/>
    <w:rsid w:val="004C6196"/>
    <w:rsid w:val="004E47D5"/>
    <w:rsid w:val="00500131"/>
    <w:rsid w:val="00503B95"/>
    <w:rsid w:val="0050485A"/>
    <w:rsid w:val="005127F3"/>
    <w:rsid w:val="005136DB"/>
    <w:rsid w:val="0051373A"/>
    <w:rsid w:val="005168F7"/>
    <w:rsid w:val="00516A6A"/>
    <w:rsid w:val="00522E1C"/>
    <w:rsid w:val="0052678E"/>
    <w:rsid w:val="00560A89"/>
    <w:rsid w:val="0056413E"/>
    <w:rsid w:val="00573C77"/>
    <w:rsid w:val="00581120"/>
    <w:rsid w:val="005964CE"/>
    <w:rsid w:val="005A0835"/>
    <w:rsid w:val="005A2BC3"/>
    <w:rsid w:val="005A6CDA"/>
    <w:rsid w:val="005C0165"/>
    <w:rsid w:val="005D016D"/>
    <w:rsid w:val="005D051A"/>
    <w:rsid w:val="005D29B9"/>
    <w:rsid w:val="005E40A4"/>
    <w:rsid w:val="005F700E"/>
    <w:rsid w:val="006077F6"/>
    <w:rsid w:val="00636352"/>
    <w:rsid w:val="006433EB"/>
    <w:rsid w:val="00654FD3"/>
    <w:rsid w:val="00664E5F"/>
    <w:rsid w:val="00671F44"/>
    <w:rsid w:val="006A1D1A"/>
    <w:rsid w:val="006A3110"/>
    <w:rsid w:val="006B5A6E"/>
    <w:rsid w:val="006B6D58"/>
    <w:rsid w:val="006D1360"/>
    <w:rsid w:val="006D310F"/>
    <w:rsid w:val="006F55CC"/>
    <w:rsid w:val="00702C66"/>
    <w:rsid w:val="00711026"/>
    <w:rsid w:val="00716BD7"/>
    <w:rsid w:val="007220D7"/>
    <w:rsid w:val="00726248"/>
    <w:rsid w:val="00726270"/>
    <w:rsid w:val="0072642A"/>
    <w:rsid w:val="0073046F"/>
    <w:rsid w:val="0073074E"/>
    <w:rsid w:val="007474F2"/>
    <w:rsid w:val="00771A2D"/>
    <w:rsid w:val="007919E6"/>
    <w:rsid w:val="00792E3E"/>
    <w:rsid w:val="007C034E"/>
    <w:rsid w:val="007C0ED5"/>
    <w:rsid w:val="007C2570"/>
    <w:rsid w:val="007C45F4"/>
    <w:rsid w:val="007E3847"/>
    <w:rsid w:val="007F5C39"/>
    <w:rsid w:val="00837BD8"/>
    <w:rsid w:val="00860C06"/>
    <w:rsid w:val="00860E80"/>
    <w:rsid w:val="0086780A"/>
    <w:rsid w:val="008876E5"/>
    <w:rsid w:val="008A2EDC"/>
    <w:rsid w:val="008A4120"/>
    <w:rsid w:val="008A5272"/>
    <w:rsid w:val="008A6A4B"/>
    <w:rsid w:val="008F7119"/>
    <w:rsid w:val="00900835"/>
    <w:rsid w:val="00902FEB"/>
    <w:rsid w:val="00904805"/>
    <w:rsid w:val="00906A2E"/>
    <w:rsid w:val="009070E4"/>
    <w:rsid w:val="0091724C"/>
    <w:rsid w:val="00942B2D"/>
    <w:rsid w:val="009566AC"/>
    <w:rsid w:val="00957F0F"/>
    <w:rsid w:val="00966691"/>
    <w:rsid w:val="00981C5A"/>
    <w:rsid w:val="009A3640"/>
    <w:rsid w:val="009B20BA"/>
    <w:rsid w:val="009B336B"/>
    <w:rsid w:val="009B660B"/>
    <w:rsid w:val="009C4F28"/>
    <w:rsid w:val="009E166B"/>
    <w:rsid w:val="00A20382"/>
    <w:rsid w:val="00A219B9"/>
    <w:rsid w:val="00A21F69"/>
    <w:rsid w:val="00A31D1F"/>
    <w:rsid w:val="00A51053"/>
    <w:rsid w:val="00A64070"/>
    <w:rsid w:val="00A70B06"/>
    <w:rsid w:val="00A90454"/>
    <w:rsid w:val="00A918B8"/>
    <w:rsid w:val="00A961FE"/>
    <w:rsid w:val="00AC2E62"/>
    <w:rsid w:val="00AC4BC2"/>
    <w:rsid w:val="00AE47DD"/>
    <w:rsid w:val="00AF0265"/>
    <w:rsid w:val="00B17BF1"/>
    <w:rsid w:val="00B17C26"/>
    <w:rsid w:val="00B20BB9"/>
    <w:rsid w:val="00B3465A"/>
    <w:rsid w:val="00B725C6"/>
    <w:rsid w:val="00B81606"/>
    <w:rsid w:val="00B969E3"/>
    <w:rsid w:val="00B97BF3"/>
    <w:rsid w:val="00B97EFA"/>
    <w:rsid w:val="00BB062C"/>
    <w:rsid w:val="00BB1302"/>
    <w:rsid w:val="00BC340D"/>
    <w:rsid w:val="00BC43FF"/>
    <w:rsid w:val="00BC50BA"/>
    <w:rsid w:val="00BC5FDD"/>
    <w:rsid w:val="00BD4AE6"/>
    <w:rsid w:val="00C15664"/>
    <w:rsid w:val="00C346A7"/>
    <w:rsid w:val="00C43068"/>
    <w:rsid w:val="00C56B52"/>
    <w:rsid w:val="00C627C0"/>
    <w:rsid w:val="00C70E13"/>
    <w:rsid w:val="00C75C51"/>
    <w:rsid w:val="00C81787"/>
    <w:rsid w:val="00C83B44"/>
    <w:rsid w:val="00C869D0"/>
    <w:rsid w:val="00C8736D"/>
    <w:rsid w:val="00C96C77"/>
    <w:rsid w:val="00CB0CBE"/>
    <w:rsid w:val="00CB1337"/>
    <w:rsid w:val="00CD04D9"/>
    <w:rsid w:val="00CD33A0"/>
    <w:rsid w:val="00CE2E4E"/>
    <w:rsid w:val="00CE4987"/>
    <w:rsid w:val="00CF659D"/>
    <w:rsid w:val="00D022BC"/>
    <w:rsid w:val="00D04C00"/>
    <w:rsid w:val="00D17E29"/>
    <w:rsid w:val="00D3545A"/>
    <w:rsid w:val="00D570CD"/>
    <w:rsid w:val="00D65129"/>
    <w:rsid w:val="00D81A45"/>
    <w:rsid w:val="00D82D35"/>
    <w:rsid w:val="00D90B64"/>
    <w:rsid w:val="00D97EE3"/>
    <w:rsid w:val="00DA3EDF"/>
    <w:rsid w:val="00DA7861"/>
    <w:rsid w:val="00DD581D"/>
    <w:rsid w:val="00DD777C"/>
    <w:rsid w:val="00E01A6C"/>
    <w:rsid w:val="00E13ADC"/>
    <w:rsid w:val="00E41BF1"/>
    <w:rsid w:val="00E52542"/>
    <w:rsid w:val="00E850E6"/>
    <w:rsid w:val="00E85C8B"/>
    <w:rsid w:val="00E945FE"/>
    <w:rsid w:val="00E96A2A"/>
    <w:rsid w:val="00ED7A31"/>
    <w:rsid w:val="00EE1FA3"/>
    <w:rsid w:val="00EE51F1"/>
    <w:rsid w:val="00F1640B"/>
    <w:rsid w:val="00F300FA"/>
    <w:rsid w:val="00F43BF0"/>
    <w:rsid w:val="00F447E7"/>
    <w:rsid w:val="00F57F2D"/>
    <w:rsid w:val="00F61896"/>
    <w:rsid w:val="00F67244"/>
    <w:rsid w:val="00F96571"/>
    <w:rsid w:val="00F96C2C"/>
    <w:rsid w:val="00FA79FF"/>
    <w:rsid w:val="00FB52E1"/>
    <w:rsid w:val="00FD536C"/>
    <w:rsid w:val="00FD5840"/>
    <w:rsid w:val="00FE3521"/>
    <w:rsid w:val="00FF0BC9"/>
    <w:rsid w:val="00FF6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B20BF32-2F2F-4C04-821D-8733BE5E0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BF3"/>
    <w:rPr>
      <w:sz w:val="24"/>
      <w:szCs w:val="24"/>
      <w:lang w:val="uk-UA"/>
    </w:rPr>
  </w:style>
  <w:style w:type="paragraph" w:styleId="1">
    <w:name w:val="heading 1"/>
    <w:basedOn w:val="a"/>
    <w:next w:val="a"/>
    <w:qFormat/>
    <w:rsid w:val="00125FF2"/>
    <w:pPr>
      <w:keepNext/>
      <w:jc w:val="both"/>
      <w:outlineLvl w:val="0"/>
    </w:pPr>
    <w:rPr>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97BF3"/>
    <w:pPr>
      <w:ind w:right="43"/>
      <w:jc w:val="both"/>
    </w:pPr>
    <w:rPr>
      <w:sz w:val="28"/>
      <w:szCs w:val="20"/>
    </w:rPr>
  </w:style>
  <w:style w:type="paragraph" w:styleId="a4">
    <w:name w:val="Body Text Indent"/>
    <w:basedOn w:val="a"/>
    <w:rsid w:val="00B97BF3"/>
    <w:pPr>
      <w:spacing w:after="120"/>
      <w:ind w:left="283"/>
    </w:pPr>
  </w:style>
  <w:style w:type="paragraph" w:customStyle="1" w:styleId="CharChar">
    <w:name w:val="Char Знак Знак Char Знак"/>
    <w:basedOn w:val="a"/>
    <w:rsid w:val="00B97BF3"/>
    <w:rPr>
      <w:rFonts w:ascii="Verdana" w:hAnsi="Verdana"/>
      <w:sz w:val="20"/>
      <w:szCs w:val="20"/>
      <w:lang w:val="en-US" w:eastAsia="en-US"/>
    </w:rPr>
  </w:style>
  <w:style w:type="paragraph" w:customStyle="1" w:styleId="a5">
    <w:name w:val="Стиль"/>
    <w:rsid w:val="00B97BF3"/>
    <w:pPr>
      <w:widowControl w:val="0"/>
      <w:autoSpaceDE w:val="0"/>
      <w:autoSpaceDN w:val="0"/>
      <w:adjustRightInd w:val="0"/>
    </w:pPr>
    <w:rPr>
      <w:rFonts w:ascii="Arial" w:hAnsi="Arial" w:cs="Arial"/>
      <w:sz w:val="24"/>
      <w:szCs w:val="24"/>
    </w:rPr>
  </w:style>
  <w:style w:type="paragraph" w:styleId="3">
    <w:name w:val="Body Text Indent 3"/>
    <w:basedOn w:val="a"/>
    <w:rsid w:val="00B725C6"/>
    <w:pPr>
      <w:spacing w:after="120"/>
      <w:ind w:left="283"/>
    </w:pPr>
    <w:rPr>
      <w:sz w:val="16"/>
      <w:szCs w:val="16"/>
    </w:rPr>
  </w:style>
  <w:style w:type="paragraph" w:styleId="a6">
    <w:name w:val="Balloon Text"/>
    <w:basedOn w:val="a"/>
    <w:semiHidden/>
    <w:rsid w:val="00342BD7"/>
    <w:rPr>
      <w:rFonts w:ascii="Tahoma" w:hAnsi="Tahoma" w:cs="Tahoma"/>
      <w:sz w:val="16"/>
      <w:szCs w:val="16"/>
    </w:rPr>
  </w:style>
  <w:style w:type="paragraph" w:styleId="a7">
    <w:name w:val="Normal (Web)"/>
    <w:basedOn w:val="a"/>
    <w:rsid w:val="008A2EDC"/>
    <w:pPr>
      <w:spacing w:before="100" w:beforeAutospacing="1" w:after="100" w:afterAutospacing="1"/>
    </w:pPr>
    <w:rPr>
      <w:lang w:val="ru-RU"/>
    </w:rPr>
  </w:style>
  <w:style w:type="character" w:styleId="a8">
    <w:name w:val="Strong"/>
    <w:qFormat/>
    <w:rsid w:val="008A2EDC"/>
    <w:rPr>
      <w:b/>
      <w:bCs/>
    </w:rPr>
  </w:style>
  <w:style w:type="paragraph" w:styleId="a9">
    <w:name w:val="header"/>
    <w:basedOn w:val="a"/>
    <w:rsid w:val="00FE3521"/>
    <w:pPr>
      <w:tabs>
        <w:tab w:val="center" w:pos="4677"/>
        <w:tab w:val="right" w:pos="9355"/>
      </w:tabs>
    </w:pPr>
  </w:style>
  <w:style w:type="character" w:styleId="aa">
    <w:name w:val="page number"/>
    <w:basedOn w:val="a0"/>
    <w:rsid w:val="00FE3521"/>
  </w:style>
  <w:style w:type="character" w:customStyle="1" w:styleId="rvts7">
    <w:name w:val="rvts7"/>
    <w:basedOn w:val="a0"/>
    <w:rsid w:val="00426BDC"/>
  </w:style>
  <w:style w:type="paragraph" w:customStyle="1" w:styleId="rvps54">
    <w:name w:val="rvps54"/>
    <w:basedOn w:val="a"/>
    <w:rsid w:val="00426BDC"/>
    <w:pPr>
      <w:spacing w:before="100" w:beforeAutospacing="1" w:after="100" w:afterAutospacing="1"/>
    </w:pPr>
    <w:rPr>
      <w:lang w:eastAsia="uk-UA"/>
    </w:rPr>
  </w:style>
  <w:style w:type="character" w:customStyle="1" w:styleId="FontStyle13">
    <w:name w:val="Font Style13"/>
    <w:rsid w:val="0086780A"/>
    <w:rPr>
      <w:rFonts w:ascii="Times New Roman" w:hAnsi="Times New Roman" w:cs="Times New Roman"/>
      <w:color w:val="000000"/>
      <w:sz w:val="26"/>
      <w:szCs w:val="26"/>
    </w:rPr>
  </w:style>
  <w:style w:type="character" w:styleId="ab">
    <w:name w:val="Hyperlink"/>
    <w:rsid w:val="00F96571"/>
    <w:rPr>
      <w:color w:val="0000FF"/>
      <w:u w:val="single"/>
    </w:rPr>
  </w:style>
  <w:style w:type="paragraph" w:styleId="2">
    <w:name w:val="Body Text Indent 2"/>
    <w:basedOn w:val="a"/>
    <w:link w:val="20"/>
    <w:rsid w:val="00A219B9"/>
    <w:pPr>
      <w:spacing w:after="120" w:line="480" w:lineRule="auto"/>
      <w:ind w:left="283"/>
    </w:pPr>
  </w:style>
  <w:style w:type="character" w:customStyle="1" w:styleId="20">
    <w:name w:val="Основной текст с отступом 2 Знак"/>
    <w:basedOn w:val="a0"/>
    <w:link w:val="2"/>
    <w:rsid w:val="00A219B9"/>
    <w:rPr>
      <w:sz w:val="24"/>
      <w:szCs w:val="24"/>
      <w:lang w:val="uk-UA"/>
    </w:rPr>
  </w:style>
  <w:style w:type="paragraph" w:styleId="HTML">
    <w:name w:val="HTML Preformatted"/>
    <w:basedOn w:val="a"/>
    <w:link w:val="HTML0"/>
    <w:rsid w:val="007474F2"/>
    <w:rPr>
      <w:rFonts w:ascii="Consolas" w:hAnsi="Consolas"/>
      <w:sz w:val="20"/>
      <w:szCs w:val="20"/>
    </w:rPr>
  </w:style>
  <w:style w:type="character" w:customStyle="1" w:styleId="HTML0">
    <w:name w:val="Стандартный HTML Знак"/>
    <w:basedOn w:val="a0"/>
    <w:link w:val="HTML"/>
    <w:rsid w:val="007474F2"/>
    <w:rPr>
      <w:rFonts w:ascii="Consolas" w:hAnsi="Consolas"/>
      <w:lang w:val="uk-UA"/>
    </w:rPr>
  </w:style>
  <w:style w:type="paragraph" w:styleId="ac">
    <w:name w:val="List Paragraph"/>
    <w:basedOn w:val="a"/>
    <w:uiPriority w:val="34"/>
    <w:qFormat/>
    <w:rsid w:val="00BC50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13883">
      <w:bodyDiv w:val="1"/>
      <w:marLeft w:val="0"/>
      <w:marRight w:val="0"/>
      <w:marTop w:val="0"/>
      <w:marBottom w:val="0"/>
      <w:divBdr>
        <w:top w:val="none" w:sz="0" w:space="0" w:color="auto"/>
        <w:left w:val="none" w:sz="0" w:space="0" w:color="auto"/>
        <w:bottom w:val="none" w:sz="0" w:space="0" w:color="auto"/>
        <w:right w:val="none" w:sz="0" w:space="0" w:color="auto"/>
      </w:divBdr>
    </w:div>
    <w:div w:id="334379024">
      <w:bodyDiv w:val="1"/>
      <w:marLeft w:val="0"/>
      <w:marRight w:val="0"/>
      <w:marTop w:val="0"/>
      <w:marBottom w:val="0"/>
      <w:divBdr>
        <w:top w:val="none" w:sz="0" w:space="0" w:color="auto"/>
        <w:left w:val="none" w:sz="0" w:space="0" w:color="auto"/>
        <w:bottom w:val="none" w:sz="0" w:space="0" w:color="auto"/>
        <w:right w:val="none" w:sz="0" w:space="0" w:color="auto"/>
      </w:divBdr>
    </w:div>
    <w:div w:id="623923628">
      <w:bodyDiv w:val="1"/>
      <w:marLeft w:val="0"/>
      <w:marRight w:val="0"/>
      <w:marTop w:val="0"/>
      <w:marBottom w:val="0"/>
      <w:divBdr>
        <w:top w:val="none" w:sz="0" w:space="0" w:color="auto"/>
        <w:left w:val="none" w:sz="0" w:space="0" w:color="auto"/>
        <w:bottom w:val="none" w:sz="0" w:space="0" w:color="auto"/>
        <w:right w:val="none" w:sz="0" w:space="0" w:color="auto"/>
      </w:divBdr>
    </w:div>
    <w:div w:id="635988110">
      <w:bodyDiv w:val="1"/>
      <w:marLeft w:val="0"/>
      <w:marRight w:val="0"/>
      <w:marTop w:val="0"/>
      <w:marBottom w:val="0"/>
      <w:divBdr>
        <w:top w:val="none" w:sz="0" w:space="0" w:color="auto"/>
        <w:left w:val="none" w:sz="0" w:space="0" w:color="auto"/>
        <w:bottom w:val="none" w:sz="0" w:space="0" w:color="auto"/>
        <w:right w:val="none" w:sz="0" w:space="0" w:color="auto"/>
      </w:divBdr>
    </w:div>
    <w:div w:id="643125080">
      <w:bodyDiv w:val="1"/>
      <w:marLeft w:val="0"/>
      <w:marRight w:val="0"/>
      <w:marTop w:val="0"/>
      <w:marBottom w:val="0"/>
      <w:divBdr>
        <w:top w:val="none" w:sz="0" w:space="0" w:color="auto"/>
        <w:left w:val="none" w:sz="0" w:space="0" w:color="auto"/>
        <w:bottom w:val="none" w:sz="0" w:space="0" w:color="auto"/>
        <w:right w:val="none" w:sz="0" w:space="0" w:color="auto"/>
      </w:divBdr>
    </w:div>
    <w:div w:id="751246503">
      <w:bodyDiv w:val="1"/>
      <w:marLeft w:val="0"/>
      <w:marRight w:val="0"/>
      <w:marTop w:val="0"/>
      <w:marBottom w:val="0"/>
      <w:divBdr>
        <w:top w:val="none" w:sz="0" w:space="0" w:color="auto"/>
        <w:left w:val="none" w:sz="0" w:space="0" w:color="auto"/>
        <w:bottom w:val="none" w:sz="0" w:space="0" w:color="auto"/>
        <w:right w:val="none" w:sz="0" w:space="0" w:color="auto"/>
      </w:divBdr>
    </w:div>
    <w:div w:id="1101536129">
      <w:bodyDiv w:val="1"/>
      <w:marLeft w:val="0"/>
      <w:marRight w:val="0"/>
      <w:marTop w:val="0"/>
      <w:marBottom w:val="0"/>
      <w:divBdr>
        <w:top w:val="none" w:sz="0" w:space="0" w:color="auto"/>
        <w:left w:val="none" w:sz="0" w:space="0" w:color="auto"/>
        <w:bottom w:val="none" w:sz="0" w:space="0" w:color="auto"/>
        <w:right w:val="none" w:sz="0" w:space="0" w:color="auto"/>
      </w:divBdr>
    </w:div>
    <w:div w:id="1112937570">
      <w:bodyDiv w:val="1"/>
      <w:marLeft w:val="0"/>
      <w:marRight w:val="0"/>
      <w:marTop w:val="0"/>
      <w:marBottom w:val="0"/>
      <w:divBdr>
        <w:top w:val="none" w:sz="0" w:space="0" w:color="auto"/>
        <w:left w:val="none" w:sz="0" w:space="0" w:color="auto"/>
        <w:bottom w:val="none" w:sz="0" w:space="0" w:color="auto"/>
        <w:right w:val="none" w:sz="0" w:space="0" w:color="auto"/>
      </w:divBdr>
    </w:div>
    <w:div w:id="1270509890">
      <w:bodyDiv w:val="1"/>
      <w:marLeft w:val="0"/>
      <w:marRight w:val="0"/>
      <w:marTop w:val="0"/>
      <w:marBottom w:val="0"/>
      <w:divBdr>
        <w:top w:val="none" w:sz="0" w:space="0" w:color="auto"/>
        <w:left w:val="none" w:sz="0" w:space="0" w:color="auto"/>
        <w:bottom w:val="none" w:sz="0" w:space="0" w:color="auto"/>
        <w:right w:val="none" w:sz="0" w:space="0" w:color="auto"/>
      </w:divBdr>
    </w:div>
    <w:div w:id="1369913686">
      <w:bodyDiv w:val="1"/>
      <w:marLeft w:val="0"/>
      <w:marRight w:val="0"/>
      <w:marTop w:val="0"/>
      <w:marBottom w:val="0"/>
      <w:divBdr>
        <w:top w:val="none" w:sz="0" w:space="0" w:color="auto"/>
        <w:left w:val="none" w:sz="0" w:space="0" w:color="auto"/>
        <w:bottom w:val="none" w:sz="0" w:space="0" w:color="auto"/>
        <w:right w:val="none" w:sz="0" w:space="0" w:color="auto"/>
      </w:divBdr>
    </w:div>
    <w:div w:id="1634865864">
      <w:bodyDiv w:val="1"/>
      <w:marLeft w:val="0"/>
      <w:marRight w:val="0"/>
      <w:marTop w:val="0"/>
      <w:marBottom w:val="0"/>
      <w:divBdr>
        <w:top w:val="none" w:sz="0" w:space="0" w:color="auto"/>
        <w:left w:val="none" w:sz="0" w:space="0" w:color="auto"/>
        <w:bottom w:val="none" w:sz="0" w:space="0" w:color="auto"/>
        <w:right w:val="none" w:sz="0" w:space="0" w:color="auto"/>
      </w:divBdr>
    </w:div>
    <w:div w:id="1718049634">
      <w:bodyDiv w:val="1"/>
      <w:marLeft w:val="0"/>
      <w:marRight w:val="0"/>
      <w:marTop w:val="0"/>
      <w:marBottom w:val="0"/>
      <w:divBdr>
        <w:top w:val="none" w:sz="0" w:space="0" w:color="auto"/>
        <w:left w:val="none" w:sz="0" w:space="0" w:color="auto"/>
        <w:bottom w:val="none" w:sz="0" w:space="0" w:color="auto"/>
        <w:right w:val="none" w:sz="0" w:space="0" w:color="auto"/>
      </w:divBdr>
    </w:div>
    <w:div w:id="1720933213">
      <w:bodyDiv w:val="1"/>
      <w:marLeft w:val="0"/>
      <w:marRight w:val="0"/>
      <w:marTop w:val="0"/>
      <w:marBottom w:val="0"/>
      <w:divBdr>
        <w:top w:val="none" w:sz="0" w:space="0" w:color="auto"/>
        <w:left w:val="none" w:sz="0" w:space="0" w:color="auto"/>
        <w:bottom w:val="none" w:sz="0" w:space="0" w:color="auto"/>
        <w:right w:val="none" w:sz="0" w:space="0" w:color="auto"/>
      </w:divBdr>
    </w:div>
    <w:div w:id="1901090462">
      <w:bodyDiv w:val="1"/>
      <w:marLeft w:val="0"/>
      <w:marRight w:val="0"/>
      <w:marTop w:val="0"/>
      <w:marBottom w:val="0"/>
      <w:divBdr>
        <w:top w:val="none" w:sz="0" w:space="0" w:color="auto"/>
        <w:left w:val="none" w:sz="0" w:space="0" w:color="auto"/>
        <w:bottom w:val="none" w:sz="0" w:space="0" w:color="auto"/>
        <w:right w:val="none" w:sz="0" w:space="0" w:color="auto"/>
      </w:divBdr>
    </w:div>
    <w:div w:id="1909877848">
      <w:bodyDiv w:val="1"/>
      <w:marLeft w:val="0"/>
      <w:marRight w:val="0"/>
      <w:marTop w:val="0"/>
      <w:marBottom w:val="0"/>
      <w:divBdr>
        <w:top w:val="none" w:sz="0" w:space="0" w:color="auto"/>
        <w:left w:val="none" w:sz="0" w:space="0" w:color="auto"/>
        <w:bottom w:val="none" w:sz="0" w:space="0" w:color="auto"/>
        <w:right w:val="none" w:sz="0" w:space="0" w:color="auto"/>
      </w:divBdr>
      <w:divsChild>
        <w:div w:id="1410493612">
          <w:marLeft w:val="0"/>
          <w:marRight w:val="0"/>
          <w:marTop w:val="0"/>
          <w:marBottom w:val="0"/>
          <w:divBdr>
            <w:top w:val="none" w:sz="0" w:space="0" w:color="auto"/>
            <w:left w:val="none" w:sz="0" w:space="0" w:color="auto"/>
            <w:bottom w:val="none" w:sz="0" w:space="0" w:color="auto"/>
            <w:right w:val="none" w:sz="0" w:space="0" w:color="auto"/>
          </w:divBdr>
        </w:div>
        <w:div w:id="719011690">
          <w:marLeft w:val="0"/>
          <w:marRight w:val="0"/>
          <w:marTop w:val="0"/>
          <w:marBottom w:val="0"/>
          <w:divBdr>
            <w:top w:val="none" w:sz="0" w:space="0" w:color="auto"/>
            <w:left w:val="none" w:sz="0" w:space="0" w:color="auto"/>
            <w:bottom w:val="none" w:sz="0" w:space="0" w:color="auto"/>
            <w:right w:val="none" w:sz="0" w:space="0" w:color="auto"/>
          </w:divBdr>
        </w:div>
        <w:div w:id="1354653993">
          <w:marLeft w:val="0"/>
          <w:marRight w:val="0"/>
          <w:marTop w:val="0"/>
          <w:marBottom w:val="0"/>
          <w:divBdr>
            <w:top w:val="none" w:sz="0" w:space="0" w:color="auto"/>
            <w:left w:val="none" w:sz="0" w:space="0" w:color="auto"/>
            <w:bottom w:val="none" w:sz="0" w:space="0" w:color="auto"/>
            <w:right w:val="none" w:sz="0" w:space="0" w:color="auto"/>
          </w:divBdr>
        </w:div>
        <w:div w:id="299192944">
          <w:marLeft w:val="0"/>
          <w:marRight w:val="0"/>
          <w:marTop w:val="0"/>
          <w:marBottom w:val="0"/>
          <w:divBdr>
            <w:top w:val="none" w:sz="0" w:space="0" w:color="auto"/>
            <w:left w:val="none" w:sz="0" w:space="0" w:color="auto"/>
            <w:bottom w:val="none" w:sz="0" w:space="0" w:color="auto"/>
            <w:right w:val="none" w:sz="0" w:space="0" w:color="auto"/>
          </w:divBdr>
        </w:div>
        <w:div w:id="893353915">
          <w:marLeft w:val="0"/>
          <w:marRight w:val="0"/>
          <w:marTop w:val="0"/>
          <w:marBottom w:val="0"/>
          <w:divBdr>
            <w:top w:val="none" w:sz="0" w:space="0" w:color="auto"/>
            <w:left w:val="none" w:sz="0" w:space="0" w:color="auto"/>
            <w:bottom w:val="none" w:sz="0" w:space="0" w:color="auto"/>
            <w:right w:val="none" w:sz="0" w:space="0" w:color="auto"/>
          </w:divBdr>
        </w:div>
        <w:div w:id="1520003520">
          <w:marLeft w:val="0"/>
          <w:marRight w:val="0"/>
          <w:marTop w:val="0"/>
          <w:marBottom w:val="0"/>
          <w:divBdr>
            <w:top w:val="none" w:sz="0" w:space="0" w:color="auto"/>
            <w:left w:val="none" w:sz="0" w:space="0" w:color="auto"/>
            <w:bottom w:val="none" w:sz="0" w:space="0" w:color="auto"/>
            <w:right w:val="none" w:sz="0" w:space="0" w:color="auto"/>
          </w:divBdr>
        </w:div>
        <w:div w:id="149492921">
          <w:marLeft w:val="0"/>
          <w:marRight w:val="0"/>
          <w:marTop w:val="0"/>
          <w:marBottom w:val="0"/>
          <w:divBdr>
            <w:top w:val="none" w:sz="0" w:space="0" w:color="auto"/>
            <w:left w:val="none" w:sz="0" w:space="0" w:color="auto"/>
            <w:bottom w:val="none" w:sz="0" w:space="0" w:color="auto"/>
            <w:right w:val="none" w:sz="0" w:space="0" w:color="auto"/>
          </w:divBdr>
        </w:div>
        <w:div w:id="464734248">
          <w:marLeft w:val="0"/>
          <w:marRight w:val="0"/>
          <w:marTop w:val="0"/>
          <w:marBottom w:val="0"/>
          <w:divBdr>
            <w:top w:val="none" w:sz="0" w:space="0" w:color="auto"/>
            <w:left w:val="none" w:sz="0" w:space="0" w:color="auto"/>
            <w:bottom w:val="none" w:sz="0" w:space="0" w:color="auto"/>
            <w:right w:val="none" w:sz="0" w:space="0" w:color="auto"/>
          </w:divBdr>
        </w:div>
        <w:div w:id="1349674917">
          <w:marLeft w:val="0"/>
          <w:marRight w:val="0"/>
          <w:marTop w:val="0"/>
          <w:marBottom w:val="0"/>
          <w:divBdr>
            <w:top w:val="none" w:sz="0" w:space="0" w:color="auto"/>
            <w:left w:val="none" w:sz="0" w:space="0" w:color="auto"/>
            <w:bottom w:val="none" w:sz="0" w:space="0" w:color="auto"/>
            <w:right w:val="none" w:sz="0" w:space="0" w:color="auto"/>
          </w:divBdr>
        </w:div>
        <w:div w:id="1114128083">
          <w:marLeft w:val="0"/>
          <w:marRight w:val="0"/>
          <w:marTop w:val="0"/>
          <w:marBottom w:val="0"/>
          <w:divBdr>
            <w:top w:val="none" w:sz="0" w:space="0" w:color="auto"/>
            <w:left w:val="none" w:sz="0" w:space="0" w:color="auto"/>
            <w:bottom w:val="none" w:sz="0" w:space="0" w:color="auto"/>
            <w:right w:val="none" w:sz="0" w:space="0" w:color="auto"/>
          </w:divBdr>
        </w:div>
        <w:div w:id="1341153680">
          <w:marLeft w:val="0"/>
          <w:marRight w:val="0"/>
          <w:marTop w:val="0"/>
          <w:marBottom w:val="0"/>
          <w:divBdr>
            <w:top w:val="none" w:sz="0" w:space="0" w:color="auto"/>
            <w:left w:val="none" w:sz="0" w:space="0" w:color="auto"/>
            <w:bottom w:val="none" w:sz="0" w:space="0" w:color="auto"/>
            <w:right w:val="none" w:sz="0" w:space="0" w:color="auto"/>
          </w:divBdr>
        </w:div>
        <w:div w:id="1964071244">
          <w:marLeft w:val="0"/>
          <w:marRight w:val="0"/>
          <w:marTop w:val="0"/>
          <w:marBottom w:val="0"/>
          <w:divBdr>
            <w:top w:val="none" w:sz="0" w:space="0" w:color="auto"/>
            <w:left w:val="none" w:sz="0" w:space="0" w:color="auto"/>
            <w:bottom w:val="none" w:sz="0" w:space="0" w:color="auto"/>
            <w:right w:val="none" w:sz="0" w:space="0" w:color="auto"/>
          </w:divBdr>
        </w:div>
        <w:div w:id="1250772815">
          <w:marLeft w:val="0"/>
          <w:marRight w:val="0"/>
          <w:marTop w:val="0"/>
          <w:marBottom w:val="0"/>
          <w:divBdr>
            <w:top w:val="none" w:sz="0" w:space="0" w:color="auto"/>
            <w:left w:val="none" w:sz="0" w:space="0" w:color="auto"/>
            <w:bottom w:val="none" w:sz="0" w:space="0" w:color="auto"/>
            <w:right w:val="none" w:sz="0" w:space="0" w:color="auto"/>
          </w:divBdr>
        </w:div>
        <w:div w:id="1204362857">
          <w:marLeft w:val="0"/>
          <w:marRight w:val="0"/>
          <w:marTop w:val="0"/>
          <w:marBottom w:val="0"/>
          <w:divBdr>
            <w:top w:val="none" w:sz="0" w:space="0" w:color="auto"/>
            <w:left w:val="none" w:sz="0" w:space="0" w:color="auto"/>
            <w:bottom w:val="none" w:sz="0" w:space="0" w:color="auto"/>
            <w:right w:val="none" w:sz="0" w:space="0" w:color="auto"/>
          </w:divBdr>
        </w:div>
        <w:div w:id="888960370">
          <w:marLeft w:val="0"/>
          <w:marRight w:val="0"/>
          <w:marTop w:val="0"/>
          <w:marBottom w:val="0"/>
          <w:divBdr>
            <w:top w:val="none" w:sz="0" w:space="0" w:color="auto"/>
            <w:left w:val="none" w:sz="0" w:space="0" w:color="auto"/>
            <w:bottom w:val="none" w:sz="0" w:space="0" w:color="auto"/>
            <w:right w:val="none" w:sz="0" w:space="0" w:color="auto"/>
          </w:divBdr>
        </w:div>
        <w:div w:id="1066226182">
          <w:marLeft w:val="0"/>
          <w:marRight w:val="0"/>
          <w:marTop w:val="0"/>
          <w:marBottom w:val="0"/>
          <w:divBdr>
            <w:top w:val="none" w:sz="0" w:space="0" w:color="auto"/>
            <w:left w:val="none" w:sz="0" w:space="0" w:color="auto"/>
            <w:bottom w:val="none" w:sz="0" w:space="0" w:color="auto"/>
            <w:right w:val="none" w:sz="0" w:space="0" w:color="auto"/>
          </w:divBdr>
        </w:div>
        <w:div w:id="1352687178">
          <w:marLeft w:val="0"/>
          <w:marRight w:val="0"/>
          <w:marTop w:val="0"/>
          <w:marBottom w:val="0"/>
          <w:divBdr>
            <w:top w:val="none" w:sz="0" w:space="0" w:color="auto"/>
            <w:left w:val="none" w:sz="0" w:space="0" w:color="auto"/>
            <w:bottom w:val="none" w:sz="0" w:space="0" w:color="auto"/>
            <w:right w:val="none" w:sz="0" w:space="0" w:color="auto"/>
          </w:divBdr>
        </w:div>
        <w:div w:id="1680350948">
          <w:marLeft w:val="0"/>
          <w:marRight w:val="0"/>
          <w:marTop w:val="0"/>
          <w:marBottom w:val="0"/>
          <w:divBdr>
            <w:top w:val="none" w:sz="0" w:space="0" w:color="auto"/>
            <w:left w:val="none" w:sz="0" w:space="0" w:color="auto"/>
            <w:bottom w:val="none" w:sz="0" w:space="0" w:color="auto"/>
            <w:right w:val="none" w:sz="0" w:space="0" w:color="auto"/>
          </w:divBdr>
        </w:div>
        <w:div w:id="337267694">
          <w:marLeft w:val="0"/>
          <w:marRight w:val="0"/>
          <w:marTop w:val="0"/>
          <w:marBottom w:val="0"/>
          <w:divBdr>
            <w:top w:val="none" w:sz="0" w:space="0" w:color="auto"/>
            <w:left w:val="none" w:sz="0" w:space="0" w:color="auto"/>
            <w:bottom w:val="none" w:sz="0" w:space="0" w:color="auto"/>
            <w:right w:val="none" w:sz="0" w:space="0" w:color="auto"/>
          </w:divBdr>
        </w:div>
        <w:div w:id="2085956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rnivtsy.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hernivtsy.eu" TargetMode="External"/><Relationship Id="rId4" Type="http://schemas.openxmlformats.org/officeDocument/2006/relationships/settings" Target="settings.xml"/><Relationship Id="rId9" Type="http://schemas.openxmlformats.org/officeDocument/2006/relationships/hyperlink" Target="mailto:depjkg.cv@gmail.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4487A-B40F-46F7-A1FD-8BEC073BA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2708</Words>
  <Characters>15437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18109</CharactersWithSpaces>
  <SharedDoc>false</SharedDoc>
  <HLinks>
    <vt:vector size="18" baseType="variant">
      <vt:variant>
        <vt:i4>1900619</vt:i4>
      </vt:variant>
      <vt:variant>
        <vt:i4>6</vt:i4>
      </vt:variant>
      <vt:variant>
        <vt:i4>0</vt:i4>
      </vt:variant>
      <vt:variant>
        <vt:i4>5</vt:i4>
      </vt:variant>
      <vt:variant>
        <vt:lpwstr>http://www.chernivtsy.eu/</vt:lpwstr>
      </vt:variant>
      <vt:variant>
        <vt:lpwstr/>
      </vt:variant>
      <vt:variant>
        <vt:i4>2162756</vt:i4>
      </vt:variant>
      <vt:variant>
        <vt:i4>3</vt:i4>
      </vt:variant>
      <vt:variant>
        <vt:i4>0</vt:i4>
      </vt:variant>
      <vt:variant>
        <vt:i4>5</vt:i4>
      </vt:variant>
      <vt:variant>
        <vt:lpwstr>mailto:depjkg.cv@gmail.com</vt:lpwstr>
      </vt:variant>
      <vt:variant>
        <vt:lpwstr/>
      </vt:variant>
      <vt:variant>
        <vt:i4>1900619</vt:i4>
      </vt:variant>
      <vt:variant>
        <vt:i4>0</vt:i4>
      </vt:variant>
      <vt:variant>
        <vt:i4>0</vt:i4>
      </vt:variant>
      <vt:variant>
        <vt:i4>5</vt:i4>
      </vt:variant>
      <vt:variant>
        <vt:lpwstr>http://www.chernivtsy.eu/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dc:creator>
  <cp:lastModifiedBy>kompvid2</cp:lastModifiedBy>
  <cp:revision>2</cp:revision>
  <cp:lastPrinted>2018-08-21T15:41:00Z</cp:lastPrinted>
  <dcterms:created xsi:type="dcterms:W3CDTF">2019-11-21T13:13:00Z</dcterms:created>
  <dcterms:modified xsi:type="dcterms:W3CDTF">2019-11-21T13:13:00Z</dcterms:modified>
</cp:coreProperties>
</file>