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2F3" w:rsidRDefault="00F67B15" w:rsidP="00F67B15">
      <w:pPr>
        <w:tabs>
          <w:tab w:val="left" w:pos="4200"/>
          <w:tab w:val="center" w:pos="4650"/>
        </w:tabs>
        <w:rPr>
          <w:lang w:val="uk-UA"/>
        </w:rPr>
      </w:pPr>
      <w:bookmarkStart w:id="0" w:name="_GoBack"/>
      <w:bookmarkEnd w:id="0"/>
      <w:r>
        <w:rPr>
          <w:lang w:val="uk-UA"/>
        </w:rPr>
        <w:tab/>
      </w:r>
    </w:p>
    <w:p w:rsidR="00E40FD6" w:rsidRDefault="00E40FD6" w:rsidP="00F67B15">
      <w:pPr>
        <w:tabs>
          <w:tab w:val="left" w:pos="4200"/>
          <w:tab w:val="center" w:pos="4650"/>
        </w:tabs>
        <w:rPr>
          <w:lang w:val="uk-UA"/>
        </w:rPr>
      </w:pPr>
    </w:p>
    <w:p w:rsidR="00D46B6D" w:rsidRPr="008A4A79" w:rsidRDefault="00D46B6D" w:rsidP="00D46B6D">
      <w:pPr>
        <w:pStyle w:val="a9"/>
        <w:jc w:val="center"/>
        <w:rPr>
          <w:rFonts w:ascii="Times New Roman" w:hAnsi="Times New Roman" w:cs="Times New Roman"/>
          <w:b/>
          <w:sz w:val="28"/>
          <w:szCs w:val="28"/>
          <w:lang w:val="ru-RU"/>
        </w:rPr>
      </w:pPr>
      <w:r w:rsidRPr="008A4A79">
        <w:rPr>
          <w:rFonts w:ascii="Times New Roman" w:hAnsi="Times New Roman" w:cs="Times New Roman"/>
          <w:b/>
          <w:sz w:val="28"/>
          <w:szCs w:val="28"/>
          <w:lang w:val="ru-RU"/>
        </w:rPr>
        <w:t>АНАЛІЗ РЕГУЛЯТОРНОГО ВПЛИВУ</w:t>
      </w:r>
    </w:p>
    <w:p w:rsidR="00CF5D63" w:rsidRPr="008A4A79" w:rsidRDefault="00CF5D63" w:rsidP="00D46B6D">
      <w:pPr>
        <w:pStyle w:val="a9"/>
        <w:jc w:val="center"/>
        <w:rPr>
          <w:rFonts w:ascii="Times New Roman" w:hAnsi="Times New Roman" w:cs="Times New Roman"/>
          <w:b/>
          <w:sz w:val="28"/>
          <w:szCs w:val="28"/>
          <w:lang w:val="ru-RU"/>
        </w:rPr>
      </w:pPr>
    </w:p>
    <w:p w:rsidR="00AE7E4B" w:rsidRPr="008A4A79" w:rsidRDefault="00D46B6D" w:rsidP="00CF5D63">
      <w:pPr>
        <w:spacing w:line="322" w:lineRule="exact"/>
        <w:jc w:val="center"/>
        <w:rPr>
          <w:b/>
          <w:bCs/>
          <w:sz w:val="28"/>
          <w:szCs w:val="28"/>
          <w:lang w:eastAsia="uk-UA"/>
        </w:rPr>
      </w:pPr>
      <w:r w:rsidRPr="008A4A79">
        <w:rPr>
          <w:b/>
          <w:sz w:val="28"/>
          <w:szCs w:val="28"/>
        </w:rPr>
        <w:t>проект</w:t>
      </w:r>
      <w:r w:rsidR="00CF5D63" w:rsidRPr="008A4A79">
        <w:rPr>
          <w:b/>
          <w:sz w:val="28"/>
          <w:szCs w:val="28"/>
          <w:lang w:val="uk-UA"/>
        </w:rPr>
        <w:t>у</w:t>
      </w:r>
      <w:r w:rsidRPr="008A4A79">
        <w:rPr>
          <w:b/>
          <w:sz w:val="28"/>
          <w:szCs w:val="28"/>
        </w:rPr>
        <w:t xml:space="preserve"> рішення </w:t>
      </w:r>
      <w:r w:rsidR="00AE7E4B" w:rsidRPr="008A4A79">
        <w:rPr>
          <w:b/>
          <w:sz w:val="28"/>
          <w:szCs w:val="28"/>
          <w:lang w:val="uk-UA"/>
        </w:rPr>
        <w:t xml:space="preserve">виконавчого комітету </w:t>
      </w:r>
      <w:r w:rsidRPr="008A4A79">
        <w:rPr>
          <w:b/>
          <w:sz w:val="28"/>
          <w:szCs w:val="28"/>
          <w:lang w:val="uk-UA"/>
        </w:rPr>
        <w:t xml:space="preserve">Чернівецької </w:t>
      </w:r>
      <w:r w:rsidRPr="008A4A79">
        <w:rPr>
          <w:b/>
          <w:sz w:val="28"/>
          <w:szCs w:val="28"/>
        </w:rPr>
        <w:t xml:space="preserve">міської ради </w:t>
      </w:r>
      <w:r w:rsidR="00AE7E4B" w:rsidRPr="008A4A79">
        <w:rPr>
          <w:b/>
          <w:sz w:val="28"/>
          <w:szCs w:val="28"/>
          <w:lang w:val="uk-UA"/>
        </w:rPr>
        <w:t xml:space="preserve">                         </w:t>
      </w:r>
      <w:r w:rsidR="00AE7E4B" w:rsidRPr="008A4A79">
        <w:rPr>
          <w:b/>
          <w:bCs/>
          <w:sz w:val="28"/>
          <w:szCs w:val="28"/>
          <w:lang w:eastAsia="uk-UA"/>
        </w:rPr>
        <w:t xml:space="preserve">Про внесення </w:t>
      </w:r>
      <w:r w:rsidR="00491046" w:rsidRPr="008A4A79">
        <w:rPr>
          <w:b/>
          <w:bCs/>
          <w:sz w:val="28"/>
          <w:szCs w:val="28"/>
          <w:lang w:val="uk-UA" w:eastAsia="uk-UA"/>
        </w:rPr>
        <w:t>змін</w:t>
      </w:r>
      <w:r w:rsidR="00AE7E4B" w:rsidRPr="008A4A79">
        <w:rPr>
          <w:b/>
          <w:bCs/>
          <w:sz w:val="28"/>
          <w:szCs w:val="28"/>
          <w:lang w:eastAsia="uk-UA"/>
        </w:rPr>
        <w:t xml:space="preserve"> до рішення виконавчого 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p>
    <w:p w:rsidR="00D46B6D" w:rsidRPr="008A4A79" w:rsidRDefault="00D46B6D" w:rsidP="00D46B6D">
      <w:pPr>
        <w:jc w:val="center"/>
        <w:rPr>
          <w:sz w:val="28"/>
          <w:szCs w:val="28"/>
        </w:rPr>
      </w:pPr>
    </w:p>
    <w:p w:rsidR="00D46B6D" w:rsidRDefault="00D46B6D" w:rsidP="00D46B6D">
      <w:pPr>
        <w:pStyle w:val="a9"/>
        <w:jc w:val="both"/>
        <w:rPr>
          <w:rFonts w:ascii="Times New Roman" w:hAnsi="Times New Roman" w:cs="Times New Roman"/>
          <w:b/>
          <w:sz w:val="28"/>
          <w:szCs w:val="28"/>
          <w:lang w:val="ru-RU"/>
        </w:rPr>
      </w:pPr>
      <w:r w:rsidRPr="008A4A79">
        <w:rPr>
          <w:rFonts w:ascii="Times New Roman" w:hAnsi="Times New Roman" w:cs="Times New Roman"/>
          <w:b/>
          <w:sz w:val="28"/>
          <w:szCs w:val="28"/>
          <w:lang w:val="ru-RU"/>
        </w:rPr>
        <w:t>1. Визначення проблеми, яку передбачається розв’язати шляхом державного регулювання.</w:t>
      </w:r>
    </w:p>
    <w:p w:rsidR="008A4A79" w:rsidRPr="008A4A79" w:rsidRDefault="008A4A79" w:rsidP="00D46B6D">
      <w:pPr>
        <w:pStyle w:val="a9"/>
        <w:jc w:val="both"/>
        <w:rPr>
          <w:rFonts w:ascii="Times New Roman" w:hAnsi="Times New Roman" w:cs="Times New Roman"/>
          <w:b/>
          <w:sz w:val="28"/>
          <w:szCs w:val="28"/>
          <w:lang w:val="ru-RU"/>
        </w:rPr>
      </w:pPr>
    </w:p>
    <w:p w:rsidR="008A4A79" w:rsidRDefault="00D46B6D" w:rsidP="008A4A79">
      <w:pPr>
        <w:ind w:firstLine="709"/>
        <w:jc w:val="both"/>
        <w:rPr>
          <w:sz w:val="28"/>
          <w:szCs w:val="28"/>
          <w:lang w:val="uk-UA"/>
        </w:rPr>
      </w:pPr>
      <w:r w:rsidRPr="008A4A79">
        <w:rPr>
          <w:sz w:val="28"/>
          <w:szCs w:val="28"/>
          <w:lang w:val="uk-UA"/>
        </w:rPr>
        <w:t xml:space="preserve">        </w:t>
      </w:r>
      <w:r w:rsidR="008A4A79" w:rsidRPr="00D56D57">
        <w:rPr>
          <w:sz w:val="28"/>
          <w:szCs w:val="28"/>
          <w:lang w:val="uk-UA"/>
        </w:rPr>
        <w:t xml:space="preserve">Розміщення пересувних тимчасових споруд </w:t>
      </w:r>
      <w:r w:rsidR="008A4A79">
        <w:rPr>
          <w:sz w:val="28"/>
          <w:szCs w:val="28"/>
          <w:lang w:val="uk-UA"/>
        </w:rPr>
        <w:t xml:space="preserve">для провадження підприємницької діяльності на території м. Чернівців регулюється Положенням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 Чернівців, затвердженого рішенням Чернівецької міської ради від 04.02.2016р. №95 та Положенням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затвердженого рішенням виконавчого комітету Чернівецької міської ради від 29.03.2016р. №186/6. </w:t>
      </w:r>
    </w:p>
    <w:p w:rsidR="008A4A79" w:rsidRDefault="008A4A79" w:rsidP="008A4A79">
      <w:pPr>
        <w:ind w:firstLine="709"/>
        <w:jc w:val="both"/>
        <w:rPr>
          <w:sz w:val="28"/>
          <w:szCs w:val="28"/>
          <w:lang w:val="uk-UA"/>
        </w:rPr>
      </w:pPr>
      <w:r>
        <w:rPr>
          <w:sz w:val="28"/>
          <w:szCs w:val="28"/>
          <w:lang w:val="uk-UA"/>
        </w:rPr>
        <w:t>Відповідно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 Чернівців,</w:t>
      </w:r>
      <w:r w:rsidRPr="00A24748">
        <w:rPr>
          <w:sz w:val="28"/>
          <w:szCs w:val="28"/>
          <w:lang w:val="uk-UA"/>
        </w:rPr>
        <w:t xml:space="preserve"> </w:t>
      </w:r>
      <w:r>
        <w:rPr>
          <w:sz w:val="28"/>
          <w:szCs w:val="28"/>
          <w:lang w:val="uk-UA"/>
        </w:rPr>
        <w:t>на</w:t>
      </w:r>
      <w:r w:rsidRPr="00A24748">
        <w:rPr>
          <w:sz w:val="28"/>
          <w:szCs w:val="28"/>
          <w:lang w:val="uk-UA"/>
        </w:rPr>
        <w:t xml:space="preserve"> підставі визначеної відповідності намірів замовника щодо місця розташування ПТС</w:t>
      </w:r>
      <w:r>
        <w:rPr>
          <w:sz w:val="28"/>
          <w:szCs w:val="28"/>
          <w:lang w:val="uk-UA"/>
        </w:rPr>
        <w:t>,</w:t>
      </w:r>
      <w:r w:rsidRPr="00A24748">
        <w:rPr>
          <w:sz w:val="28"/>
          <w:szCs w:val="28"/>
          <w:lang w:val="uk-UA"/>
        </w:rPr>
        <w:t xml:space="preserve"> управління містобудування та архітектури департаменту містобудівного комплексу та земельних відносин міської ради готує пропозиції на розгляд виконавчого комітету міської ради для прийняття рішення про надання дозволу на право тимчасового користування окремими елементами благоустрою комунальної власності.</w:t>
      </w:r>
    </w:p>
    <w:p w:rsidR="008A4A79" w:rsidRDefault="008A4A79" w:rsidP="009C3AD4">
      <w:pPr>
        <w:ind w:firstLine="709"/>
        <w:jc w:val="both"/>
        <w:rPr>
          <w:sz w:val="28"/>
          <w:szCs w:val="28"/>
          <w:lang w:val="uk-UA"/>
        </w:rPr>
      </w:pPr>
      <w:r>
        <w:rPr>
          <w:sz w:val="28"/>
          <w:szCs w:val="28"/>
          <w:lang w:val="uk-UA"/>
        </w:rPr>
        <w:t>Однак, з</w:t>
      </w:r>
      <w:r w:rsidRPr="00A24748">
        <w:rPr>
          <w:sz w:val="28"/>
          <w:szCs w:val="28"/>
          <w:lang w:val="uk-UA"/>
        </w:rPr>
        <w:t xml:space="preserve"> метою розвитку конкуренції, обмеження монополізму та упорядкування торгівлі на території м. Чернівців на окремі види здійснення торгівлі шляхом розміщення ПТС проводиться конкурс з визначення суб’єктів господарювання на право користування окремими елементами</w:t>
      </w:r>
      <w:r>
        <w:rPr>
          <w:sz w:val="28"/>
          <w:szCs w:val="28"/>
          <w:lang w:val="uk-UA"/>
        </w:rPr>
        <w:t xml:space="preserve"> благоустрою для розміщення ПТС </w:t>
      </w:r>
      <w:r w:rsidRPr="00A24748">
        <w:rPr>
          <w:sz w:val="28"/>
          <w:szCs w:val="28"/>
          <w:lang w:val="uk-UA"/>
        </w:rPr>
        <w:t>відповідно до регуляторного акт</w:t>
      </w:r>
      <w:r>
        <w:rPr>
          <w:sz w:val="28"/>
          <w:szCs w:val="28"/>
          <w:lang w:val="uk-UA"/>
        </w:rPr>
        <w:t>у</w:t>
      </w:r>
      <w:r w:rsidRPr="00A24748">
        <w:rPr>
          <w:sz w:val="28"/>
          <w:szCs w:val="28"/>
          <w:lang w:val="uk-UA"/>
        </w:rPr>
        <w:t xml:space="preserve"> щодо надання у користування окремих елементів благоустрою комунальної власності для розміщення пересувних тимчасо</w:t>
      </w:r>
      <w:r>
        <w:rPr>
          <w:sz w:val="28"/>
          <w:szCs w:val="28"/>
          <w:lang w:val="uk-UA"/>
        </w:rPr>
        <w:t>вих споруд на конкурсній основі (п. 1.7,                    п. 1.7.1. Положення).</w:t>
      </w:r>
    </w:p>
    <w:p w:rsidR="008A4A79" w:rsidRDefault="008A4A79" w:rsidP="008A4A79">
      <w:pPr>
        <w:spacing w:before="120"/>
        <w:ind w:firstLine="709"/>
        <w:jc w:val="both"/>
        <w:rPr>
          <w:sz w:val="28"/>
          <w:szCs w:val="28"/>
          <w:lang w:val="uk-UA"/>
        </w:rPr>
      </w:pPr>
      <w:r>
        <w:rPr>
          <w:sz w:val="28"/>
          <w:szCs w:val="28"/>
          <w:lang w:val="uk-UA"/>
        </w:rPr>
        <w:t xml:space="preserve">Положення про конкурсний комітет і умови проведення конкурсів,               пункт </w:t>
      </w:r>
      <w:r w:rsidRPr="00AA7F2A">
        <w:rPr>
          <w:sz w:val="28"/>
          <w:szCs w:val="28"/>
          <w:lang w:val="uk-UA"/>
        </w:rPr>
        <w:t xml:space="preserve">5.2. </w:t>
      </w:r>
      <w:r>
        <w:rPr>
          <w:sz w:val="28"/>
          <w:szCs w:val="28"/>
          <w:lang w:val="uk-UA"/>
        </w:rPr>
        <w:t>передбачає: я</w:t>
      </w:r>
      <w:r w:rsidRPr="00AA7F2A">
        <w:rPr>
          <w:sz w:val="28"/>
          <w:szCs w:val="28"/>
          <w:lang w:val="uk-UA"/>
        </w:rPr>
        <w:t xml:space="preserve">кщо замовник на розміщення ПТС у визначений цим Положенням термін не підписав Договір або не сплатив вчасно кошти передбачені Договором, конкурсний комітет має право переглянути результати конкурсу, запропонувавши претенденту, який надав пропозицію, що передувала пропозиції переможця найбільшої суми плати за право тимчасового користування елементом благоустрою комунальної власності або прийняти </w:t>
      </w:r>
      <w:r w:rsidRPr="00AA7F2A">
        <w:rPr>
          <w:sz w:val="28"/>
          <w:szCs w:val="28"/>
          <w:lang w:val="uk-UA"/>
        </w:rPr>
        <w:lastRenderedPageBreak/>
        <w:t>рішення про проведення повторного конкурсу.</w:t>
      </w:r>
    </w:p>
    <w:p w:rsidR="008A4A79" w:rsidRDefault="008A4A79" w:rsidP="008A4A79">
      <w:pPr>
        <w:spacing w:before="120"/>
        <w:ind w:firstLine="709"/>
        <w:jc w:val="both"/>
        <w:rPr>
          <w:sz w:val="28"/>
          <w:szCs w:val="28"/>
          <w:lang w:val="uk-UA"/>
        </w:rPr>
      </w:pPr>
      <w:r>
        <w:rPr>
          <w:sz w:val="28"/>
          <w:szCs w:val="28"/>
          <w:lang w:val="uk-UA"/>
        </w:rPr>
        <w:t xml:space="preserve">За 2016-2017 роки, </w:t>
      </w:r>
      <w:r w:rsidR="005A4AA4">
        <w:rPr>
          <w:sz w:val="28"/>
          <w:szCs w:val="28"/>
          <w:lang w:val="uk-UA"/>
        </w:rPr>
        <w:t>проблемним питанням виявилось те, що</w:t>
      </w:r>
      <w:r>
        <w:rPr>
          <w:sz w:val="28"/>
          <w:szCs w:val="28"/>
          <w:lang w:val="uk-UA"/>
        </w:rPr>
        <w:t xml:space="preserve"> підприємц</w:t>
      </w:r>
      <w:r w:rsidR="005A4AA4">
        <w:rPr>
          <w:sz w:val="28"/>
          <w:szCs w:val="28"/>
          <w:lang w:val="uk-UA"/>
        </w:rPr>
        <w:t>і</w:t>
      </w:r>
      <w:r>
        <w:rPr>
          <w:sz w:val="28"/>
          <w:szCs w:val="28"/>
          <w:lang w:val="uk-UA"/>
        </w:rPr>
        <w:t xml:space="preserve"> принципово завищувал</w:t>
      </w:r>
      <w:r w:rsidR="005A4AA4">
        <w:rPr>
          <w:sz w:val="28"/>
          <w:szCs w:val="28"/>
          <w:lang w:val="uk-UA"/>
        </w:rPr>
        <w:t>и</w:t>
      </w:r>
      <w:r>
        <w:rPr>
          <w:sz w:val="28"/>
          <w:szCs w:val="28"/>
          <w:lang w:val="uk-UA"/>
        </w:rPr>
        <w:t xml:space="preserve"> ставк</w:t>
      </w:r>
      <w:r w:rsidR="005A4AA4">
        <w:rPr>
          <w:sz w:val="28"/>
          <w:szCs w:val="28"/>
          <w:lang w:val="uk-UA"/>
        </w:rPr>
        <w:t>у вартості</w:t>
      </w:r>
      <w:r>
        <w:rPr>
          <w:sz w:val="28"/>
          <w:szCs w:val="28"/>
          <w:lang w:val="uk-UA"/>
        </w:rPr>
        <w:t>, в результаті чого</w:t>
      </w:r>
      <w:r w:rsidR="005A4AA4">
        <w:rPr>
          <w:sz w:val="28"/>
          <w:szCs w:val="28"/>
          <w:lang w:val="uk-UA"/>
        </w:rPr>
        <w:t>, в подальшому,</w:t>
      </w:r>
      <w:r>
        <w:rPr>
          <w:sz w:val="28"/>
          <w:szCs w:val="28"/>
          <w:lang w:val="uk-UA"/>
        </w:rPr>
        <w:t xml:space="preserve"> не укладалис</w:t>
      </w:r>
      <w:r w:rsidR="005A4AA4">
        <w:rPr>
          <w:sz w:val="28"/>
          <w:szCs w:val="28"/>
          <w:lang w:val="uk-UA"/>
        </w:rPr>
        <w:t>ь договори у визначений термін, посилаючись на</w:t>
      </w:r>
      <w:r>
        <w:rPr>
          <w:sz w:val="28"/>
          <w:szCs w:val="28"/>
          <w:lang w:val="uk-UA"/>
        </w:rPr>
        <w:t xml:space="preserve"> не спроможність плати за користування </w:t>
      </w:r>
      <w:r w:rsidR="005A4AA4">
        <w:rPr>
          <w:sz w:val="28"/>
          <w:szCs w:val="28"/>
          <w:lang w:val="uk-UA"/>
        </w:rPr>
        <w:t>кожного</w:t>
      </w:r>
      <w:r w:rsidR="000E6F80">
        <w:rPr>
          <w:sz w:val="28"/>
          <w:szCs w:val="28"/>
          <w:lang w:val="uk-UA"/>
        </w:rPr>
        <w:t xml:space="preserve"> з претендентів. Як наслідок, відбувалось п</w:t>
      </w:r>
      <w:r>
        <w:rPr>
          <w:sz w:val="28"/>
          <w:szCs w:val="28"/>
          <w:lang w:val="uk-UA"/>
        </w:rPr>
        <w:t xml:space="preserve">овторне проведення конкурсу, </w:t>
      </w:r>
      <w:r w:rsidR="005A4AA4">
        <w:rPr>
          <w:sz w:val="28"/>
          <w:szCs w:val="28"/>
          <w:lang w:val="uk-UA"/>
        </w:rPr>
        <w:t xml:space="preserve">планові </w:t>
      </w:r>
      <w:r>
        <w:rPr>
          <w:sz w:val="28"/>
          <w:szCs w:val="28"/>
          <w:lang w:val="uk-UA"/>
        </w:rPr>
        <w:t xml:space="preserve">втрати бюджету </w:t>
      </w:r>
      <w:r w:rsidR="005C6E10">
        <w:rPr>
          <w:sz w:val="28"/>
          <w:szCs w:val="28"/>
          <w:lang w:val="uk-UA"/>
        </w:rPr>
        <w:t>(зменшення терміну користування)</w:t>
      </w:r>
      <w:r w:rsidR="000E6F80">
        <w:rPr>
          <w:sz w:val="28"/>
          <w:szCs w:val="28"/>
          <w:lang w:val="uk-UA"/>
        </w:rPr>
        <w:t xml:space="preserve"> тощо. </w:t>
      </w:r>
    </w:p>
    <w:p w:rsidR="005C6E10" w:rsidRPr="005C6E10" w:rsidRDefault="005C6E10" w:rsidP="005C6E10">
      <w:pPr>
        <w:spacing w:before="120"/>
        <w:ind w:firstLine="709"/>
        <w:jc w:val="both"/>
        <w:rPr>
          <w:sz w:val="28"/>
          <w:szCs w:val="28"/>
          <w:lang w:val="uk-UA"/>
        </w:rPr>
      </w:pPr>
      <w:r w:rsidRPr="005C6E10">
        <w:rPr>
          <w:sz w:val="28"/>
          <w:szCs w:val="28"/>
          <w:lang w:val="uk-UA"/>
        </w:rPr>
        <w:t>Під час проведення зазначених конкурсів, деякі суб’єкти господарювання, що приймали участь у конкурсі, після визначення переможця конкурсу відмовлялись від укладання договору на право тимчасового користування окремими елементами благоустрою, тим самим унеможливлювали передачу окремих елементів благоустрою для розміщення пересувних тимчасових споруд платоспроможним учасникам конкурсу.</w:t>
      </w:r>
    </w:p>
    <w:p w:rsidR="005C6E10" w:rsidRDefault="005C6E10" w:rsidP="005A4AA4">
      <w:pPr>
        <w:spacing w:before="120"/>
        <w:ind w:firstLine="709"/>
        <w:jc w:val="both"/>
        <w:rPr>
          <w:sz w:val="28"/>
          <w:szCs w:val="28"/>
          <w:lang w:val="uk-UA"/>
        </w:rPr>
      </w:pPr>
      <w:r w:rsidRPr="005C6E10">
        <w:rPr>
          <w:sz w:val="28"/>
          <w:szCs w:val="28"/>
          <w:lang w:val="uk-UA"/>
        </w:rPr>
        <w:t xml:space="preserve">У 2017 році було проведено конкурс з надання права на користування окремими елементами благоустрою комунальної власності для розміщення пересувних тимчасових з розливу питної води. За результатами конкурсу не було визначено жодного з переможців, у зв’язку </w:t>
      </w:r>
      <w:r>
        <w:rPr>
          <w:sz w:val="28"/>
          <w:szCs w:val="28"/>
          <w:lang w:val="uk-UA"/>
        </w:rPr>
        <w:t>з тим, щ</w:t>
      </w:r>
      <w:r w:rsidRPr="005C6E10">
        <w:rPr>
          <w:sz w:val="28"/>
          <w:szCs w:val="28"/>
          <w:lang w:val="uk-UA"/>
        </w:rPr>
        <w:t xml:space="preserve">о </w:t>
      </w:r>
      <w:r w:rsidR="005A4AA4">
        <w:rPr>
          <w:sz w:val="28"/>
          <w:szCs w:val="28"/>
          <w:lang w:val="uk-UA"/>
        </w:rPr>
        <w:t xml:space="preserve">всі </w:t>
      </w:r>
      <w:r w:rsidRPr="005C6E10">
        <w:rPr>
          <w:sz w:val="28"/>
          <w:szCs w:val="28"/>
          <w:lang w:val="uk-UA"/>
        </w:rPr>
        <w:t xml:space="preserve">учасники конкурсу </w:t>
      </w:r>
      <w:r w:rsidR="005A4AA4">
        <w:rPr>
          <w:sz w:val="28"/>
          <w:szCs w:val="28"/>
          <w:lang w:val="uk-UA"/>
        </w:rPr>
        <w:t xml:space="preserve">одноголосно </w:t>
      </w:r>
      <w:r w:rsidRPr="005C6E10">
        <w:rPr>
          <w:sz w:val="28"/>
          <w:szCs w:val="28"/>
          <w:lang w:val="uk-UA"/>
        </w:rPr>
        <w:t>відмовились від участі під час проведення конкурсу.</w:t>
      </w:r>
    </w:p>
    <w:p w:rsidR="00D46B6D" w:rsidRPr="008A4A79" w:rsidRDefault="008A4A79" w:rsidP="005A4AA4">
      <w:pPr>
        <w:pStyle w:val="a9"/>
        <w:ind w:firstLine="709"/>
        <w:jc w:val="both"/>
        <w:rPr>
          <w:rFonts w:ascii="Times New Roman" w:hAnsi="Times New Roman" w:cs="Times New Roman"/>
          <w:sz w:val="28"/>
          <w:szCs w:val="28"/>
          <w:lang w:val="uk-UA"/>
        </w:rPr>
      </w:pPr>
      <w:r w:rsidRPr="008A4A79">
        <w:rPr>
          <w:rFonts w:ascii="Times New Roman" w:hAnsi="Times New Roman" w:cs="Times New Roman"/>
          <w:sz w:val="28"/>
          <w:szCs w:val="28"/>
          <w:lang w:val="uk-UA"/>
        </w:rPr>
        <w:t>З метою підвищення ефективності процедури проведення конкурсів з надання права на користування окремими елементами благоустрою комунальної власності</w:t>
      </w:r>
      <w:r>
        <w:rPr>
          <w:rFonts w:ascii="Times New Roman" w:hAnsi="Times New Roman" w:cs="Times New Roman"/>
          <w:sz w:val="28"/>
          <w:szCs w:val="28"/>
          <w:lang w:val="uk-UA"/>
        </w:rPr>
        <w:t xml:space="preserve"> для розміщення пересувних тимчасових споруд для провадження підприємницької діяльності</w:t>
      </w:r>
      <w:r w:rsidR="00D46B6D" w:rsidRPr="008A4A79">
        <w:rPr>
          <w:rFonts w:ascii="Times New Roman" w:hAnsi="Times New Roman" w:cs="Times New Roman"/>
          <w:sz w:val="28"/>
          <w:szCs w:val="28"/>
          <w:lang w:val="uk-UA"/>
        </w:rPr>
        <w:t xml:space="preserve">, активізації підприємницької діяльності та </w:t>
      </w:r>
      <w:r w:rsidR="005A4AA4">
        <w:rPr>
          <w:rFonts w:ascii="Times New Roman" w:hAnsi="Times New Roman" w:cs="Times New Roman"/>
          <w:sz w:val="28"/>
          <w:szCs w:val="28"/>
          <w:lang w:val="uk-UA"/>
        </w:rPr>
        <w:t xml:space="preserve">планового </w:t>
      </w:r>
      <w:r w:rsidR="00D46B6D" w:rsidRPr="008A4A79">
        <w:rPr>
          <w:rFonts w:ascii="Times New Roman" w:hAnsi="Times New Roman" w:cs="Times New Roman"/>
          <w:sz w:val="28"/>
          <w:szCs w:val="28"/>
          <w:lang w:val="uk-UA"/>
        </w:rPr>
        <w:t xml:space="preserve">наповнення міського бюджету, </w:t>
      </w:r>
      <w:r>
        <w:rPr>
          <w:rFonts w:ascii="Times New Roman" w:hAnsi="Times New Roman" w:cs="Times New Roman"/>
          <w:sz w:val="28"/>
          <w:szCs w:val="28"/>
          <w:lang w:val="uk-UA"/>
        </w:rPr>
        <w:t>з метою розвитку</w:t>
      </w:r>
      <w:r w:rsidR="005A4AA4">
        <w:rPr>
          <w:rFonts w:ascii="Times New Roman" w:hAnsi="Times New Roman" w:cs="Times New Roman"/>
          <w:sz w:val="28"/>
          <w:szCs w:val="28"/>
          <w:lang w:val="uk-UA"/>
        </w:rPr>
        <w:t xml:space="preserve"> здорової</w:t>
      </w:r>
      <w:r>
        <w:rPr>
          <w:rFonts w:ascii="Times New Roman" w:hAnsi="Times New Roman" w:cs="Times New Roman"/>
          <w:sz w:val="28"/>
          <w:szCs w:val="28"/>
          <w:lang w:val="uk-UA"/>
        </w:rPr>
        <w:t xml:space="preserve"> конкуренції </w:t>
      </w:r>
      <w:r w:rsidR="00D46B6D" w:rsidRPr="008A4A79">
        <w:rPr>
          <w:rFonts w:ascii="Times New Roman" w:hAnsi="Times New Roman" w:cs="Times New Roman"/>
          <w:sz w:val="28"/>
          <w:szCs w:val="28"/>
          <w:lang w:val="uk-UA"/>
        </w:rPr>
        <w:t xml:space="preserve">на місцевому рівні необхідно </w:t>
      </w:r>
      <w:r>
        <w:rPr>
          <w:rFonts w:ascii="Times New Roman" w:hAnsi="Times New Roman" w:cs="Times New Roman"/>
          <w:sz w:val="28"/>
          <w:szCs w:val="28"/>
          <w:lang w:val="uk-UA"/>
        </w:rPr>
        <w:t xml:space="preserve">внести зміни до Положення </w:t>
      </w:r>
      <w:r w:rsidRPr="008A4A79">
        <w:rPr>
          <w:rFonts w:ascii="Times New Roman" w:hAnsi="Times New Roman" w:cs="Times New Roman"/>
          <w:sz w:val="28"/>
          <w:szCs w:val="28"/>
          <w:lang w:val="uk-UA"/>
        </w:rPr>
        <w:t>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r w:rsidR="005A4AA4">
        <w:rPr>
          <w:rFonts w:ascii="Times New Roman" w:hAnsi="Times New Roman" w:cs="Times New Roman"/>
          <w:sz w:val="28"/>
          <w:szCs w:val="28"/>
          <w:lang w:val="uk-UA"/>
        </w:rPr>
        <w:t xml:space="preserve">, убезпечивши проведення конкурсів. </w:t>
      </w:r>
    </w:p>
    <w:p w:rsidR="00D46B6D" w:rsidRPr="008A4A79" w:rsidRDefault="00D46B6D" w:rsidP="00D46B6D">
      <w:pPr>
        <w:pStyle w:val="a9"/>
        <w:jc w:val="both"/>
        <w:rPr>
          <w:rFonts w:ascii="Times New Roman" w:hAnsi="Times New Roman" w:cs="Times New Roman"/>
          <w:sz w:val="28"/>
          <w:szCs w:val="28"/>
          <w:lang w:val="uk-UA"/>
        </w:rPr>
      </w:pPr>
    </w:p>
    <w:p w:rsidR="00D46B6D" w:rsidRPr="008A4A79" w:rsidRDefault="00D46B6D" w:rsidP="00D46B6D">
      <w:pPr>
        <w:pStyle w:val="a9"/>
        <w:jc w:val="both"/>
        <w:rPr>
          <w:rFonts w:ascii="Times New Roman" w:hAnsi="Times New Roman" w:cs="Times New Roman"/>
          <w:b/>
          <w:sz w:val="28"/>
          <w:szCs w:val="28"/>
          <w:lang w:val="uk-UA"/>
        </w:rPr>
      </w:pPr>
      <w:r w:rsidRPr="008A4A79">
        <w:rPr>
          <w:rFonts w:ascii="Times New Roman" w:hAnsi="Times New Roman" w:cs="Times New Roman"/>
          <w:b/>
          <w:sz w:val="28"/>
          <w:szCs w:val="28"/>
          <w:lang w:val="ru-RU"/>
        </w:rPr>
        <w:t>2. Цілі регулювання.</w:t>
      </w:r>
    </w:p>
    <w:p w:rsidR="005C6E10" w:rsidRDefault="00D46B6D" w:rsidP="005C6E10">
      <w:pPr>
        <w:spacing w:before="120"/>
        <w:ind w:firstLine="709"/>
        <w:jc w:val="both"/>
        <w:rPr>
          <w:sz w:val="28"/>
          <w:szCs w:val="28"/>
          <w:lang w:val="uk-UA"/>
        </w:rPr>
      </w:pPr>
      <w:r w:rsidRPr="008A4A79">
        <w:rPr>
          <w:sz w:val="28"/>
          <w:szCs w:val="28"/>
          <w:lang w:val="uk-UA"/>
        </w:rPr>
        <w:t xml:space="preserve">      </w:t>
      </w:r>
      <w:r w:rsidR="005C6E10">
        <w:rPr>
          <w:sz w:val="28"/>
          <w:szCs w:val="28"/>
          <w:lang w:val="uk-UA"/>
        </w:rPr>
        <w:t xml:space="preserve">З метою вдосконалення процесу проведення конкурсів, необхідно внесення змін </w:t>
      </w:r>
      <w:r w:rsidR="005A4AA4">
        <w:rPr>
          <w:sz w:val="28"/>
          <w:szCs w:val="28"/>
          <w:lang w:val="uk-UA"/>
        </w:rPr>
        <w:t xml:space="preserve">до </w:t>
      </w:r>
      <w:r w:rsidR="005C6E10">
        <w:rPr>
          <w:sz w:val="28"/>
          <w:szCs w:val="28"/>
          <w:lang w:val="uk-UA"/>
        </w:rPr>
        <w:t>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якими передбач</w:t>
      </w:r>
      <w:r w:rsidR="005A4AA4">
        <w:rPr>
          <w:sz w:val="28"/>
          <w:szCs w:val="28"/>
          <w:lang w:val="uk-UA"/>
        </w:rPr>
        <w:t>ити</w:t>
      </w:r>
      <w:r w:rsidR="005C6E10">
        <w:rPr>
          <w:sz w:val="28"/>
          <w:szCs w:val="28"/>
          <w:lang w:val="uk-UA"/>
        </w:rPr>
        <w:t xml:space="preserve"> необхідність внесення гарантійного внеску для участі у конкурсі, що дасть змогу упередити небажання переможців конкурсу на укладання договорів. </w:t>
      </w:r>
    </w:p>
    <w:p w:rsidR="00D46B6D" w:rsidRPr="008A4A79" w:rsidRDefault="00D46B6D" w:rsidP="00D46B6D">
      <w:pPr>
        <w:pStyle w:val="a9"/>
        <w:jc w:val="both"/>
        <w:rPr>
          <w:rFonts w:ascii="Times New Roman" w:hAnsi="Times New Roman" w:cs="Times New Roman"/>
          <w:sz w:val="28"/>
          <w:szCs w:val="28"/>
          <w:lang w:val="uk-UA"/>
        </w:rPr>
      </w:pPr>
    </w:p>
    <w:p w:rsidR="00D46B6D" w:rsidRPr="008A4A79" w:rsidRDefault="00D46B6D" w:rsidP="00D46B6D">
      <w:pPr>
        <w:pStyle w:val="a9"/>
        <w:jc w:val="both"/>
        <w:rPr>
          <w:rFonts w:ascii="Times New Roman" w:hAnsi="Times New Roman" w:cs="Times New Roman"/>
          <w:b/>
          <w:sz w:val="28"/>
          <w:szCs w:val="28"/>
          <w:lang w:val="uk-UA"/>
        </w:rPr>
      </w:pPr>
      <w:r w:rsidRPr="008A4A79">
        <w:rPr>
          <w:rFonts w:ascii="Times New Roman" w:hAnsi="Times New Roman" w:cs="Times New Roman"/>
          <w:b/>
          <w:sz w:val="28"/>
          <w:szCs w:val="28"/>
          <w:lang w:val="ru-RU"/>
        </w:rPr>
        <w:t xml:space="preserve">3. Визначення та оцінка прийнятих альтернативних способів досягнення визначених цілей. </w:t>
      </w:r>
    </w:p>
    <w:p w:rsidR="000E6F80" w:rsidRDefault="00D46B6D" w:rsidP="00D41089">
      <w:pPr>
        <w:pStyle w:val="a6"/>
        <w:spacing w:before="0" w:beforeAutospacing="0" w:after="0" w:afterAutospacing="0"/>
        <w:ind w:firstLine="708"/>
        <w:jc w:val="both"/>
        <w:rPr>
          <w:sz w:val="28"/>
          <w:szCs w:val="28"/>
          <w:lang w:val="uk-UA"/>
        </w:rPr>
      </w:pPr>
      <w:r w:rsidRPr="008A4A79">
        <w:rPr>
          <w:sz w:val="28"/>
          <w:szCs w:val="28"/>
          <w:lang w:val="uk-UA"/>
        </w:rPr>
        <w:t xml:space="preserve">      </w:t>
      </w:r>
      <w:r w:rsidR="009C3AD4">
        <w:rPr>
          <w:sz w:val="28"/>
          <w:szCs w:val="28"/>
        </w:rPr>
        <w:t xml:space="preserve">На даний час жодним з вищенаведених регуляторних актів не врегульовано питання відповідальності підприємців за відмову від участі у конкурсі та укладанні договору на право тимчасового користування окремими елементами благоустрою комунальної власності. </w:t>
      </w:r>
      <w:r w:rsidR="00D41089">
        <w:rPr>
          <w:sz w:val="28"/>
          <w:szCs w:val="28"/>
          <w:lang w:val="uk-UA"/>
        </w:rPr>
        <w:t xml:space="preserve">Внесення змін в даний регуляторний акт </w:t>
      </w:r>
      <w:r w:rsidR="000E6F80">
        <w:rPr>
          <w:sz w:val="28"/>
          <w:szCs w:val="28"/>
          <w:lang w:val="uk-UA"/>
        </w:rPr>
        <w:t xml:space="preserve">вирішує цю проблему. </w:t>
      </w:r>
    </w:p>
    <w:p w:rsidR="00D46B6D" w:rsidRPr="008A4A79" w:rsidRDefault="00D46B6D" w:rsidP="00D46B6D">
      <w:pPr>
        <w:pStyle w:val="a9"/>
        <w:jc w:val="both"/>
        <w:rPr>
          <w:rFonts w:ascii="Times New Roman" w:hAnsi="Times New Roman" w:cs="Times New Roman"/>
          <w:sz w:val="28"/>
          <w:szCs w:val="28"/>
          <w:lang w:val="uk-UA"/>
        </w:rPr>
      </w:pPr>
    </w:p>
    <w:p w:rsidR="00D46B6D" w:rsidRPr="008A4A79" w:rsidRDefault="00D46B6D" w:rsidP="00D46B6D">
      <w:pPr>
        <w:pStyle w:val="a9"/>
        <w:jc w:val="both"/>
        <w:rPr>
          <w:rFonts w:ascii="Times New Roman" w:hAnsi="Times New Roman" w:cs="Times New Roman"/>
          <w:b/>
          <w:sz w:val="28"/>
          <w:szCs w:val="28"/>
          <w:lang w:val="uk-UA"/>
        </w:rPr>
      </w:pPr>
      <w:r w:rsidRPr="008A4A79">
        <w:rPr>
          <w:rFonts w:ascii="Times New Roman" w:hAnsi="Times New Roman" w:cs="Times New Roman"/>
          <w:b/>
          <w:sz w:val="28"/>
          <w:szCs w:val="28"/>
          <w:lang w:val="ru-RU"/>
        </w:rPr>
        <w:lastRenderedPageBreak/>
        <w:t xml:space="preserve">4. Механізми та заходи, що пропонуються для розв’язання проблеми шляхом прийняття запропонованого регуляторного акта. </w:t>
      </w:r>
    </w:p>
    <w:p w:rsidR="000E6F80" w:rsidRDefault="00D46B6D" w:rsidP="000E6F80">
      <w:pPr>
        <w:pStyle w:val="a6"/>
        <w:spacing w:before="0" w:beforeAutospacing="0" w:after="0" w:afterAutospacing="0"/>
        <w:ind w:firstLine="708"/>
        <w:jc w:val="both"/>
        <w:rPr>
          <w:sz w:val="28"/>
          <w:szCs w:val="28"/>
          <w:lang w:val="uk-UA"/>
        </w:rPr>
      </w:pPr>
      <w:r w:rsidRPr="008A4A79">
        <w:rPr>
          <w:sz w:val="28"/>
          <w:szCs w:val="28"/>
          <w:lang w:val="uk-UA"/>
        </w:rPr>
        <w:t xml:space="preserve">         </w:t>
      </w:r>
      <w:r w:rsidR="009C3AD4" w:rsidRPr="009C3AD4">
        <w:rPr>
          <w:sz w:val="28"/>
          <w:szCs w:val="28"/>
          <w:lang w:val="uk-UA"/>
        </w:rPr>
        <w:t>Врезультаті внесення змін до</w:t>
      </w:r>
      <w:r w:rsidRPr="009C3AD4">
        <w:rPr>
          <w:sz w:val="28"/>
          <w:szCs w:val="28"/>
          <w:lang w:val="uk-UA"/>
        </w:rPr>
        <w:t xml:space="preserve"> зазначеного регуляторного акта врегулюється питання </w:t>
      </w:r>
      <w:r w:rsidR="009C3AD4" w:rsidRPr="009C3AD4">
        <w:rPr>
          <w:sz w:val="28"/>
          <w:szCs w:val="28"/>
          <w:lang w:val="uk-UA"/>
        </w:rPr>
        <w:t>гаранті</w:t>
      </w:r>
      <w:r w:rsidR="009C3AD4">
        <w:rPr>
          <w:sz w:val="28"/>
          <w:szCs w:val="28"/>
          <w:lang w:val="uk-UA"/>
        </w:rPr>
        <w:t>ї</w:t>
      </w:r>
      <w:r w:rsidR="009C3AD4" w:rsidRPr="009C3AD4">
        <w:rPr>
          <w:sz w:val="28"/>
          <w:szCs w:val="28"/>
          <w:lang w:val="uk-UA"/>
        </w:rPr>
        <w:t xml:space="preserve"> сплати коштів підприємців-учасників конкурсу до бюджету міста</w:t>
      </w:r>
      <w:r w:rsidR="009C3AD4">
        <w:rPr>
          <w:sz w:val="28"/>
          <w:szCs w:val="28"/>
          <w:lang w:val="uk-UA"/>
        </w:rPr>
        <w:t>.</w:t>
      </w:r>
      <w:r w:rsidR="009C3AD4" w:rsidRPr="009C3AD4">
        <w:rPr>
          <w:sz w:val="28"/>
          <w:szCs w:val="28"/>
          <w:lang w:val="uk-UA"/>
        </w:rPr>
        <w:t xml:space="preserve"> </w:t>
      </w:r>
      <w:r w:rsidRPr="009C3AD4">
        <w:rPr>
          <w:sz w:val="28"/>
          <w:szCs w:val="28"/>
          <w:lang w:val="uk-UA"/>
        </w:rPr>
        <w:t xml:space="preserve">Механізм, що застосовується в регуляторному акті, </w:t>
      </w:r>
      <w:r w:rsidR="000E6F80">
        <w:rPr>
          <w:sz w:val="28"/>
          <w:szCs w:val="28"/>
          <w:lang w:val="uk-UA"/>
        </w:rPr>
        <w:t>передбачає , що п</w:t>
      </w:r>
      <w:r w:rsidR="000E6F80" w:rsidRPr="006E2FAB">
        <w:rPr>
          <w:sz w:val="28"/>
          <w:szCs w:val="28"/>
          <w:lang w:val="uk-UA"/>
        </w:rPr>
        <w:t xml:space="preserve">ереможець конкурсу, який відмовився від укладання </w:t>
      </w:r>
      <w:r w:rsidR="000E6F80">
        <w:rPr>
          <w:sz w:val="28"/>
          <w:szCs w:val="28"/>
          <w:lang w:val="uk-UA"/>
        </w:rPr>
        <w:t>д</w:t>
      </w:r>
      <w:r w:rsidR="000E6F80" w:rsidRPr="006E2FAB">
        <w:rPr>
          <w:sz w:val="28"/>
          <w:szCs w:val="28"/>
          <w:lang w:val="uk-UA"/>
        </w:rPr>
        <w:t>оговору, не допускається д</w:t>
      </w:r>
      <w:r w:rsidR="000E6F80">
        <w:rPr>
          <w:sz w:val="28"/>
          <w:szCs w:val="28"/>
          <w:lang w:val="uk-UA"/>
        </w:rPr>
        <w:t xml:space="preserve">о участі у повторному конкурсі. Також, змінами до Положення передбачено внесення гарантій сплати за  </w:t>
      </w:r>
      <w:r w:rsidR="005A4AA4">
        <w:rPr>
          <w:sz w:val="28"/>
          <w:szCs w:val="28"/>
          <w:lang w:val="uk-UA"/>
        </w:rPr>
        <w:t>користування окремими елементами благоустрою</w:t>
      </w:r>
      <w:r w:rsidR="000E6F80">
        <w:rPr>
          <w:sz w:val="28"/>
          <w:szCs w:val="28"/>
          <w:lang w:val="uk-UA"/>
        </w:rPr>
        <w:t xml:space="preserve">. </w:t>
      </w:r>
    </w:p>
    <w:p w:rsidR="009C3631" w:rsidRDefault="000E6F80" w:rsidP="000E6F80">
      <w:pPr>
        <w:pStyle w:val="a6"/>
        <w:spacing w:before="0" w:beforeAutospacing="0" w:after="0" w:afterAutospacing="0"/>
        <w:ind w:firstLine="708"/>
        <w:jc w:val="both"/>
        <w:rPr>
          <w:sz w:val="28"/>
          <w:szCs w:val="28"/>
          <w:lang w:val="uk-UA"/>
        </w:rPr>
      </w:pPr>
      <w:r>
        <w:rPr>
          <w:sz w:val="28"/>
          <w:szCs w:val="28"/>
          <w:lang w:val="uk-UA"/>
        </w:rPr>
        <w:t xml:space="preserve">Для можливості проведеня торгів у електронній системі «Прозоро» щодо передачі у тимчасове користування окремих елементів благоустрою комунальної власності, </w:t>
      </w:r>
      <w:r w:rsidR="009C3631">
        <w:rPr>
          <w:sz w:val="28"/>
          <w:szCs w:val="28"/>
          <w:lang w:val="uk-UA"/>
        </w:rPr>
        <w:t>проект рішення про внесення змін до Положення передбачає:</w:t>
      </w:r>
    </w:p>
    <w:p w:rsidR="009C3631" w:rsidRDefault="009C3631" w:rsidP="009C3631">
      <w:pPr>
        <w:pStyle w:val="a6"/>
        <w:numPr>
          <w:ilvl w:val="0"/>
          <w:numId w:val="19"/>
        </w:numPr>
        <w:spacing w:before="0" w:beforeAutospacing="0" w:after="0" w:afterAutospacing="0"/>
        <w:jc w:val="both"/>
        <w:rPr>
          <w:sz w:val="28"/>
          <w:szCs w:val="28"/>
          <w:lang w:val="uk-UA"/>
        </w:rPr>
      </w:pPr>
      <w:r>
        <w:rPr>
          <w:sz w:val="28"/>
          <w:szCs w:val="28"/>
          <w:lang w:val="uk-UA"/>
        </w:rPr>
        <w:t>можливість ф</w:t>
      </w:r>
      <w:r w:rsidR="000E6F80">
        <w:rPr>
          <w:sz w:val="28"/>
          <w:szCs w:val="28"/>
          <w:lang w:val="uk-UA"/>
        </w:rPr>
        <w:t xml:space="preserve">ормування </w:t>
      </w:r>
      <w:r w:rsidR="000E6F80" w:rsidRPr="000E6F80">
        <w:rPr>
          <w:sz w:val="28"/>
          <w:szCs w:val="28"/>
          <w:lang w:val="uk-UA"/>
        </w:rPr>
        <w:t>об’єкт</w:t>
      </w:r>
      <w:r w:rsidR="000E6F80">
        <w:rPr>
          <w:sz w:val="28"/>
          <w:szCs w:val="28"/>
          <w:lang w:val="uk-UA"/>
        </w:rPr>
        <w:t>ів</w:t>
      </w:r>
      <w:r w:rsidR="000E6F80" w:rsidRPr="000E6F80">
        <w:rPr>
          <w:sz w:val="28"/>
          <w:szCs w:val="28"/>
          <w:lang w:val="uk-UA"/>
        </w:rPr>
        <w:t xml:space="preserve"> Конкурсу, визначен</w:t>
      </w:r>
      <w:r w:rsidR="000E6F80">
        <w:rPr>
          <w:sz w:val="28"/>
          <w:szCs w:val="28"/>
          <w:lang w:val="uk-UA"/>
        </w:rPr>
        <w:t>их</w:t>
      </w:r>
      <w:r w:rsidR="000E6F80" w:rsidRPr="000E6F80">
        <w:rPr>
          <w:sz w:val="28"/>
          <w:szCs w:val="28"/>
          <w:lang w:val="uk-UA"/>
        </w:rPr>
        <w:t xml:space="preserve"> рішенн</w:t>
      </w:r>
      <w:r w:rsidR="000E6F80">
        <w:rPr>
          <w:sz w:val="28"/>
          <w:szCs w:val="28"/>
          <w:lang w:val="uk-UA"/>
        </w:rPr>
        <w:t>ям виконавчого комітету, у лоти</w:t>
      </w:r>
      <w:r>
        <w:rPr>
          <w:sz w:val="28"/>
          <w:szCs w:val="28"/>
          <w:lang w:val="uk-UA"/>
        </w:rPr>
        <w:t>.</w:t>
      </w:r>
    </w:p>
    <w:p w:rsidR="000E6F80" w:rsidRPr="008A4A79" w:rsidRDefault="009C3631" w:rsidP="009C3631">
      <w:pPr>
        <w:pStyle w:val="a6"/>
        <w:numPr>
          <w:ilvl w:val="0"/>
          <w:numId w:val="19"/>
        </w:numPr>
        <w:spacing w:before="0" w:beforeAutospacing="0" w:after="0" w:afterAutospacing="0"/>
        <w:jc w:val="both"/>
        <w:rPr>
          <w:sz w:val="28"/>
          <w:szCs w:val="28"/>
          <w:lang w:val="uk-UA"/>
        </w:rPr>
      </w:pPr>
      <w:r>
        <w:rPr>
          <w:sz w:val="28"/>
          <w:szCs w:val="28"/>
          <w:lang w:val="uk-UA"/>
        </w:rPr>
        <w:t xml:space="preserve">можливість визначення кроку торгів учасником конкурсу. </w:t>
      </w:r>
      <w:r w:rsidR="000E6F80">
        <w:rPr>
          <w:sz w:val="28"/>
          <w:szCs w:val="28"/>
          <w:lang w:val="uk-UA"/>
        </w:rPr>
        <w:t xml:space="preserve"> </w:t>
      </w:r>
    </w:p>
    <w:p w:rsidR="00D46B6D" w:rsidRPr="008A4A79" w:rsidRDefault="00D46B6D" w:rsidP="00D46B6D">
      <w:pPr>
        <w:pStyle w:val="a9"/>
        <w:rPr>
          <w:rFonts w:ascii="Times New Roman" w:hAnsi="Times New Roman" w:cs="Times New Roman"/>
          <w:sz w:val="28"/>
          <w:szCs w:val="28"/>
          <w:lang w:val="uk-UA"/>
        </w:rPr>
      </w:pPr>
    </w:p>
    <w:p w:rsidR="00D46B6D" w:rsidRPr="008A4A79" w:rsidRDefault="00D46B6D" w:rsidP="00D46B6D">
      <w:pPr>
        <w:pStyle w:val="a9"/>
        <w:jc w:val="both"/>
        <w:rPr>
          <w:rFonts w:ascii="Times New Roman" w:hAnsi="Times New Roman" w:cs="Times New Roman"/>
          <w:b/>
          <w:sz w:val="28"/>
          <w:szCs w:val="28"/>
          <w:lang w:val="uk-UA"/>
        </w:rPr>
      </w:pPr>
      <w:r w:rsidRPr="008A4A79">
        <w:rPr>
          <w:rFonts w:ascii="Times New Roman" w:hAnsi="Times New Roman" w:cs="Times New Roman"/>
          <w:b/>
          <w:sz w:val="28"/>
          <w:szCs w:val="28"/>
          <w:lang w:val="ru-RU"/>
        </w:rPr>
        <w:t xml:space="preserve">5. Можливість досягнення визначених цілей у разі прийняття регуляторного акта. </w:t>
      </w:r>
    </w:p>
    <w:p w:rsidR="00D46B6D" w:rsidRPr="008A4A79" w:rsidRDefault="00D46B6D" w:rsidP="009C3631">
      <w:pPr>
        <w:pStyle w:val="a9"/>
        <w:jc w:val="both"/>
        <w:rPr>
          <w:rFonts w:ascii="Times New Roman" w:hAnsi="Times New Roman" w:cs="Times New Roman"/>
          <w:sz w:val="28"/>
          <w:szCs w:val="28"/>
          <w:lang w:val="uk-UA"/>
        </w:rPr>
      </w:pPr>
      <w:r w:rsidRPr="008A4A79">
        <w:rPr>
          <w:rFonts w:ascii="Times New Roman" w:hAnsi="Times New Roman" w:cs="Times New Roman"/>
          <w:sz w:val="28"/>
          <w:szCs w:val="28"/>
          <w:lang w:val="uk-UA"/>
        </w:rPr>
        <w:t xml:space="preserve">        </w:t>
      </w:r>
      <w:r w:rsidRPr="009C3631">
        <w:rPr>
          <w:rFonts w:ascii="Times New Roman" w:hAnsi="Times New Roman" w:cs="Times New Roman"/>
          <w:sz w:val="28"/>
          <w:szCs w:val="28"/>
          <w:lang w:val="uk-UA"/>
        </w:rPr>
        <w:t xml:space="preserve">Прийняття </w:t>
      </w:r>
      <w:r w:rsidR="009C3631" w:rsidRPr="009C3631">
        <w:rPr>
          <w:rFonts w:ascii="Times New Roman" w:hAnsi="Times New Roman" w:cs="Times New Roman"/>
          <w:sz w:val="28"/>
          <w:szCs w:val="28"/>
          <w:lang w:val="uk-UA"/>
        </w:rPr>
        <w:t>проекту рішення виконавчого комітету Чернівецької міської ради  Про внесення змін до рішення виконавчого 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r w:rsidR="009C3631">
        <w:rPr>
          <w:rFonts w:ascii="Times New Roman" w:hAnsi="Times New Roman" w:cs="Times New Roman"/>
          <w:sz w:val="28"/>
          <w:szCs w:val="28"/>
          <w:lang w:val="uk-UA"/>
        </w:rPr>
        <w:t xml:space="preserve"> </w:t>
      </w:r>
      <w:r w:rsidRPr="009C3631">
        <w:rPr>
          <w:rFonts w:ascii="Times New Roman" w:hAnsi="Times New Roman" w:cs="Times New Roman"/>
          <w:sz w:val="28"/>
          <w:szCs w:val="28"/>
          <w:lang w:val="uk-UA"/>
        </w:rPr>
        <w:t xml:space="preserve">дасть можливість розв’язати проблему щодо </w:t>
      </w:r>
      <w:r w:rsidR="009C3631">
        <w:rPr>
          <w:rFonts w:ascii="Times New Roman" w:hAnsi="Times New Roman" w:cs="Times New Roman"/>
          <w:sz w:val="28"/>
          <w:szCs w:val="28"/>
          <w:lang w:val="uk-UA"/>
        </w:rPr>
        <w:t>ефективного відбору суб’єктів господарювання для</w:t>
      </w:r>
      <w:r w:rsidR="009C3631" w:rsidRPr="009C3631">
        <w:rPr>
          <w:rFonts w:ascii="Times New Roman" w:hAnsi="Times New Roman" w:cs="Times New Roman"/>
          <w:sz w:val="28"/>
          <w:szCs w:val="28"/>
          <w:lang w:val="uk-UA"/>
        </w:rPr>
        <w:t xml:space="preserve"> надання права на користування окремими елементами благоустрою комунальної власності </w:t>
      </w:r>
      <w:r w:rsidRPr="009C3631">
        <w:rPr>
          <w:rFonts w:ascii="Times New Roman" w:hAnsi="Times New Roman" w:cs="Times New Roman"/>
          <w:sz w:val="28"/>
          <w:szCs w:val="28"/>
          <w:lang w:val="uk-UA"/>
        </w:rPr>
        <w:t xml:space="preserve">на конкурентних засадах. </w:t>
      </w:r>
    </w:p>
    <w:p w:rsidR="00D46B6D" w:rsidRPr="008A4A79" w:rsidRDefault="00D46B6D" w:rsidP="00D46B6D">
      <w:pPr>
        <w:pStyle w:val="a9"/>
        <w:rPr>
          <w:rFonts w:ascii="Times New Roman" w:hAnsi="Times New Roman" w:cs="Times New Roman"/>
          <w:sz w:val="28"/>
          <w:szCs w:val="28"/>
          <w:lang w:val="uk-UA"/>
        </w:rPr>
      </w:pPr>
    </w:p>
    <w:p w:rsidR="00D46B6D" w:rsidRPr="008A4A79" w:rsidRDefault="00D46B6D" w:rsidP="00D46B6D">
      <w:pPr>
        <w:pStyle w:val="a9"/>
        <w:jc w:val="both"/>
        <w:rPr>
          <w:rFonts w:ascii="Times New Roman" w:hAnsi="Times New Roman" w:cs="Times New Roman"/>
          <w:b/>
          <w:sz w:val="28"/>
          <w:szCs w:val="28"/>
          <w:lang w:val="uk-UA"/>
        </w:rPr>
      </w:pPr>
      <w:r w:rsidRPr="008A4A79">
        <w:rPr>
          <w:rFonts w:ascii="Times New Roman" w:hAnsi="Times New Roman" w:cs="Times New Roman"/>
          <w:b/>
          <w:sz w:val="28"/>
          <w:szCs w:val="28"/>
          <w:lang w:val="ru-RU"/>
        </w:rPr>
        <w:t xml:space="preserve">6. Очікувані результати від прийняття регуляторного акта. </w:t>
      </w:r>
    </w:p>
    <w:p w:rsidR="00D46B6D" w:rsidRDefault="00D46B6D" w:rsidP="00D46B6D">
      <w:pPr>
        <w:pStyle w:val="a9"/>
        <w:jc w:val="both"/>
        <w:rPr>
          <w:rFonts w:ascii="Times New Roman" w:hAnsi="Times New Roman" w:cs="Times New Roman"/>
          <w:sz w:val="28"/>
          <w:szCs w:val="28"/>
          <w:lang w:val="ru-RU"/>
        </w:rPr>
      </w:pPr>
      <w:r w:rsidRPr="008A4A79">
        <w:rPr>
          <w:rFonts w:ascii="Times New Roman" w:hAnsi="Times New Roman" w:cs="Times New Roman"/>
          <w:sz w:val="28"/>
          <w:szCs w:val="28"/>
          <w:lang w:val="uk-UA"/>
        </w:rPr>
        <w:t xml:space="preserve">       Аналіз вигоди та витрат. Запропонован</w:t>
      </w:r>
      <w:r w:rsidR="009C3631">
        <w:rPr>
          <w:rFonts w:ascii="Times New Roman" w:hAnsi="Times New Roman" w:cs="Times New Roman"/>
          <w:sz w:val="28"/>
          <w:szCs w:val="28"/>
          <w:lang w:val="uk-UA"/>
        </w:rPr>
        <w:t>і</w:t>
      </w:r>
      <w:r w:rsidRPr="008A4A79">
        <w:rPr>
          <w:rFonts w:ascii="Times New Roman" w:hAnsi="Times New Roman" w:cs="Times New Roman"/>
          <w:sz w:val="28"/>
          <w:szCs w:val="28"/>
          <w:lang w:val="uk-UA"/>
        </w:rPr>
        <w:t xml:space="preserve"> </w:t>
      </w:r>
      <w:r w:rsidR="009C3631">
        <w:rPr>
          <w:rFonts w:ascii="Times New Roman" w:hAnsi="Times New Roman" w:cs="Times New Roman"/>
          <w:sz w:val="28"/>
          <w:szCs w:val="28"/>
          <w:lang w:val="uk-UA"/>
        </w:rPr>
        <w:t xml:space="preserve">умови і порядок проведення конкурсів </w:t>
      </w:r>
      <w:r w:rsidRPr="008A4A79">
        <w:rPr>
          <w:rFonts w:ascii="Times New Roman" w:hAnsi="Times New Roman" w:cs="Times New Roman"/>
          <w:sz w:val="28"/>
          <w:szCs w:val="28"/>
          <w:lang w:val="uk-UA"/>
        </w:rPr>
        <w:t xml:space="preserve"> </w:t>
      </w:r>
      <w:r w:rsidR="009C3631" w:rsidRPr="009C3631">
        <w:rPr>
          <w:rFonts w:ascii="Times New Roman" w:hAnsi="Times New Roman" w:cs="Times New Roman"/>
          <w:sz w:val="28"/>
          <w:szCs w:val="28"/>
          <w:lang w:val="uk-UA"/>
        </w:rPr>
        <w:t>з надання права на користування окремими елементами благоустрою комунальної власності для розміщення пересувних тимчасових споруд</w:t>
      </w:r>
      <w:r w:rsidR="009C3631" w:rsidRPr="008A4A79">
        <w:rPr>
          <w:rFonts w:ascii="Times New Roman" w:hAnsi="Times New Roman" w:cs="Times New Roman"/>
          <w:sz w:val="28"/>
          <w:szCs w:val="28"/>
          <w:lang w:val="uk-UA"/>
        </w:rPr>
        <w:t xml:space="preserve"> </w:t>
      </w:r>
      <w:r w:rsidRPr="008A4A79">
        <w:rPr>
          <w:rFonts w:ascii="Times New Roman" w:hAnsi="Times New Roman" w:cs="Times New Roman"/>
          <w:sz w:val="28"/>
          <w:szCs w:val="28"/>
          <w:lang w:val="uk-UA"/>
        </w:rPr>
        <w:t>розв’яже проблему щодо відбору</w:t>
      </w:r>
      <w:r w:rsidR="009C3631" w:rsidRPr="009C3631">
        <w:rPr>
          <w:rFonts w:ascii="Times New Roman" w:hAnsi="Times New Roman" w:cs="Times New Roman"/>
          <w:sz w:val="28"/>
          <w:szCs w:val="28"/>
          <w:lang w:val="uk-UA"/>
        </w:rPr>
        <w:t xml:space="preserve"> </w:t>
      </w:r>
      <w:r w:rsidR="009C3631">
        <w:rPr>
          <w:rFonts w:ascii="Times New Roman" w:hAnsi="Times New Roman" w:cs="Times New Roman"/>
          <w:sz w:val="28"/>
          <w:szCs w:val="28"/>
          <w:lang w:val="uk-UA"/>
        </w:rPr>
        <w:t>суб’єктів господарювання</w:t>
      </w:r>
      <w:r w:rsidRPr="008A4A79">
        <w:rPr>
          <w:rFonts w:ascii="Times New Roman" w:hAnsi="Times New Roman" w:cs="Times New Roman"/>
          <w:sz w:val="28"/>
          <w:szCs w:val="28"/>
          <w:lang w:val="uk-UA"/>
        </w:rPr>
        <w:t xml:space="preserve">, сформує стабільність </w:t>
      </w:r>
      <w:r w:rsidR="009C3631">
        <w:rPr>
          <w:rFonts w:ascii="Times New Roman" w:hAnsi="Times New Roman" w:cs="Times New Roman"/>
          <w:sz w:val="28"/>
          <w:szCs w:val="28"/>
          <w:lang w:val="uk-UA"/>
        </w:rPr>
        <w:t>конкурентних</w:t>
      </w:r>
      <w:r w:rsidRPr="008A4A79">
        <w:rPr>
          <w:rFonts w:ascii="Times New Roman" w:hAnsi="Times New Roman" w:cs="Times New Roman"/>
          <w:sz w:val="28"/>
          <w:szCs w:val="28"/>
          <w:lang w:val="uk-UA"/>
        </w:rPr>
        <w:t xml:space="preserve"> відносин, спричинить посилення конкуренції між </w:t>
      </w:r>
      <w:r w:rsidR="009C3631">
        <w:rPr>
          <w:rFonts w:ascii="Times New Roman" w:hAnsi="Times New Roman" w:cs="Times New Roman"/>
          <w:sz w:val="28"/>
          <w:szCs w:val="28"/>
          <w:lang w:val="uk-UA"/>
        </w:rPr>
        <w:t xml:space="preserve">учасниками конкурсу. </w:t>
      </w:r>
      <w:r w:rsidRPr="008A4A79">
        <w:rPr>
          <w:rFonts w:ascii="Times New Roman" w:hAnsi="Times New Roman" w:cs="Times New Roman"/>
          <w:sz w:val="28"/>
          <w:szCs w:val="28"/>
          <w:lang w:val="ru-RU"/>
        </w:rPr>
        <w:t>Таким чином, запропонований регуляторний акт не тягне за собою витрат, а приведе до збалансування відносин між орг</w:t>
      </w:r>
      <w:r w:rsidR="009C3631">
        <w:rPr>
          <w:rFonts w:ascii="Times New Roman" w:hAnsi="Times New Roman" w:cs="Times New Roman"/>
          <w:sz w:val="28"/>
          <w:szCs w:val="28"/>
          <w:lang w:val="ru-RU"/>
        </w:rPr>
        <w:t xml:space="preserve">анами місцевого самоврядування та підприємцями. </w:t>
      </w:r>
    </w:p>
    <w:p w:rsidR="005A4AA4" w:rsidRDefault="005A4AA4" w:rsidP="005A4AA4">
      <w:pPr>
        <w:pStyle w:val="a9"/>
        <w:ind w:firstLine="42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Слід зазначити про позитивні відгуки підприємців щодо самого прийняття Положення, яке надало змогу суб'єктам господарювання вести чесну та прозору діяльність у власній справі. </w:t>
      </w:r>
    </w:p>
    <w:p w:rsidR="00D46B6D" w:rsidRPr="008A4A79" w:rsidRDefault="00D46B6D" w:rsidP="00D46B6D">
      <w:pPr>
        <w:pStyle w:val="a9"/>
        <w:jc w:val="both"/>
        <w:rPr>
          <w:rFonts w:ascii="Times New Roman" w:hAnsi="Times New Roman" w:cs="Times New Roman"/>
          <w:sz w:val="28"/>
          <w:szCs w:val="28"/>
          <w:lang w:val="uk-UA"/>
        </w:rPr>
      </w:pPr>
    </w:p>
    <w:p w:rsidR="00D46B6D" w:rsidRPr="008A4A79" w:rsidRDefault="00D46B6D" w:rsidP="00D46B6D">
      <w:pPr>
        <w:pStyle w:val="a9"/>
        <w:rPr>
          <w:rFonts w:ascii="Times New Roman" w:hAnsi="Times New Roman" w:cs="Times New Roman"/>
          <w:b/>
          <w:sz w:val="28"/>
          <w:szCs w:val="28"/>
          <w:lang w:val="uk-UA"/>
        </w:rPr>
      </w:pPr>
      <w:r w:rsidRPr="008A4A79">
        <w:rPr>
          <w:rFonts w:ascii="Times New Roman" w:hAnsi="Times New Roman" w:cs="Times New Roman"/>
          <w:b/>
          <w:sz w:val="28"/>
          <w:szCs w:val="28"/>
          <w:lang w:val="ru-RU"/>
        </w:rPr>
        <w:t xml:space="preserve">7. Строк дії регуляторного акта. </w:t>
      </w:r>
    </w:p>
    <w:p w:rsidR="00D46B6D" w:rsidRPr="008A4A79" w:rsidRDefault="00D46B6D" w:rsidP="00D46B6D">
      <w:pPr>
        <w:pStyle w:val="a9"/>
        <w:jc w:val="both"/>
        <w:rPr>
          <w:rFonts w:ascii="Times New Roman" w:hAnsi="Times New Roman" w:cs="Times New Roman"/>
          <w:sz w:val="28"/>
          <w:szCs w:val="28"/>
          <w:lang w:val="uk-UA"/>
        </w:rPr>
      </w:pPr>
      <w:r w:rsidRPr="008A4A79">
        <w:rPr>
          <w:rFonts w:ascii="Times New Roman" w:hAnsi="Times New Roman" w:cs="Times New Roman"/>
          <w:sz w:val="28"/>
          <w:szCs w:val="28"/>
          <w:lang w:val="uk-UA"/>
        </w:rPr>
        <w:t xml:space="preserve">     </w:t>
      </w:r>
      <w:r w:rsidRPr="008A4A79">
        <w:rPr>
          <w:rFonts w:ascii="Times New Roman" w:hAnsi="Times New Roman" w:cs="Times New Roman"/>
          <w:sz w:val="28"/>
          <w:szCs w:val="28"/>
          <w:lang w:val="ru-RU"/>
        </w:rPr>
        <w:t xml:space="preserve">Термін дії регуляторного акта не обмежується. Зміни та доповнення до нього прийматимуться на підставі здійснення повторних та періодичних відстежень його результативності та з врахуванням змін у чинному законодавстві, які можуть впливати на дію запропонованого регуляторного акта. </w:t>
      </w:r>
    </w:p>
    <w:p w:rsidR="00D46B6D" w:rsidRPr="008A4A79" w:rsidRDefault="00D46B6D" w:rsidP="00D46B6D">
      <w:pPr>
        <w:pStyle w:val="a9"/>
        <w:jc w:val="both"/>
        <w:rPr>
          <w:rFonts w:ascii="Times New Roman" w:hAnsi="Times New Roman" w:cs="Times New Roman"/>
          <w:sz w:val="28"/>
          <w:szCs w:val="28"/>
          <w:lang w:val="uk-UA"/>
        </w:rPr>
      </w:pPr>
    </w:p>
    <w:p w:rsidR="00D46B6D" w:rsidRPr="008A4A79" w:rsidRDefault="00D46B6D" w:rsidP="00D46B6D">
      <w:pPr>
        <w:pStyle w:val="a9"/>
        <w:jc w:val="both"/>
        <w:rPr>
          <w:rFonts w:ascii="Times New Roman" w:hAnsi="Times New Roman" w:cs="Times New Roman"/>
          <w:b/>
          <w:sz w:val="28"/>
          <w:szCs w:val="28"/>
          <w:lang w:val="uk-UA"/>
        </w:rPr>
      </w:pPr>
      <w:r w:rsidRPr="008A4A79">
        <w:rPr>
          <w:rFonts w:ascii="Times New Roman" w:hAnsi="Times New Roman" w:cs="Times New Roman"/>
          <w:b/>
          <w:sz w:val="28"/>
          <w:szCs w:val="28"/>
          <w:lang w:val="ru-RU"/>
        </w:rPr>
        <w:lastRenderedPageBreak/>
        <w:t xml:space="preserve">8. Показники результативності регуляторного акта: </w:t>
      </w:r>
    </w:p>
    <w:p w:rsidR="00D46B6D" w:rsidRPr="008A4A79" w:rsidRDefault="00D46B6D" w:rsidP="00D46B6D">
      <w:pPr>
        <w:pStyle w:val="a9"/>
        <w:jc w:val="both"/>
        <w:rPr>
          <w:rFonts w:ascii="Times New Roman" w:hAnsi="Times New Roman" w:cs="Times New Roman"/>
          <w:sz w:val="28"/>
          <w:szCs w:val="28"/>
          <w:lang w:val="uk-UA"/>
        </w:rPr>
      </w:pPr>
      <w:r w:rsidRPr="008A4A79">
        <w:rPr>
          <w:rFonts w:ascii="Times New Roman" w:hAnsi="Times New Roman" w:cs="Times New Roman"/>
          <w:sz w:val="28"/>
          <w:szCs w:val="28"/>
          <w:lang w:val="ru-RU"/>
        </w:rPr>
        <w:t xml:space="preserve">- кількість проведених конкурсів; </w:t>
      </w:r>
    </w:p>
    <w:p w:rsidR="005A4AA4" w:rsidRDefault="00D46B6D" w:rsidP="00D46B6D">
      <w:pPr>
        <w:pStyle w:val="a9"/>
        <w:jc w:val="both"/>
        <w:rPr>
          <w:rFonts w:ascii="Times New Roman" w:hAnsi="Times New Roman" w:cs="Times New Roman"/>
          <w:sz w:val="28"/>
          <w:szCs w:val="28"/>
          <w:lang w:val="ru-RU"/>
        </w:rPr>
      </w:pPr>
      <w:r w:rsidRPr="008A4A79">
        <w:rPr>
          <w:rFonts w:ascii="Times New Roman" w:hAnsi="Times New Roman" w:cs="Times New Roman"/>
          <w:sz w:val="28"/>
          <w:szCs w:val="28"/>
          <w:lang w:val="ru-RU"/>
        </w:rPr>
        <w:t>- сума коштів, що н</w:t>
      </w:r>
      <w:r w:rsidR="009C3631">
        <w:rPr>
          <w:rFonts w:ascii="Times New Roman" w:hAnsi="Times New Roman" w:cs="Times New Roman"/>
          <w:sz w:val="28"/>
          <w:szCs w:val="28"/>
          <w:lang w:val="ru-RU"/>
        </w:rPr>
        <w:t>адійшла до міського бюджету від укладання договорів на право тимчасового користування окремими елементами благоустрою комунальної власності</w:t>
      </w:r>
      <w:r w:rsidR="005A4AA4">
        <w:rPr>
          <w:rFonts w:ascii="Times New Roman" w:hAnsi="Times New Roman" w:cs="Times New Roman"/>
          <w:sz w:val="28"/>
          <w:szCs w:val="28"/>
          <w:lang w:val="ru-RU"/>
        </w:rPr>
        <w:t>;</w:t>
      </w:r>
    </w:p>
    <w:p w:rsidR="00D46B6D" w:rsidRPr="008A4A79" w:rsidRDefault="005A4AA4" w:rsidP="00D46B6D">
      <w:pPr>
        <w:pStyle w:val="a9"/>
        <w:jc w:val="both"/>
        <w:rPr>
          <w:rFonts w:ascii="Times New Roman" w:hAnsi="Times New Roman" w:cs="Times New Roman"/>
          <w:sz w:val="28"/>
          <w:szCs w:val="28"/>
          <w:lang w:val="uk-UA"/>
        </w:rPr>
      </w:pPr>
      <w:r>
        <w:rPr>
          <w:rFonts w:ascii="Times New Roman" w:hAnsi="Times New Roman" w:cs="Times New Roman"/>
          <w:sz w:val="28"/>
          <w:szCs w:val="28"/>
          <w:lang w:val="ru-RU"/>
        </w:rPr>
        <w:t xml:space="preserve">- кількість лотів, наданих на конкурентних засадах. </w:t>
      </w:r>
      <w:r w:rsidR="00D46B6D" w:rsidRPr="008A4A79">
        <w:rPr>
          <w:rFonts w:ascii="Times New Roman" w:hAnsi="Times New Roman" w:cs="Times New Roman"/>
          <w:sz w:val="28"/>
          <w:szCs w:val="28"/>
          <w:lang w:val="ru-RU"/>
        </w:rPr>
        <w:t xml:space="preserve"> </w:t>
      </w:r>
    </w:p>
    <w:p w:rsidR="00D46B6D" w:rsidRPr="008A4A79" w:rsidRDefault="00D46B6D" w:rsidP="00D46B6D">
      <w:pPr>
        <w:pStyle w:val="a9"/>
        <w:jc w:val="both"/>
        <w:rPr>
          <w:rFonts w:ascii="Times New Roman" w:hAnsi="Times New Roman" w:cs="Times New Roman"/>
          <w:sz w:val="28"/>
          <w:szCs w:val="28"/>
          <w:lang w:val="uk-UA"/>
        </w:rPr>
      </w:pPr>
    </w:p>
    <w:p w:rsidR="00D46B6D" w:rsidRPr="008A4A79" w:rsidRDefault="00D46B6D" w:rsidP="00D46B6D">
      <w:pPr>
        <w:pStyle w:val="a9"/>
        <w:jc w:val="both"/>
        <w:rPr>
          <w:rFonts w:ascii="Times New Roman" w:hAnsi="Times New Roman" w:cs="Times New Roman"/>
          <w:b/>
          <w:sz w:val="28"/>
          <w:szCs w:val="28"/>
          <w:lang w:val="uk-UA"/>
        </w:rPr>
      </w:pPr>
      <w:r w:rsidRPr="008A4A79">
        <w:rPr>
          <w:rFonts w:ascii="Times New Roman" w:hAnsi="Times New Roman" w:cs="Times New Roman"/>
          <w:b/>
          <w:sz w:val="28"/>
          <w:szCs w:val="28"/>
          <w:lang w:val="ru-RU"/>
        </w:rPr>
        <w:t xml:space="preserve">9. Заходи за допомогою яких буде здійснювати відстеження результативності регуляторного акта. </w:t>
      </w:r>
    </w:p>
    <w:p w:rsidR="00D46B6D" w:rsidRPr="009C3631" w:rsidRDefault="00D46B6D" w:rsidP="00D46B6D">
      <w:pPr>
        <w:pStyle w:val="a9"/>
        <w:jc w:val="both"/>
        <w:rPr>
          <w:rFonts w:ascii="Times New Roman" w:hAnsi="Times New Roman" w:cs="Times New Roman"/>
          <w:sz w:val="28"/>
          <w:szCs w:val="28"/>
          <w:lang w:val="uk-UA"/>
        </w:rPr>
      </w:pPr>
      <w:r w:rsidRPr="009C3631">
        <w:rPr>
          <w:rFonts w:ascii="Times New Roman" w:hAnsi="Times New Roman" w:cs="Times New Roman"/>
          <w:sz w:val="28"/>
          <w:szCs w:val="28"/>
          <w:lang w:val="uk-UA"/>
        </w:rPr>
        <w:t xml:space="preserve">      Здійснення відстеження результативності даного рішення буде проводитися на підставі аналізу суми коштів, що надійшли до міського бюджету від </w:t>
      </w:r>
      <w:r w:rsidR="009C3631" w:rsidRPr="009C3631">
        <w:rPr>
          <w:rFonts w:ascii="Times New Roman" w:hAnsi="Times New Roman" w:cs="Times New Roman"/>
          <w:sz w:val="28"/>
          <w:szCs w:val="28"/>
          <w:lang w:val="uk-UA"/>
        </w:rPr>
        <w:t>від укладання договорів на право тимчасового користування окремими елементами бл</w:t>
      </w:r>
      <w:r w:rsidR="009C3631">
        <w:rPr>
          <w:rFonts w:ascii="Times New Roman" w:hAnsi="Times New Roman" w:cs="Times New Roman"/>
          <w:sz w:val="28"/>
          <w:szCs w:val="28"/>
          <w:lang w:val="uk-UA"/>
        </w:rPr>
        <w:t xml:space="preserve">агоустрою комунальної власності, </w:t>
      </w:r>
      <w:r w:rsidR="005A4AA4">
        <w:rPr>
          <w:rFonts w:ascii="Times New Roman" w:hAnsi="Times New Roman" w:cs="Times New Roman"/>
          <w:sz w:val="28"/>
          <w:szCs w:val="28"/>
          <w:lang w:val="uk-UA"/>
        </w:rPr>
        <w:t>кількгості лотів наданих</w:t>
      </w:r>
      <w:r w:rsidR="009C3631">
        <w:rPr>
          <w:rFonts w:ascii="Times New Roman" w:hAnsi="Times New Roman" w:cs="Times New Roman"/>
          <w:sz w:val="28"/>
          <w:szCs w:val="28"/>
          <w:lang w:val="uk-UA"/>
        </w:rPr>
        <w:t xml:space="preserve"> за результатами конкурсів</w:t>
      </w:r>
      <w:r w:rsidRPr="009C3631">
        <w:rPr>
          <w:rFonts w:ascii="Times New Roman" w:hAnsi="Times New Roman" w:cs="Times New Roman"/>
          <w:sz w:val="28"/>
          <w:szCs w:val="28"/>
          <w:lang w:val="uk-UA"/>
        </w:rPr>
        <w:t xml:space="preserve">, а також кількості проведених процедур конкурсного відбору </w:t>
      </w:r>
      <w:r w:rsidR="009C3631">
        <w:rPr>
          <w:rFonts w:ascii="Times New Roman" w:hAnsi="Times New Roman" w:cs="Times New Roman"/>
          <w:sz w:val="28"/>
          <w:szCs w:val="28"/>
          <w:lang w:val="uk-UA"/>
        </w:rPr>
        <w:t>суб’єктів господарювання для</w:t>
      </w:r>
      <w:r w:rsidR="009C3631" w:rsidRPr="009C3631">
        <w:rPr>
          <w:rFonts w:ascii="Times New Roman" w:hAnsi="Times New Roman" w:cs="Times New Roman"/>
          <w:sz w:val="28"/>
          <w:szCs w:val="28"/>
          <w:lang w:val="uk-UA"/>
        </w:rPr>
        <w:t xml:space="preserve"> надання права на користування окремими елементами благоустрою комунальної власності</w:t>
      </w:r>
      <w:r w:rsidR="009C3631">
        <w:rPr>
          <w:rFonts w:ascii="Times New Roman" w:hAnsi="Times New Roman" w:cs="Times New Roman"/>
          <w:sz w:val="28"/>
          <w:szCs w:val="28"/>
          <w:lang w:val="uk-UA"/>
        </w:rPr>
        <w:t>.</w:t>
      </w:r>
    </w:p>
    <w:p w:rsidR="00D46B6D" w:rsidRPr="009C3631" w:rsidRDefault="00D46B6D" w:rsidP="00D46B6D">
      <w:pPr>
        <w:pStyle w:val="a9"/>
        <w:jc w:val="both"/>
        <w:rPr>
          <w:rFonts w:ascii="Times New Roman" w:hAnsi="Times New Roman" w:cs="Times New Roman"/>
          <w:sz w:val="28"/>
          <w:szCs w:val="28"/>
          <w:lang w:val="uk-UA"/>
        </w:rPr>
      </w:pPr>
      <w:r w:rsidRPr="009C3631">
        <w:rPr>
          <w:rFonts w:ascii="Times New Roman" w:hAnsi="Times New Roman" w:cs="Times New Roman"/>
          <w:sz w:val="28"/>
          <w:szCs w:val="28"/>
          <w:lang w:val="uk-UA"/>
        </w:rPr>
        <w:t xml:space="preserve">      Цільова група: </w:t>
      </w:r>
      <w:r w:rsidR="005A4AA4">
        <w:rPr>
          <w:rFonts w:ascii="Times New Roman" w:hAnsi="Times New Roman" w:cs="Times New Roman"/>
          <w:sz w:val="28"/>
          <w:szCs w:val="28"/>
          <w:lang w:val="uk-UA"/>
        </w:rPr>
        <w:t>фізичні</w:t>
      </w:r>
      <w:r w:rsidRPr="009C3631">
        <w:rPr>
          <w:rFonts w:ascii="Times New Roman" w:hAnsi="Times New Roman" w:cs="Times New Roman"/>
          <w:sz w:val="28"/>
          <w:szCs w:val="28"/>
          <w:lang w:val="uk-UA"/>
        </w:rPr>
        <w:t xml:space="preserve"> та юридичні особи, які мають намір </w:t>
      </w:r>
      <w:r w:rsidR="009C3631" w:rsidRPr="009C3631">
        <w:rPr>
          <w:rFonts w:ascii="Times New Roman" w:hAnsi="Times New Roman" w:cs="Times New Roman"/>
          <w:sz w:val="28"/>
          <w:szCs w:val="28"/>
          <w:lang w:val="uk-UA"/>
        </w:rPr>
        <w:t xml:space="preserve">встановити пересувні тимчасові споруди для провадження підприємницької діяльності. </w:t>
      </w:r>
    </w:p>
    <w:p w:rsidR="00D46B6D" w:rsidRPr="008A4A79" w:rsidRDefault="00D46B6D" w:rsidP="00D46B6D">
      <w:pPr>
        <w:pStyle w:val="a9"/>
        <w:jc w:val="both"/>
        <w:rPr>
          <w:rFonts w:ascii="Times New Roman" w:hAnsi="Times New Roman" w:cs="Times New Roman"/>
          <w:sz w:val="28"/>
          <w:szCs w:val="28"/>
          <w:lang w:val="uk-UA"/>
        </w:rPr>
      </w:pPr>
      <w:r w:rsidRPr="009C3631">
        <w:rPr>
          <w:rFonts w:ascii="Times New Roman" w:hAnsi="Times New Roman" w:cs="Times New Roman"/>
          <w:sz w:val="28"/>
          <w:szCs w:val="28"/>
          <w:lang w:val="uk-UA"/>
        </w:rPr>
        <w:t xml:space="preserve">      </w:t>
      </w:r>
      <w:r w:rsidRPr="008A4A79">
        <w:rPr>
          <w:rFonts w:ascii="Times New Roman" w:hAnsi="Times New Roman" w:cs="Times New Roman"/>
          <w:sz w:val="28"/>
          <w:szCs w:val="28"/>
          <w:lang w:val="ru-RU"/>
        </w:rPr>
        <w:t xml:space="preserve">Відстеження результативності даного регуляторного акту буде проведене після набрання ним чинності, повторне відстеження результативності буде проведене через рік після набрання чинності регуляторним актом. </w:t>
      </w:r>
    </w:p>
    <w:p w:rsidR="00D46B6D" w:rsidRPr="008A4A79" w:rsidRDefault="00D46B6D" w:rsidP="00D46B6D">
      <w:pPr>
        <w:jc w:val="both"/>
        <w:rPr>
          <w:sz w:val="28"/>
          <w:szCs w:val="28"/>
          <w:lang w:val="uk-UA"/>
        </w:rPr>
      </w:pPr>
    </w:p>
    <w:p w:rsidR="00D46B6D" w:rsidRPr="008A4A79" w:rsidRDefault="00D46B6D" w:rsidP="00D46B6D">
      <w:pPr>
        <w:jc w:val="both"/>
        <w:rPr>
          <w:sz w:val="28"/>
          <w:szCs w:val="28"/>
          <w:lang w:val="uk-UA"/>
        </w:rPr>
      </w:pPr>
    </w:p>
    <w:p w:rsidR="00D46B6D" w:rsidRDefault="00D46B6D" w:rsidP="00D46B6D">
      <w:pPr>
        <w:jc w:val="both"/>
        <w:rPr>
          <w:sz w:val="28"/>
          <w:szCs w:val="28"/>
          <w:lang w:val="uk-UA"/>
        </w:rPr>
      </w:pPr>
    </w:p>
    <w:p w:rsidR="005A4AA4" w:rsidRPr="008A4A79" w:rsidRDefault="005A4AA4" w:rsidP="00D46B6D">
      <w:pPr>
        <w:jc w:val="both"/>
        <w:rPr>
          <w:sz w:val="28"/>
          <w:szCs w:val="28"/>
          <w:lang w:val="uk-UA"/>
        </w:rPr>
      </w:pPr>
    </w:p>
    <w:p w:rsidR="00E46C93" w:rsidRPr="005A4AA4" w:rsidRDefault="00E46C93" w:rsidP="00D46B6D">
      <w:pPr>
        <w:ind w:firstLine="720"/>
        <w:jc w:val="both"/>
        <w:rPr>
          <w:i/>
          <w:sz w:val="28"/>
          <w:szCs w:val="28"/>
          <w:lang w:val="uk-UA"/>
        </w:rPr>
      </w:pPr>
      <w:r w:rsidRPr="005A4AA4">
        <w:rPr>
          <w:i/>
          <w:sz w:val="28"/>
          <w:szCs w:val="28"/>
          <w:lang w:val="uk-UA"/>
        </w:rPr>
        <w:t xml:space="preserve">«Зауваження та пропозиції до проекту </w:t>
      </w:r>
      <w:r w:rsidR="009C3631" w:rsidRPr="005A4AA4">
        <w:rPr>
          <w:i/>
          <w:sz w:val="28"/>
          <w:szCs w:val="28"/>
          <w:lang w:val="uk-UA"/>
        </w:rPr>
        <w:t>рішення виконавчого комітету Чернівецької міської ради Про внесення змін до рішення виконавчого 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r w:rsidR="00A32C6D" w:rsidRPr="005A4AA4">
        <w:rPr>
          <w:i/>
          <w:sz w:val="28"/>
          <w:szCs w:val="28"/>
          <w:lang w:val="uk-UA"/>
        </w:rPr>
        <w:t xml:space="preserve"> </w:t>
      </w:r>
      <w:r w:rsidRPr="005A4AA4">
        <w:rPr>
          <w:i/>
          <w:sz w:val="28"/>
          <w:szCs w:val="28"/>
          <w:lang w:val="uk-UA"/>
        </w:rPr>
        <w:t>та аналізу регуляторного впливу до цього проекту просимо надсилати в письмовому вигляді протягом одного місяця з дня опублікування на адресу: м.Чернівці, вул.Б.Хмельницького,64-А (</w:t>
      </w:r>
      <w:r w:rsidR="00A32C6D" w:rsidRPr="005A4AA4">
        <w:rPr>
          <w:i/>
          <w:sz w:val="28"/>
          <w:szCs w:val="28"/>
          <w:lang w:val="uk-UA"/>
        </w:rPr>
        <w:t>служба містобудівного кадастру</w:t>
      </w:r>
      <w:r w:rsidRPr="005A4AA4">
        <w:rPr>
          <w:i/>
          <w:sz w:val="28"/>
          <w:szCs w:val="28"/>
          <w:lang w:val="uk-UA"/>
        </w:rPr>
        <w:t xml:space="preserve"> каб.</w:t>
      </w:r>
      <w:r w:rsidR="00A32C6D" w:rsidRPr="005A4AA4">
        <w:rPr>
          <w:i/>
          <w:sz w:val="28"/>
          <w:szCs w:val="28"/>
          <w:lang w:val="uk-UA"/>
        </w:rPr>
        <w:t>306</w:t>
      </w:r>
      <w:r w:rsidRPr="005A4AA4">
        <w:rPr>
          <w:i/>
          <w:sz w:val="28"/>
          <w:szCs w:val="28"/>
          <w:lang w:val="uk-UA"/>
        </w:rPr>
        <w:t>, тел.52-</w:t>
      </w:r>
      <w:r w:rsidR="00A32C6D" w:rsidRPr="005A4AA4">
        <w:rPr>
          <w:i/>
          <w:sz w:val="28"/>
          <w:szCs w:val="28"/>
          <w:lang w:val="uk-UA"/>
        </w:rPr>
        <w:t>34</w:t>
      </w:r>
      <w:r w:rsidRPr="005A4AA4">
        <w:rPr>
          <w:i/>
          <w:sz w:val="28"/>
          <w:szCs w:val="28"/>
          <w:lang w:val="uk-UA"/>
        </w:rPr>
        <w:t>-</w:t>
      </w:r>
      <w:r w:rsidR="00A32C6D" w:rsidRPr="005A4AA4">
        <w:rPr>
          <w:i/>
          <w:sz w:val="28"/>
          <w:szCs w:val="28"/>
          <w:lang w:val="uk-UA"/>
        </w:rPr>
        <w:t>14</w:t>
      </w:r>
      <w:r w:rsidRPr="005A4AA4">
        <w:rPr>
          <w:i/>
          <w:sz w:val="28"/>
          <w:szCs w:val="28"/>
          <w:lang w:val="uk-UA"/>
        </w:rPr>
        <w:t xml:space="preserve">); або в електронному вигляді на адресу </w:t>
      </w:r>
      <w:r w:rsidR="00A32C6D" w:rsidRPr="005A4AA4">
        <w:rPr>
          <w:i/>
          <w:sz w:val="28"/>
          <w:szCs w:val="28"/>
          <w:lang w:val="en-US"/>
        </w:rPr>
        <w:t>natali</w:t>
      </w:r>
      <w:r w:rsidR="00A32C6D" w:rsidRPr="005A4AA4">
        <w:rPr>
          <w:i/>
          <w:sz w:val="28"/>
          <w:szCs w:val="28"/>
          <w:lang w:val="uk-UA"/>
        </w:rPr>
        <w:t>.</w:t>
      </w:r>
      <w:r w:rsidR="00A32C6D" w:rsidRPr="005A4AA4">
        <w:rPr>
          <w:i/>
          <w:sz w:val="28"/>
          <w:szCs w:val="28"/>
          <w:lang w:val="en-US"/>
        </w:rPr>
        <w:t>tan</w:t>
      </w:r>
      <w:r w:rsidR="00A32C6D" w:rsidRPr="005A4AA4">
        <w:rPr>
          <w:i/>
          <w:sz w:val="28"/>
          <w:szCs w:val="28"/>
          <w:lang w:val="uk-UA"/>
        </w:rPr>
        <w:t>4</w:t>
      </w:r>
      <w:r w:rsidR="00A32C6D" w:rsidRPr="005A4AA4">
        <w:rPr>
          <w:i/>
          <w:sz w:val="28"/>
          <w:szCs w:val="28"/>
          <w:lang w:val="en-US"/>
        </w:rPr>
        <w:t>ik</w:t>
      </w:r>
      <w:r w:rsidR="00A32C6D" w:rsidRPr="005A4AA4">
        <w:rPr>
          <w:i/>
          <w:sz w:val="28"/>
          <w:szCs w:val="28"/>
          <w:lang w:val="uk-UA"/>
        </w:rPr>
        <w:t>@</w:t>
      </w:r>
      <w:r w:rsidR="00A32C6D" w:rsidRPr="005A4AA4">
        <w:rPr>
          <w:i/>
          <w:sz w:val="28"/>
          <w:szCs w:val="28"/>
          <w:lang w:val="en-US"/>
        </w:rPr>
        <w:t>gmail</w:t>
      </w:r>
      <w:r w:rsidR="00A32C6D" w:rsidRPr="005A4AA4">
        <w:rPr>
          <w:i/>
          <w:sz w:val="28"/>
          <w:szCs w:val="28"/>
          <w:lang w:val="uk-UA"/>
        </w:rPr>
        <w:t>.</w:t>
      </w:r>
      <w:r w:rsidR="00A32C6D" w:rsidRPr="005A4AA4">
        <w:rPr>
          <w:i/>
          <w:sz w:val="28"/>
          <w:szCs w:val="28"/>
          <w:lang w:val="en-US"/>
        </w:rPr>
        <w:t>com</w:t>
      </w:r>
      <w:r w:rsidR="00A32C6D" w:rsidRPr="005A4AA4">
        <w:rPr>
          <w:i/>
          <w:sz w:val="28"/>
          <w:szCs w:val="28"/>
          <w:lang w:val="uk-UA"/>
        </w:rPr>
        <w:t>.</w:t>
      </w:r>
      <w:r w:rsidRPr="005A4AA4">
        <w:rPr>
          <w:i/>
          <w:sz w:val="28"/>
          <w:szCs w:val="28"/>
          <w:lang w:val="uk-UA"/>
        </w:rPr>
        <w:t xml:space="preserve"> З проектом Порядку можна ознайомитись на сайті Чернівецької міської ради: </w:t>
      </w:r>
      <w:r w:rsidRPr="005A4AA4">
        <w:rPr>
          <w:i/>
          <w:sz w:val="28"/>
          <w:szCs w:val="28"/>
          <w:lang w:val="en-US"/>
        </w:rPr>
        <w:t>www</w:t>
      </w:r>
      <w:r w:rsidRPr="005A4AA4">
        <w:rPr>
          <w:i/>
          <w:sz w:val="28"/>
          <w:szCs w:val="28"/>
          <w:lang w:val="uk-UA"/>
        </w:rPr>
        <w:t>.</w:t>
      </w:r>
      <w:r w:rsidRPr="005A4AA4">
        <w:rPr>
          <w:i/>
          <w:sz w:val="28"/>
          <w:szCs w:val="28"/>
          <w:lang w:val="en-US"/>
        </w:rPr>
        <w:t>chernivtsy</w:t>
      </w:r>
      <w:r w:rsidRPr="005A4AA4">
        <w:rPr>
          <w:i/>
          <w:sz w:val="28"/>
          <w:szCs w:val="28"/>
          <w:lang w:val="uk-UA"/>
        </w:rPr>
        <w:t>.</w:t>
      </w:r>
      <w:r w:rsidRPr="005A4AA4">
        <w:rPr>
          <w:i/>
          <w:sz w:val="28"/>
          <w:szCs w:val="28"/>
          <w:lang w:val="en-US"/>
        </w:rPr>
        <w:t>eu</w:t>
      </w:r>
      <w:r w:rsidRPr="005A4AA4">
        <w:rPr>
          <w:i/>
          <w:sz w:val="28"/>
          <w:szCs w:val="28"/>
          <w:lang w:val="uk-UA"/>
        </w:rPr>
        <w:t>»</w:t>
      </w:r>
    </w:p>
    <w:p w:rsidR="00E46C93" w:rsidRPr="005A4AA4" w:rsidRDefault="00E46C93" w:rsidP="00E46C93">
      <w:pPr>
        <w:ind w:firstLine="720"/>
        <w:jc w:val="both"/>
        <w:rPr>
          <w:i/>
          <w:sz w:val="28"/>
          <w:szCs w:val="28"/>
          <w:lang w:val="uk-UA"/>
        </w:rPr>
      </w:pPr>
    </w:p>
    <w:p w:rsidR="00C6143A" w:rsidRPr="005A4AA4" w:rsidRDefault="00E46C93" w:rsidP="005A4AA4">
      <w:pPr>
        <w:ind w:firstLine="720"/>
        <w:jc w:val="both"/>
        <w:rPr>
          <w:i/>
          <w:sz w:val="28"/>
          <w:szCs w:val="28"/>
          <w:lang w:val="uk-UA"/>
        </w:rPr>
      </w:pPr>
      <w:r w:rsidRPr="005A4AA4">
        <w:rPr>
          <w:i/>
          <w:sz w:val="28"/>
          <w:szCs w:val="28"/>
          <w:lang w:val="uk-UA"/>
        </w:rPr>
        <w:t>Автор-розробник проекту регуляторного акта – департамент містобудівного комплексу та земельних відносин Чернівецької міської ради.</w:t>
      </w:r>
    </w:p>
    <w:sectPr w:rsidR="00C6143A" w:rsidRPr="005A4AA4" w:rsidSect="006F06C0">
      <w:headerReference w:type="even" r:id="rId7"/>
      <w:headerReference w:type="default" r:id="rId8"/>
      <w:type w:val="continuous"/>
      <w:pgSz w:w="11909" w:h="16834"/>
      <w:pgMar w:top="284" w:right="851" w:bottom="426" w:left="1531"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E13" w:rsidRDefault="00546E13">
      <w:r>
        <w:separator/>
      </w:r>
    </w:p>
  </w:endnote>
  <w:endnote w:type="continuationSeparator" w:id="0">
    <w:p w:rsidR="00546E13" w:rsidRDefault="00546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E13" w:rsidRDefault="00546E13">
      <w:r>
        <w:separator/>
      </w:r>
    </w:p>
  </w:footnote>
  <w:footnote w:type="continuationSeparator" w:id="0">
    <w:p w:rsidR="00546E13" w:rsidRDefault="00546E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6C0" w:rsidRDefault="006F06C0"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F06C0" w:rsidRDefault="006F06C0">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6C0" w:rsidRDefault="006F06C0"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707FE">
      <w:rPr>
        <w:rStyle w:val="ab"/>
        <w:noProof/>
      </w:rPr>
      <w:t>4</w:t>
    </w:r>
    <w:r>
      <w:rPr>
        <w:rStyle w:val="ab"/>
      </w:rPr>
      <w:fldChar w:fldCharType="end"/>
    </w:r>
  </w:p>
  <w:p w:rsidR="006F06C0" w:rsidRDefault="006F06C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D0D866"/>
    <w:lvl w:ilvl="0">
      <w:numFmt w:val="bullet"/>
      <w:lvlText w:val="*"/>
      <w:lvlJc w:val="left"/>
    </w:lvl>
  </w:abstractNum>
  <w:abstractNum w:abstractNumId="1" w15:restartNumberingAfterBreak="0">
    <w:nsid w:val="05BF0EF8"/>
    <w:multiLevelType w:val="hybridMultilevel"/>
    <w:tmpl w:val="E4DE9BB6"/>
    <w:lvl w:ilvl="0" w:tplc="49582954">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 w15:restartNumberingAfterBreak="0">
    <w:nsid w:val="0B18552A"/>
    <w:multiLevelType w:val="hybridMultilevel"/>
    <w:tmpl w:val="AA18D0D0"/>
    <w:lvl w:ilvl="0" w:tplc="E7762EE6">
      <w:start w:val="1"/>
      <w:numFmt w:val="bullet"/>
      <w:lvlText w:val="-"/>
      <w:lvlJc w:val="left"/>
      <w:pPr>
        <w:ind w:left="2178" w:hanging="360"/>
      </w:pPr>
      <w:rPr>
        <w:rFonts w:ascii="Times New Roman" w:eastAsia="Times New Roman" w:hAnsi="Times New Roman" w:cs="Times New Roman" w:hint="default"/>
        <w:b w:val="0"/>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3" w15:restartNumberingAfterBreak="0">
    <w:nsid w:val="12D230B5"/>
    <w:multiLevelType w:val="hybridMultilevel"/>
    <w:tmpl w:val="46D23996"/>
    <w:lvl w:ilvl="0" w:tplc="42E473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935ECE"/>
    <w:multiLevelType w:val="hybridMultilevel"/>
    <w:tmpl w:val="0E18FF1C"/>
    <w:lvl w:ilvl="0" w:tplc="84EA943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B2475C"/>
    <w:multiLevelType w:val="hybridMultilevel"/>
    <w:tmpl w:val="EFA4EB0C"/>
    <w:lvl w:ilvl="0" w:tplc="2D8470CE">
      <w:start w:val="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D728C1"/>
    <w:multiLevelType w:val="hybridMultilevel"/>
    <w:tmpl w:val="129C3EE4"/>
    <w:lvl w:ilvl="0" w:tplc="EE9EC188">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7" w15:restartNumberingAfterBreak="0">
    <w:nsid w:val="2D1E14F2"/>
    <w:multiLevelType w:val="hybridMultilevel"/>
    <w:tmpl w:val="59D812AC"/>
    <w:lvl w:ilvl="0" w:tplc="BEA2E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53357E"/>
    <w:multiLevelType w:val="hybridMultilevel"/>
    <w:tmpl w:val="A4EA16A4"/>
    <w:lvl w:ilvl="0" w:tplc="8662FE1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398909AD"/>
    <w:multiLevelType w:val="hybridMultilevel"/>
    <w:tmpl w:val="F302369C"/>
    <w:lvl w:ilvl="0" w:tplc="94B68C5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48470C"/>
    <w:multiLevelType w:val="hybridMultilevel"/>
    <w:tmpl w:val="C5C6B64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E546F"/>
    <w:multiLevelType w:val="hybridMultilevel"/>
    <w:tmpl w:val="1590B29E"/>
    <w:lvl w:ilvl="0" w:tplc="5488394A">
      <w:numFmt w:val="bullet"/>
      <w:lvlText w:val="-"/>
      <w:lvlJc w:val="left"/>
      <w:pPr>
        <w:ind w:left="1040" w:hanging="360"/>
      </w:pPr>
      <w:rPr>
        <w:rFonts w:ascii="Times New Roman" w:eastAsia="Times New Roman" w:hAnsi="Times New Roman" w:cs="Times New Roman" w:hint="default"/>
        <w:b w:val="0"/>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2" w15:restartNumberingAfterBreak="0">
    <w:nsid w:val="54FE65CE"/>
    <w:multiLevelType w:val="hybridMultilevel"/>
    <w:tmpl w:val="51721D26"/>
    <w:lvl w:ilvl="0" w:tplc="614C129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8D54F0"/>
    <w:multiLevelType w:val="hybridMultilevel"/>
    <w:tmpl w:val="70F6F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562D49"/>
    <w:multiLevelType w:val="hybridMultilevel"/>
    <w:tmpl w:val="A68CB5E2"/>
    <w:lvl w:ilvl="0" w:tplc="E1BEDD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BF2358"/>
    <w:multiLevelType w:val="hybridMultilevel"/>
    <w:tmpl w:val="FF7003FC"/>
    <w:lvl w:ilvl="0" w:tplc="EF3A161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6D43729F"/>
    <w:multiLevelType w:val="hybridMultilevel"/>
    <w:tmpl w:val="FD789B70"/>
    <w:lvl w:ilvl="0" w:tplc="2050EC5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713A0579"/>
    <w:multiLevelType w:val="hybridMultilevel"/>
    <w:tmpl w:val="6A2EC5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16"/>
  </w:num>
  <w:num w:numId="4">
    <w:abstractNumId w:val="11"/>
  </w:num>
  <w:num w:numId="5">
    <w:abstractNumId w:val="9"/>
  </w:num>
  <w:num w:numId="6">
    <w:abstractNumId w:val="7"/>
  </w:num>
  <w:num w:numId="7">
    <w:abstractNumId w:val="14"/>
  </w:num>
  <w:num w:numId="8">
    <w:abstractNumId w:val="6"/>
  </w:num>
  <w:num w:numId="9">
    <w:abstractNumId w:val="4"/>
  </w:num>
  <w:num w:numId="10">
    <w:abstractNumId w:val="10"/>
  </w:num>
  <w:num w:numId="11">
    <w:abstractNumId w:val="3"/>
  </w:num>
  <w:num w:numId="12">
    <w:abstractNumId w:val="1"/>
  </w:num>
  <w:num w:numId="13">
    <w:abstractNumId w:val="2"/>
  </w:num>
  <w:num w:numId="14">
    <w:abstractNumId w:val="13"/>
  </w:num>
  <w:num w:numId="15">
    <w:abstractNumId w:val="17"/>
  </w:num>
  <w:num w:numId="16">
    <w:abstractNumId w:val="15"/>
  </w:num>
  <w:num w:numId="17">
    <w:abstractNumId w:val="5"/>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B6"/>
    <w:rsid w:val="00002114"/>
    <w:rsid w:val="00005F88"/>
    <w:rsid w:val="00032103"/>
    <w:rsid w:val="0003681C"/>
    <w:rsid w:val="00050ECD"/>
    <w:rsid w:val="0005114F"/>
    <w:rsid w:val="00054E20"/>
    <w:rsid w:val="00056903"/>
    <w:rsid w:val="00060041"/>
    <w:rsid w:val="0007067B"/>
    <w:rsid w:val="00084C7A"/>
    <w:rsid w:val="00091AB9"/>
    <w:rsid w:val="00093D9A"/>
    <w:rsid w:val="0009623A"/>
    <w:rsid w:val="000A0B1F"/>
    <w:rsid w:val="000A28D5"/>
    <w:rsid w:val="000A5629"/>
    <w:rsid w:val="000B5420"/>
    <w:rsid w:val="000C1EF2"/>
    <w:rsid w:val="000C2C77"/>
    <w:rsid w:val="000D338C"/>
    <w:rsid w:val="000D5999"/>
    <w:rsid w:val="000E6F80"/>
    <w:rsid w:val="000F2631"/>
    <w:rsid w:val="000F2B0F"/>
    <w:rsid w:val="000F3001"/>
    <w:rsid w:val="000F32D0"/>
    <w:rsid w:val="00106E19"/>
    <w:rsid w:val="00115D2B"/>
    <w:rsid w:val="00120ED4"/>
    <w:rsid w:val="00123248"/>
    <w:rsid w:val="001319F2"/>
    <w:rsid w:val="00134B44"/>
    <w:rsid w:val="00137001"/>
    <w:rsid w:val="00144105"/>
    <w:rsid w:val="001472DC"/>
    <w:rsid w:val="00151B55"/>
    <w:rsid w:val="00153636"/>
    <w:rsid w:val="00162353"/>
    <w:rsid w:val="001634DB"/>
    <w:rsid w:val="00164402"/>
    <w:rsid w:val="0017335E"/>
    <w:rsid w:val="001A5FB0"/>
    <w:rsid w:val="001A6D16"/>
    <w:rsid w:val="001B06C2"/>
    <w:rsid w:val="001B23BC"/>
    <w:rsid w:val="001B323E"/>
    <w:rsid w:val="001C58CA"/>
    <w:rsid w:val="001D685C"/>
    <w:rsid w:val="001D6B30"/>
    <w:rsid w:val="001E103F"/>
    <w:rsid w:val="001E6836"/>
    <w:rsid w:val="001F27D2"/>
    <w:rsid w:val="001F486A"/>
    <w:rsid w:val="00204E76"/>
    <w:rsid w:val="002107BA"/>
    <w:rsid w:val="00212804"/>
    <w:rsid w:val="00213944"/>
    <w:rsid w:val="00216AF0"/>
    <w:rsid w:val="002253CC"/>
    <w:rsid w:val="00241B74"/>
    <w:rsid w:val="0024322E"/>
    <w:rsid w:val="00247AED"/>
    <w:rsid w:val="00255C66"/>
    <w:rsid w:val="0027271A"/>
    <w:rsid w:val="00280518"/>
    <w:rsid w:val="00283F6A"/>
    <w:rsid w:val="00284DBD"/>
    <w:rsid w:val="00285629"/>
    <w:rsid w:val="002866B6"/>
    <w:rsid w:val="00295C95"/>
    <w:rsid w:val="002A4BDD"/>
    <w:rsid w:val="002A7FA2"/>
    <w:rsid w:val="002B0A98"/>
    <w:rsid w:val="002B221C"/>
    <w:rsid w:val="002B5E5E"/>
    <w:rsid w:val="002C04DC"/>
    <w:rsid w:val="002D2C31"/>
    <w:rsid w:val="002D4FA9"/>
    <w:rsid w:val="002F425C"/>
    <w:rsid w:val="002F51DF"/>
    <w:rsid w:val="002F6BEF"/>
    <w:rsid w:val="0030541E"/>
    <w:rsid w:val="00306BA5"/>
    <w:rsid w:val="00307D83"/>
    <w:rsid w:val="00310DE4"/>
    <w:rsid w:val="00310E52"/>
    <w:rsid w:val="00311BC2"/>
    <w:rsid w:val="00311DC4"/>
    <w:rsid w:val="003156F7"/>
    <w:rsid w:val="00320FC0"/>
    <w:rsid w:val="00324845"/>
    <w:rsid w:val="003257D0"/>
    <w:rsid w:val="003330DB"/>
    <w:rsid w:val="00336412"/>
    <w:rsid w:val="00342920"/>
    <w:rsid w:val="00352535"/>
    <w:rsid w:val="00367039"/>
    <w:rsid w:val="003707FE"/>
    <w:rsid w:val="00385FF2"/>
    <w:rsid w:val="00390BD0"/>
    <w:rsid w:val="00397CE5"/>
    <w:rsid w:val="003A1164"/>
    <w:rsid w:val="003A12C7"/>
    <w:rsid w:val="003A3A9B"/>
    <w:rsid w:val="003A5AC5"/>
    <w:rsid w:val="003A6C30"/>
    <w:rsid w:val="003D417A"/>
    <w:rsid w:val="003D7451"/>
    <w:rsid w:val="003E562D"/>
    <w:rsid w:val="003F1F33"/>
    <w:rsid w:val="003F2AF7"/>
    <w:rsid w:val="00411838"/>
    <w:rsid w:val="00413A6E"/>
    <w:rsid w:val="00413B01"/>
    <w:rsid w:val="0042264A"/>
    <w:rsid w:val="004273B0"/>
    <w:rsid w:val="004349B6"/>
    <w:rsid w:val="004409D8"/>
    <w:rsid w:val="00441758"/>
    <w:rsid w:val="00447543"/>
    <w:rsid w:val="004609B1"/>
    <w:rsid w:val="00477835"/>
    <w:rsid w:val="004811CB"/>
    <w:rsid w:val="00486C7D"/>
    <w:rsid w:val="00487DF3"/>
    <w:rsid w:val="00491046"/>
    <w:rsid w:val="004926D4"/>
    <w:rsid w:val="0049321C"/>
    <w:rsid w:val="00493675"/>
    <w:rsid w:val="00493D6A"/>
    <w:rsid w:val="00497DB4"/>
    <w:rsid w:val="004A1167"/>
    <w:rsid w:val="004A1736"/>
    <w:rsid w:val="004A4A91"/>
    <w:rsid w:val="004B428C"/>
    <w:rsid w:val="004D0FB5"/>
    <w:rsid w:val="004D1ABF"/>
    <w:rsid w:val="004E0123"/>
    <w:rsid w:val="004E4729"/>
    <w:rsid w:val="004F4706"/>
    <w:rsid w:val="004F4F86"/>
    <w:rsid w:val="00500C80"/>
    <w:rsid w:val="00502E88"/>
    <w:rsid w:val="005071E7"/>
    <w:rsid w:val="00522AA6"/>
    <w:rsid w:val="00525DDE"/>
    <w:rsid w:val="00531130"/>
    <w:rsid w:val="00531DA0"/>
    <w:rsid w:val="00545120"/>
    <w:rsid w:val="00546E13"/>
    <w:rsid w:val="0055723F"/>
    <w:rsid w:val="00557E2D"/>
    <w:rsid w:val="00566E85"/>
    <w:rsid w:val="00587E1B"/>
    <w:rsid w:val="00591EAE"/>
    <w:rsid w:val="00593925"/>
    <w:rsid w:val="00596E02"/>
    <w:rsid w:val="005A4AA4"/>
    <w:rsid w:val="005A781A"/>
    <w:rsid w:val="005B66D3"/>
    <w:rsid w:val="005C2254"/>
    <w:rsid w:val="005C5B67"/>
    <w:rsid w:val="005C5B9A"/>
    <w:rsid w:val="005C64CC"/>
    <w:rsid w:val="005C65F4"/>
    <w:rsid w:val="005C6E10"/>
    <w:rsid w:val="005E7702"/>
    <w:rsid w:val="005F1867"/>
    <w:rsid w:val="005F26C7"/>
    <w:rsid w:val="00601ECF"/>
    <w:rsid w:val="00613183"/>
    <w:rsid w:val="00615D7E"/>
    <w:rsid w:val="00636058"/>
    <w:rsid w:val="00637983"/>
    <w:rsid w:val="00647E25"/>
    <w:rsid w:val="00647F52"/>
    <w:rsid w:val="006546C3"/>
    <w:rsid w:val="0066471B"/>
    <w:rsid w:val="00665DB7"/>
    <w:rsid w:val="00670C81"/>
    <w:rsid w:val="00672B14"/>
    <w:rsid w:val="00674879"/>
    <w:rsid w:val="006759D6"/>
    <w:rsid w:val="006828F2"/>
    <w:rsid w:val="00687066"/>
    <w:rsid w:val="00690EA2"/>
    <w:rsid w:val="006937A8"/>
    <w:rsid w:val="006943B8"/>
    <w:rsid w:val="00694C50"/>
    <w:rsid w:val="006966CC"/>
    <w:rsid w:val="006A2C4B"/>
    <w:rsid w:val="006A5AB1"/>
    <w:rsid w:val="006A63E2"/>
    <w:rsid w:val="006B00AC"/>
    <w:rsid w:val="006C0E82"/>
    <w:rsid w:val="006C1ECB"/>
    <w:rsid w:val="006C5895"/>
    <w:rsid w:val="006D40E0"/>
    <w:rsid w:val="006D5086"/>
    <w:rsid w:val="006E5977"/>
    <w:rsid w:val="006F04EB"/>
    <w:rsid w:val="006F06C0"/>
    <w:rsid w:val="006F0FAA"/>
    <w:rsid w:val="006F2830"/>
    <w:rsid w:val="006F61EE"/>
    <w:rsid w:val="006F62B8"/>
    <w:rsid w:val="006F70A5"/>
    <w:rsid w:val="0070251B"/>
    <w:rsid w:val="0070255E"/>
    <w:rsid w:val="0070382D"/>
    <w:rsid w:val="00710DBB"/>
    <w:rsid w:val="00742640"/>
    <w:rsid w:val="00755048"/>
    <w:rsid w:val="00755298"/>
    <w:rsid w:val="00755BF6"/>
    <w:rsid w:val="007750B6"/>
    <w:rsid w:val="00784EA5"/>
    <w:rsid w:val="007858C0"/>
    <w:rsid w:val="00787D43"/>
    <w:rsid w:val="00794777"/>
    <w:rsid w:val="007B4BF6"/>
    <w:rsid w:val="007F229D"/>
    <w:rsid w:val="007F6F8B"/>
    <w:rsid w:val="00800452"/>
    <w:rsid w:val="00802FC2"/>
    <w:rsid w:val="00805DDE"/>
    <w:rsid w:val="00806714"/>
    <w:rsid w:val="0081129F"/>
    <w:rsid w:val="00813750"/>
    <w:rsid w:val="0081476B"/>
    <w:rsid w:val="008150AC"/>
    <w:rsid w:val="0081792F"/>
    <w:rsid w:val="00821060"/>
    <w:rsid w:val="00826D9B"/>
    <w:rsid w:val="008449F2"/>
    <w:rsid w:val="00850395"/>
    <w:rsid w:val="00852687"/>
    <w:rsid w:val="0085510F"/>
    <w:rsid w:val="00856804"/>
    <w:rsid w:val="008603DC"/>
    <w:rsid w:val="00871B19"/>
    <w:rsid w:val="00877AE6"/>
    <w:rsid w:val="00881599"/>
    <w:rsid w:val="00882329"/>
    <w:rsid w:val="008850BD"/>
    <w:rsid w:val="00887E4E"/>
    <w:rsid w:val="008A2244"/>
    <w:rsid w:val="008A48EB"/>
    <w:rsid w:val="008A4A79"/>
    <w:rsid w:val="008A6324"/>
    <w:rsid w:val="008A7FA7"/>
    <w:rsid w:val="008B4A91"/>
    <w:rsid w:val="008C0748"/>
    <w:rsid w:val="008C20FA"/>
    <w:rsid w:val="008C477F"/>
    <w:rsid w:val="008C6431"/>
    <w:rsid w:val="008C77BE"/>
    <w:rsid w:val="008C7E50"/>
    <w:rsid w:val="008D5B98"/>
    <w:rsid w:val="008D754F"/>
    <w:rsid w:val="008D7FF7"/>
    <w:rsid w:val="008E0C43"/>
    <w:rsid w:val="008E6438"/>
    <w:rsid w:val="008F2AD9"/>
    <w:rsid w:val="008F5873"/>
    <w:rsid w:val="00903EE5"/>
    <w:rsid w:val="00910A89"/>
    <w:rsid w:val="00920AC9"/>
    <w:rsid w:val="00920BC2"/>
    <w:rsid w:val="00921753"/>
    <w:rsid w:val="009245A4"/>
    <w:rsid w:val="00925F56"/>
    <w:rsid w:val="00930E1C"/>
    <w:rsid w:val="00931340"/>
    <w:rsid w:val="00931A24"/>
    <w:rsid w:val="00942CF0"/>
    <w:rsid w:val="00955111"/>
    <w:rsid w:val="00956D3F"/>
    <w:rsid w:val="00962599"/>
    <w:rsid w:val="009830CE"/>
    <w:rsid w:val="009851D1"/>
    <w:rsid w:val="009868DC"/>
    <w:rsid w:val="0099104C"/>
    <w:rsid w:val="00991437"/>
    <w:rsid w:val="00994D65"/>
    <w:rsid w:val="009A7089"/>
    <w:rsid w:val="009B6058"/>
    <w:rsid w:val="009C3631"/>
    <w:rsid w:val="009C3AD4"/>
    <w:rsid w:val="009C41C5"/>
    <w:rsid w:val="009C7663"/>
    <w:rsid w:val="009C7F72"/>
    <w:rsid w:val="009D6A35"/>
    <w:rsid w:val="009E0097"/>
    <w:rsid w:val="009E7B8A"/>
    <w:rsid w:val="009F72DA"/>
    <w:rsid w:val="00A11F56"/>
    <w:rsid w:val="00A1234C"/>
    <w:rsid w:val="00A1396B"/>
    <w:rsid w:val="00A17CFF"/>
    <w:rsid w:val="00A23D8C"/>
    <w:rsid w:val="00A32C6D"/>
    <w:rsid w:val="00A37254"/>
    <w:rsid w:val="00A433D9"/>
    <w:rsid w:val="00A43E57"/>
    <w:rsid w:val="00A50586"/>
    <w:rsid w:val="00A51B8E"/>
    <w:rsid w:val="00A52BC7"/>
    <w:rsid w:val="00A53A1A"/>
    <w:rsid w:val="00A60BCE"/>
    <w:rsid w:val="00A60FED"/>
    <w:rsid w:val="00A62AF3"/>
    <w:rsid w:val="00A635B4"/>
    <w:rsid w:val="00A637DC"/>
    <w:rsid w:val="00A6596A"/>
    <w:rsid w:val="00A668F7"/>
    <w:rsid w:val="00A734B1"/>
    <w:rsid w:val="00A775B6"/>
    <w:rsid w:val="00A8009A"/>
    <w:rsid w:val="00A82AE4"/>
    <w:rsid w:val="00A837A5"/>
    <w:rsid w:val="00AA1612"/>
    <w:rsid w:val="00AA3B2F"/>
    <w:rsid w:val="00AB71A2"/>
    <w:rsid w:val="00AC0E3F"/>
    <w:rsid w:val="00AD2E2A"/>
    <w:rsid w:val="00AE05EB"/>
    <w:rsid w:val="00AE1FC5"/>
    <w:rsid w:val="00AE3F3A"/>
    <w:rsid w:val="00AE6316"/>
    <w:rsid w:val="00AE7E4B"/>
    <w:rsid w:val="00AF3E0E"/>
    <w:rsid w:val="00B006F2"/>
    <w:rsid w:val="00B02BC0"/>
    <w:rsid w:val="00B05E9F"/>
    <w:rsid w:val="00B13F84"/>
    <w:rsid w:val="00B22016"/>
    <w:rsid w:val="00B255F9"/>
    <w:rsid w:val="00B31968"/>
    <w:rsid w:val="00B320C5"/>
    <w:rsid w:val="00B358EC"/>
    <w:rsid w:val="00B41EB1"/>
    <w:rsid w:val="00B42C37"/>
    <w:rsid w:val="00B45F52"/>
    <w:rsid w:val="00B51E00"/>
    <w:rsid w:val="00B5346E"/>
    <w:rsid w:val="00B54277"/>
    <w:rsid w:val="00B54D79"/>
    <w:rsid w:val="00B61073"/>
    <w:rsid w:val="00B62814"/>
    <w:rsid w:val="00B73A01"/>
    <w:rsid w:val="00B77780"/>
    <w:rsid w:val="00B8067A"/>
    <w:rsid w:val="00B80E90"/>
    <w:rsid w:val="00B85B2C"/>
    <w:rsid w:val="00B86042"/>
    <w:rsid w:val="00B8614F"/>
    <w:rsid w:val="00B86A37"/>
    <w:rsid w:val="00B945BE"/>
    <w:rsid w:val="00B947E8"/>
    <w:rsid w:val="00B94941"/>
    <w:rsid w:val="00B94CA9"/>
    <w:rsid w:val="00B96377"/>
    <w:rsid w:val="00B9728A"/>
    <w:rsid w:val="00BA12B4"/>
    <w:rsid w:val="00BC1440"/>
    <w:rsid w:val="00BD21A2"/>
    <w:rsid w:val="00BD289F"/>
    <w:rsid w:val="00BE4F59"/>
    <w:rsid w:val="00BF3D95"/>
    <w:rsid w:val="00BF4244"/>
    <w:rsid w:val="00C00C31"/>
    <w:rsid w:val="00C031B8"/>
    <w:rsid w:val="00C068B8"/>
    <w:rsid w:val="00C219CB"/>
    <w:rsid w:val="00C24F36"/>
    <w:rsid w:val="00C25302"/>
    <w:rsid w:val="00C27B3E"/>
    <w:rsid w:val="00C313D3"/>
    <w:rsid w:val="00C34FE2"/>
    <w:rsid w:val="00C40753"/>
    <w:rsid w:val="00C415DD"/>
    <w:rsid w:val="00C5076D"/>
    <w:rsid w:val="00C554D8"/>
    <w:rsid w:val="00C6143A"/>
    <w:rsid w:val="00C639FB"/>
    <w:rsid w:val="00C715D1"/>
    <w:rsid w:val="00C80DAE"/>
    <w:rsid w:val="00C835BB"/>
    <w:rsid w:val="00C86A35"/>
    <w:rsid w:val="00CA1333"/>
    <w:rsid w:val="00CA2626"/>
    <w:rsid w:val="00CB0D62"/>
    <w:rsid w:val="00CB1915"/>
    <w:rsid w:val="00CB3794"/>
    <w:rsid w:val="00CB3AA5"/>
    <w:rsid w:val="00CB59F0"/>
    <w:rsid w:val="00CB5E5E"/>
    <w:rsid w:val="00CD32FC"/>
    <w:rsid w:val="00CD429D"/>
    <w:rsid w:val="00CD5888"/>
    <w:rsid w:val="00CE48F7"/>
    <w:rsid w:val="00CF200A"/>
    <w:rsid w:val="00CF5D63"/>
    <w:rsid w:val="00D05290"/>
    <w:rsid w:val="00D05595"/>
    <w:rsid w:val="00D10EFB"/>
    <w:rsid w:val="00D15766"/>
    <w:rsid w:val="00D166A2"/>
    <w:rsid w:val="00D20699"/>
    <w:rsid w:val="00D2278F"/>
    <w:rsid w:val="00D2331B"/>
    <w:rsid w:val="00D32335"/>
    <w:rsid w:val="00D33A48"/>
    <w:rsid w:val="00D36995"/>
    <w:rsid w:val="00D37BD7"/>
    <w:rsid w:val="00D41089"/>
    <w:rsid w:val="00D458D5"/>
    <w:rsid w:val="00D46B6D"/>
    <w:rsid w:val="00D478D6"/>
    <w:rsid w:val="00D502A6"/>
    <w:rsid w:val="00D5494B"/>
    <w:rsid w:val="00D552CD"/>
    <w:rsid w:val="00D552DE"/>
    <w:rsid w:val="00D62BD4"/>
    <w:rsid w:val="00D80C97"/>
    <w:rsid w:val="00DA786E"/>
    <w:rsid w:val="00DB01DF"/>
    <w:rsid w:val="00DD0047"/>
    <w:rsid w:val="00DD5DAC"/>
    <w:rsid w:val="00DE7DDB"/>
    <w:rsid w:val="00DF72E6"/>
    <w:rsid w:val="00E019F3"/>
    <w:rsid w:val="00E10642"/>
    <w:rsid w:val="00E1157C"/>
    <w:rsid w:val="00E25BA2"/>
    <w:rsid w:val="00E35D86"/>
    <w:rsid w:val="00E40FD6"/>
    <w:rsid w:val="00E43B4F"/>
    <w:rsid w:val="00E46C93"/>
    <w:rsid w:val="00E67834"/>
    <w:rsid w:val="00E67A01"/>
    <w:rsid w:val="00E70C1E"/>
    <w:rsid w:val="00E7677F"/>
    <w:rsid w:val="00E7732E"/>
    <w:rsid w:val="00E82E67"/>
    <w:rsid w:val="00E865ED"/>
    <w:rsid w:val="00E875F2"/>
    <w:rsid w:val="00E92433"/>
    <w:rsid w:val="00E94D1C"/>
    <w:rsid w:val="00EB1124"/>
    <w:rsid w:val="00EB2B28"/>
    <w:rsid w:val="00EB475C"/>
    <w:rsid w:val="00EC170D"/>
    <w:rsid w:val="00EC4A2B"/>
    <w:rsid w:val="00EC6074"/>
    <w:rsid w:val="00ED12F3"/>
    <w:rsid w:val="00ED2F62"/>
    <w:rsid w:val="00ED77B6"/>
    <w:rsid w:val="00EE05ED"/>
    <w:rsid w:val="00EE0C6C"/>
    <w:rsid w:val="00EE5187"/>
    <w:rsid w:val="00EE6187"/>
    <w:rsid w:val="00EE6389"/>
    <w:rsid w:val="00EE6E9A"/>
    <w:rsid w:val="00EF613B"/>
    <w:rsid w:val="00F02723"/>
    <w:rsid w:val="00F04870"/>
    <w:rsid w:val="00F1228C"/>
    <w:rsid w:val="00F13216"/>
    <w:rsid w:val="00F14DFC"/>
    <w:rsid w:val="00F21512"/>
    <w:rsid w:val="00F24B24"/>
    <w:rsid w:val="00F43E32"/>
    <w:rsid w:val="00F46E9C"/>
    <w:rsid w:val="00F47177"/>
    <w:rsid w:val="00F52154"/>
    <w:rsid w:val="00F52F23"/>
    <w:rsid w:val="00F61E1B"/>
    <w:rsid w:val="00F661FC"/>
    <w:rsid w:val="00F6779E"/>
    <w:rsid w:val="00F67B15"/>
    <w:rsid w:val="00F80B82"/>
    <w:rsid w:val="00F81444"/>
    <w:rsid w:val="00F83F29"/>
    <w:rsid w:val="00F90C7C"/>
    <w:rsid w:val="00F92BD7"/>
    <w:rsid w:val="00F936F2"/>
    <w:rsid w:val="00FA7062"/>
    <w:rsid w:val="00FB04A8"/>
    <w:rsid w:val="00FB0C6A"/>
    <w:rsid w:val="00FB25F8"/>
    <w:rsid w:val="00FC12C2"/>
    <w:rsid w:val="00FC159E"/>
    <w:rsid w:val="00FC2496"/>
    <w:rsid w:val="00FC36E3"/>
    <w:rsid w:val="00FD08AF"/>
    <w:rsid w:val="00FD1E66"/>
    <w:rsid w:val="00FD3422"/>
    <w:rsid w:val="00FD3D02"/>
    <w:rsid w:val="00FD4BA5"/>
    <w:rsid w:val="00FD5107"/>
    <w:rsid w:val="00FD6F18"/>
    <w:rsid w:val="00FE019E"/>
    <w:rsid w:val="00FF3E32"/>
    <w:rsid w:val="00FF46EC"/>
    <w:rsid w:val="00FF484E"/>
    <w:rsid w:val="00FF5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D918DDE-B7D1-4229-BB54-D688014B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5">
    <w:name w:val="heading 5"/>
    <w:basedOn w:val="a"/>
    <w:next w:val="a"/>
    <w:qFormat/>
    <w:rsid w:val="00441758"/>
    <w:pPr>
      <w:widowControl/>
      <w:autoSpaceDE/>
      <w:autoSpaceDN/>
      <w:adjustRightInd/>
      <w:spacing w:before="240" w:after="60"/>
      <w:outlineLvl w:val="4"/>
    </w:pPr>
    <w:rPr>
      <w:b/>
      <w:bCs/>
      <w:i/>
      <w:i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B86042"/>
    <w:pPr>
      <w:widowControl/>
      <w:autoSpaceDE/>
      <w:autoSpaceDN/>
      <w:adjustRightInd/>
    </w:pPr>
    <w:rPr>
      <w:rFonts w:ascii="Verdana" w:hAnsi="Verdana" w:cs="Verdana"/>
      <w:lang w:val="en-US" w:eastAsia="en-US"/>
    </w:rPr>
  </w:style>
  <w:style w:type="table" w:styleId="a4">
    <w:name w:val="Table Grid"/>
    <w:basedOn w:val="a1"/>
    <w:rsid w:val="00AE63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ody Text"/>
    <w:basedOn w:val="a"/>
    <w:rsid w:val="00441758"/>
    <w:pPr>
      <w:widowControl/>
      <w:autoSpaceDE/>
      <w:autoSpaceDN/>
      <w:adjustRightInd/>
      <w:spacing w:after="120"/>
    </w:pPr>
    <w:rPr>
      <w:lang w:val="uk-UA"/>
    </w:rPr>
  </w:style>
  <w:style w:type="paragraph" w:styleId="a6">
    <w:name w:val="Normal (Web)"/>
    <w:basedOn w:val="a"/>
    <w:rsid w:val="00441758"/>
    <w:pPr>
      <w:widowControl/>
      <w:autoSpaceDE/>
      <w:autoSpaceDN/>
      <w:adjustRightInd/>
      <w:spacing w:before="100" w:beforeAutospacing="1" w:after="100" w:afterAutospacing="1"/>
    </w:pPr>
    <w:rPr>
      <w:sz w:val="24"/>
      <w:szCs w:val="24"/>
    </w:rPr>
  </w:style>
  <w:style w:type="character" w:styleId="a7">
    <w:name w:val="Strong"/>
    <w:qFormat/>
    <w:rsid w:val="00441758"/>
    <w:rPr>
      <w:b/>
      <w:bCs/>
    </w:rPr>
  </w:style>
  <w:style w:type="paragraph" w:styleId="a8">
    <w:name w:val="Body Text Indent"/>
    <w:basedOn w:val="a"/>
    <w:rsid w:val="00441758"/>
    <w:pPr>
      <w:widowControl/>
      <w:autoSpaceDE/>
      <w:autoSpaceDN/>
      <w:adjustRightInd/>
      <w:spacing w:after="120"/>
      <w:ind w:left="283"/>
    </w:pPr>
    <w:rPr>
      <w:sz w:val="24"/>
      <w:szCs w:val="24"/>
    </w:rPr>
  </w:style>
  <w:style w:type="character" w:customStyle="1" w:styleId="apple-converted-space">
    <w:name w:val="apple-converted-space"/>
    <w:basedOn w:val="a0"/>
    <w:rsid w:val="00441758"/>
  </w:style>
  <w:style w:type="paragraph" w:customStyle="1" w:styleId="a9">
    <w:name w:val="Знак Знак Знак"/>
    <w:basedOn w:val="a"/>
    <w:rsid w:val="00B80E90"/>
    <w:pPr>
      <w:widowControl/>
      <w:autoSpaceDE/>
      <w:autoSpaceDN/>
      <w:adjustRightInd/>
    </w:pPr>
    <w:rPr>
      <w:rFonts w:ascii="Verdana" w:hAnsi="Verdana" w:cs="Verdana"/>
      <w:lang w:val="en-US" w:eastAsia="en-US"/>
    </w:rPr>
  </w:style>
  <w:style w:type="character" w:customStyle="1" w:styleId="apple-style-span">
    <w:name w:val="apple-style-span"/>
    <w:basedOn w:val="a0"/>
    <w:rsid w:val="00B80E90"/>
  </w:style>
  <w:style w:type="paragraph" w:styleId="aa">
    <w:name w:val="header"/>
    <w:basedOn w:val="a"/>
    <w:rsid w:val="00B80E90"/>
    <w:pPr>
      <w:tabs>
        <w:tab w:val="center" w:pos="4677"/>
        <w:tab w:val="right" w:pos="9355"/>
      </w:tabs>
    </w:pPr>
  </w:style>
  <w:style w:type="character" w:styleId="ab">
    <w:name w:val="page number"/>
    <w:basedOn w:val="a0"/>
    <w:rsid w:val="00B80E90"/>
  </w:style>
  <w:style w:type="paragraph" w:customStyle="1" w:styleId="rvps1">
    <w:name w:val="rvps1"/>
    <w:basedOn w:val="a"/>
    <w:rsid w:val="007F6F8B"/>
    <w:pPr>
      <w:widowControl/>
      <w:autoSpaceDE/>
      <w:autoSpaceDN/>
      <w:adjustRightInd/>
      <w:spacing w:before="100" w:beforeAutospacing="1" w:after="100" w:afterAutospacing="1"/>
    </w:pPr>
    <w:rPr>
      <w:sz w:val="24"/>
      <w:szCs w:val="24"/>
    </w:rPr>
  </w:style>
  <w:style w:type="character" w:customStyle="1" w:styleId="rvts15">
    <w:name w:val="rvts15"/>
    <w:basedOn w:val="a0"/>
    <w:rsid w:val="007F6F8B"/>
  </w:style>
  <w:style w:type="paragraph" w:customStyle="1" w:styleId="rvps4">
    <w:name w:val="rvps4"/>
    <w:basedOn w:val="a"/>
    <w:rsid w:val="007F6F8B"/>
    <w:pPr>
      <w:widowControl/>
      <w:autoSpaceDE/>
      <w:autoSpaceDN/>
      <w:adjustRightInd/>
      <w:spacing w:before="100" w:beforeAutospacing="1" w:after="100" w:afterAutospacing="1"/>
    </w:pPr>
    <w:rPr>
      <w:sz w:val="24"/>
      <w:szCs w:val="24"/>
    </w:rPr>
  </w:style>
  <w:style w:type="character" w:customStyle="1" w:styleId="rvts23">
    <w:name w:val="rvts23"/>
    <w:basedOn w:val="a0"/>
    <w:rsid w:val="007F6F8B"/>
  </w:style>
  <w:style w:type="paragraph" w:customStyle="1" w:styleId="rvps7">
    <w:name w:val="rvps7"/>
    <w:basedOn w:val="a"/>
    <w:rsid w:val="007F6F8B"/>
    <w:pPr>
      <w:widowControl/>
      <w:autoSpaceDE/>
      <w:autoSpaceDN/>
      <w:adjustRightInd/>
      <w:spacing w:before="100" w:beforeAutospacing="1" w:after="100" w:afterAutospacing="1"/>
    </w:pPr>
    <w:rPr>
      <w:sz w:val="24"/>
      <w:szCs w:val="24"/>
    </w:rPr>
  </w:style>
  <w:style w:type="character" w:customStyle="1" w:styleId="rvts9">
    <w:name w:val="rvts9"/>
    <w:basedOn w:val="a0"/>
    <w:rsid w:val="007F6F8B"/>
  </w:style>
  <w:style w:type="paragraph" w:customStyle="1" w:styleId="rvps14">
    <w:name w:val="rvps14"/>
    <w:basedOn w:val="a"/>
    <w:rsid w:val="007F6F8B"/>
    <w:pPr>
      <w:widowControl/>
      <w:autoSpaceDE/>
      <w:autoSpaceDN/>
      <w:adjustRightInd/>
      <w:spacing w:before="100" w:beforeAutospacing="1" w:after="100" w:afterAutospacing="1"/>
    </w:pPr>
    <w:rPr>
      <w:sz w:val="24"/>
      <w:szCs w:val="24"/>
    </w:rPr>
  </w:style>
  <w:style w:type="paragraph" w:customStyle="1" w:styleId="rvps12">
    <w:name w:val="rvps12"/>
    <w:basedOn w:val="a"/>
    <w:rsid w:val="007F6F8B"/>
    <w:pPr>
      <w:widowControl/>
      <w:autoSpaceDE/>
      <w:autoSpaceDN/>
      <w:adjustRightInd/>
      <w:spacing w:before="100" w:beforeAutospacing="1" w:after="100" w:afterAutospacing="1"/>
    </w:pPr>
    <w:rPr>
      <w:sz w:val="24"/>
      <w:szCs w:val="24"/>
    </w:rPr>
  </w:style>
  <w:style w:type="character" w:customStyle="1" w:styleId="rvts48">
    <w:name w:val="rvts48"/>
    <w:basedOn w:val="a0"/>
    <w:rsid w:val="007F6F8B"/>
  </w:style>
  <w:style w:type="character" w:styleId="ac">
    <w:name w:val="Hyperlink"/>
    <w:basedOn w:val="a0"/>
    <w:rsid w:val="007F6F8B"/>
    <w:rPr>
      <w:color w:val="0000FF"/>
      <w:u w:val="single"/>
    </w:rPr>
  </w:style>
  <w:style w:type="paragraph" w:customStyle="1" w:styleId="rvps6">
    <w:name w:val="rvps6"/>
    <w:basedOn w:val="a"/>
    <w:rsid w:val="007F6F8B"/>
    <w:pPr>
      <w:widowControl/>
      <w:autoSpaceDE/>
      <w:autoSpaceDN/>
      <w:adjustRightInd/>
      <w:spacing w:before="100" w:beforeAutospacing="1" w:after="100" w:afterAutospacing="1"/>
    </w:pPr>
    <w:rPr>
      <w:sz w:val="24"/>
      <w:szCs w:val="24"/>
    </w:rPr>
  </w:style>
  <w:style w:type="paragraph" w:styleId="ad">
    <w:name w:val="Balloon Text"/>
    <w:basedOn w:val="a"/>
    <w:link w:val="ae"/>
    <w:rsid w:val="00D41089"/>
    <w:rPr>
      <w:rFonts w:ascii="Segoe UI" w:hAnsi="Segoe UI" w:cs="Segoe UI"/>
      <w:sz w:val="18"/>
      <w:szCs w:val="18"/>
    </w:rPr>
  </w:style>
  <w:style w:type="character" w:customStyle="1" w:styleId="ae">
    <w:name w:val="Текст выноски Знак"/>
    <w:basedOn w:val="a0"/>
    <w:link w:val="ad"/>
    <w:rsid w:val="00D410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669898">
      <w:bodyDiv w:val="1"/>
      <w:marLeft w:val="0"/>
      <w:marRight w:val="0"/>
      <w:marTop w:val="0"/>
      <w:marBottom w:val="0"/>
      <w:divBdr>
        <w:top w:val="none" w:sz="0" w:space="0" w:color="auto"/>
        <w:left w:val="none" w:sz="0" w:space="0" w:color="auto"/>
        <w:bottom w:val="none" w:sz="0" w:space="0" w:color="auto"/>
        <w:right w:val="none" w:sz="0" w:space="0" w:color="auto"/>
      </w:divBdr>
    </w:div>
    <w:div w:id="749348278">
      <w:bodyDiv w:val="1"/>
      <w:marLeft w:val="0"/>
      <w:marRight w:val="0"/>
      <w:marTop w:val="0"/>
      <w:marBottom w:val="0"/>
      <w:divBdr>
        <w:top w:val="none" w:sz="0" w:space="0" w:color="auto"/>
        <w:left w:val="none" w:sz="0" w:space="0" w:color="auto"/>
        <w:bottom w:val="none" w:sz="0" w:space="0" w:color="auto"/>
        <w:right w:val="none" w:sz="0" w:space="0" w:color="auto"/>
      </w:divBdr>
    </w:div>
    <w:div w:id="902063950">
      <w:bodyDiv w:val="1"/>
      <w:marLeft w:val="0"/>
      <w:marRight w:val="0"/>
      <w:marTop w:val="0"/>
      <w:marBottom w:val="0"/>
      <w:divBdr>
        <w:top w:val="none" w:sz="0" w:space="0" w:color="auto"/>
        <w:left w:val="none" w:sz="0" w:space="0" w:color="auto"/>
        <w:bottom w:val="none" w:sz="0" w:space="0" w:color="auto"/>
        <w:right w:val="none" w:sz="0" w:space="0" w:color="auto"/>
      </w:divBdr>
    </w:div>
    <w:div w:id="1018892402">
      <w:bodyDiv w:val="1"/>
      <w:marLeft w:val="0"/>
      <w:marRight w:val="0"/>
      <w:marTop w:val="0"/>
      <w:marBottom w:val="0"/>
      <w:divBdr>
        <w:top w:val="none" w:sz="0" w:space="0" w:color="auto"/>
        <w:left w:val="none" w:sz="0" w:space="0" w:color="auto"/>
        <w:bottom w:val="none" w:sz="0" w:space="0" w:color="auto"/>
        <w:right w:val="none" w:sz="0" w:space="0" w:color="auto"/>
      </w:divBdr>
    </w:div>
    <w:div w:id="1079450045">
      <w:bodyDiv w:val="1"/>
      <w:marLeft w:val="0"/>
      <w:marRight w:val="0"/>
      <w:marTop w:val="0"/>
      <w:marBottom w:val="0"/>
      <w:divBdr>
        <w:top w:val="none" w:sz="0" w:space="0" w:color="auto"/>
        <w:left w:val="none" w:sz="0" w:space="0" w:color="auto"/>
        <w:bottom w:val="none" w:sz="0" w:space="0" w:color="auto"/>
        <w:right w:val="none" w:sz="0" w:space="0" w:color="auto"/>
      </w:divBdr>
    </w:div>
    <w:div w:id="1690371419">
      <w:bodyDiv w:val="1"/>
      <w:marLeft w:val="0"/>
      <w:marRight w:val="0"/>
      <w:marTop w:val="0"/>
      <w:marBottom w:val="0"/>
      <w:divBdr>
        <w:top w:val="none" w:sz="0" w:space="0" w:color="auto"/>
        <w:left w:val="none" w:sz="0" w:space="0" w:color="auto"/>
        <w:bottom w:val="none" w:sz="0" w:space="0" w:color="auto"/>
        <w:right w:val="none" w:sz="0" w:space="0" w:color="auto"/>
      </w:divBdr>
      <w:divsChild>
        <w:div w:id="1448740075">
          <w:marLeft w:val="0"/>
          <w:marRight w:val="0"/>
          <w:marTop w:val="150"/>
          <w:marBottom w:val="150"/>
          <w:divBdr>
            <w:top w:val="none" w:sz="0" w:space="0" w:color="auto"/>
            <w:left w:val="none" w:sz="0" w:space="0" w:color="auto"/>
            <w:bottom w:val="none" w:sz="0" w:space="0" w:color="auto"/>
            <w:right w:val="none" w:sz="0" w:space="0" w:color="auto"/>
          </w:divBdr>
        </w:div>
      </w:divsChild>
    </w:div>
    <w:div w:id="185160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1589</Words>
  <Characters>9058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10626</CharactersWithSpaces>
  <SharedDoc>false</SharedDoc>
  <HLinks>
    <vt:vector size="66" baseType="variant">
      <vt:variant>
        <vt:i4>720973</vt:i4>
      </vt:variant>
      <vt:variant>
        <vt:i4>30</vt:i4>
      </vt:variant>
      <vt:variant>
        <vt:i4>0</vt:i4>
      </vt:variant>
      <vt:variant>
        <vt:i4>5</vt:i4>
      </vt:variant>
      <vt:variant>
        <vt:lpwstr>http://zakon1.rada.gov.ua/laws/show/z1655-12</vt:lpwstr>
      </vt:variant>
      <vt:variant>
        <vt:lpwstr/>
      </vt:variant>
      <vt:variant>
        <vt:i4>720973</vt:i4>
      </vt:variant>
      <vt:variant>
        <vt:i4>27</vt:i4>
      </vt:variant>
      <vt:variant>
        <vt:i4>0</vt:i4>
      </vt:variant>
      <vt:variant>
        <vt:i4>5</vt:i4>
      </vt:variant>
      <vt:variant>
        <vt:lpwstr>http://zakon1.rada.gov.ua/laws/show/z1655-12</vt:lpwstr>
      </vt:variant>
      <vt:variant>
        <vt:lpwstr/>
      </vt:variant>
      <vt:variant>
        <vt:i4>720973</vt:i4>
      </vt:variant>
      <vt:variant>
        <vt:i4>24</vt:i4>
      </vt:variant>
      <vt:variant>
        <vt:i4>0</vt:i4>
      </vt:variant>
      <vt:variant>
        <vt:i4>5</vt:i4>
      </vt:variant>
      <vt:variant>
        <vt:lpwstr>http://zakon1.rada.gov.ua/laws/show/z1655-12</vt:lpwstr>
      </vt:variant>
      <vt:variant>
        <vt:lpwstr/>
      </vt:variant>
      <vt:variant>
        <vt:i4>720973</vt:i4>
      </vt:variant>
      <vt:variant>
        <vt:i4>21</vt:i4>
      </vt:variant>
      <vt:variant>
        <vt:i4>0</vt:i4>
      </vt:variant>
      <vt:variant>
        <vt:i4>5</vt:i4>
      </vt:variant>
      <vt:variant>
        <vt:lpwstr>http://zakon1.rada.gov.ua/laws/show/z1655-12</vt:lpwstr>
      </vt:variant>
      <vt:variant>
        <vt:lpwstr/>
      </vt:variant>
      <vt:variant>
        <vt:i4>720973</vt:i4>
      </vt:variant>
      <vt:variant>
        <vt:i4>18</vt:i4>
      </vt:variant>
      <vt:variant>
        <vt:i4>0</vt:i4>
      </vt:variant>
      <vt:variant>
        <vt:i4>5</vt:i4>
      </vt:variant>
      <vt:variant>
        <vt:lpwstr>http://zakon1.rada.gov.ua/laws/show/z1655-12</vt:lpwstr>
      </vt:variant>
      <vt:variant>
        <vt:lpwstr/>
      </vt:variant>
      <vt:variant>
        <vt:i4>720973</vt:i4>
      </vt:variant>
      <vt:variant>
        <vt:i4>15</vt:i4>
      </vt:variant>
      <vt:variant>
        <vt:i4>0</vt:i4>
      </vt:variant>
      <vt:variant>
        <vt:i4>5</vt:i4>
      </vt:variant>
      <vt:variant>
        <vt:lpwstr>http://zakon1.rada.gov.ua/laws/show/z1655-12</vt:lpwstr>
      </vt:variant>
      <vt:variant>
        <vt:lpwstr/>
      </vt:variant>
      <vt:variant>
        <vt:i4>720973</vt:i4>
      </vt:variant>
      <vt:variant>
        <vt:i4>12</vt:i4>
      </vt:variant>
      <vt:variant>
        <vt:i4>0</vt:i4>
      </vt:variant>
      <vt:variant>
        <vt:i4>5</vt:i4>
      </vt:variant>
      <vt:variant>
        <vt:lpwstr>http://zakon1.rada.gov.ua/laws/show/z1655-12</vt:lpwstr>
      </vt:variant>
      <vt:variant>
        <vt:lpwstr/>
      </vt: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2</cp:revision>
  <cp:lastPrinted>2018-05-15T10:10:00Z</cp:lastPrinted>
  <dcterms:created xsi:type="dcterms:W3CDTF">2018-05-29T12:47:00Z</dcterms:created>
  <dcterms:modified xsi:type="dcterms:W3CDTF">2018-05-29T12:47:00Z</dcterms:modified>
</cp:coreProperties>
</file>