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FF2" w:rsidRPr="00000BBC" w:rsidRDefault="008433DD" w:rsidP="00D15FF2">
      <w:pPr>
        <w:pStyle w:val="a4"/>
        <w:rPr>
          <w:b/>
          <w:szCs w:val="28"/>
          <w:lang w:val="uk-UA"/>
        </w:rPr>
      </w:pPr>
      <w:bookmarkStart w:id="0" w:name="_GoBack"/>
      <w:bookmarkEnd w:id="0"/>
      <w:r w:rsidRPr="00000BBC">
        <w:rPr>
          <w:color w:val="FFFFFF"/>
          <w:szCs w:val="28"/>
          <w:lang w:val="uk-UA"/>
        </w:rPr>
        <w:t>,</w:t>
      </w:r>
      <w:r w:rsidR="00D15FF2" w:rsidRPr="00000BBC">
        <w:rPr>
          <w:b/>
          <w:szCs w:val="28"/>
          <w:lang w:val="uk-UA"/>
        </w:rPr>
        <w:t>Аналіз</w:t>
      </w:r>
    </w:p>
    <w:p w:rsidR="00D15FF2" w:rsidRPr="00000BBC" w:rsidRDefault="00D15FF2" w:rsidP="00D15FF2">
      <w:pPr>
        <w:jc w:val="center"/>
        <w:rPr>
          <w:b/>
          <w:sz w:val="28"/>
          <w:szCs w:val="28"/>
          <w:lang w:val="uk-UA"/>
        </w:rPr>
      </w:pPr>
      <w:r w:rsidRPr="00000BBC">
        <w:rPr>
          <w:b/>
          <w:sz w:val="28"/>
          <w:szCs w:val="28"/>
          <w:lang w:val="uk-UA"/>
        </w:rPr>
        <w:t xml:space="preserve">регуляторного впливу до проекту регуляторного акта – рішення </w:t>
      </w:r>
    </w:p>
    <w:p w:rsidR="00D15FF2" w:rsidRPr="00000BBC" w:rsidRDefault="00D15FF2" w:rsidP="00D15FF2">
      <w:pPr>
        <w:spacing w:line="240" w:lineRule="atLeast"/>
        <w:jc w:val="center"/>
        <w:rPr>
          <w:b/>
          <w:sz w:val="28"/>
          <w:szCs w:val="28"/>
          <w:lang w:val="uk-UA" w:eastAsia="uk-UA"/>
        </w:rPr>
      </w:pPr>
      <w:r w:rsidRPr="00000BBC">
        <w:rPr>
          <w:b/>
          <w:sz w:val="28"/>
          <w:szCs w:val="28"/>
          <w:lang w:val="uk-UA"/>
        </w:rPr>
        <w:t xml:space="preserve">міської ради </w:t>
      </w:r>
      <w:r w:rsidRPr="00000BBC">
        <w:rPr>
          <w:b/>
          <w:bCs/>
          <w:iCs/>
          <w:sz w:val="28"/>
          <w:szCs w:val="28"/>
          <w:lang w:val="uk-UA"/>
        </w:rPr>
        <w:t xml:space="preserve">«Про </w:t>
      </w:r>
      <w:r w:rsidR="00000BBC">
        <w:rPr>
          <w:b/>
          <w:bCs/>
          <w:iCs/>
          <w:sz w:val="28"/>
          <w:szCs w:val="28"/>
          <w:lang w:val="uk-UA"/>
        </w:rPr>
        <w:t xml:space="preserve">затвердження Положення про умови та порядок надання фінансової підтримки шляхом </w:t>
      </w:r>
      <w:r w:rsidR="001347BB" w:rsidRPr="00000BBC">
        <w:rPr>
          <w:b/>
          <w:bCs/>
          <w:iCs/>
          <w:sz w:val="28"/>
          <w:szCs w:val="28"/>
          <w:lang w:val="uk-UA"/>
        </w:rPr>
        <w:t>відшкодування відсотк</w:t>
      </w:r>
      <w:r w:rsidR="00000BBC">
        <w:rPr>
          <w:b/>
          <w:bCs/>
          <w:iCs/>
          <w:sz w:val="28"/>
          <w:szCs w:val="28"/>
          <w:lang w:val="uk-UA"/>
        </w:rPr>
        <w:t>ових ставок</w:t>
      </w:r>
      <w:r w:rsidR="001347BB" w:rsidRPr="00000BBC">
        <w:rPr>
          <w:b/>
          <w:bCs/>
          <w:iCs/>
          <w:sz w:val="28"/>
          <w:szCs w:val="28"/>
          <w:lang w:val="uk-UA"/>
        </w:rPr>
        <w:t xml:space="preserve"> за кредитами</w:t>
      </w:r>
      <w:r w:rsidR="00000BBC">
        <w:rPr>
          <w:b/>
          <w:bCs/>
          <w:iCs/>
          <w:sz w:val="28"/>
          <w:szCs w:val="28"/>
          <w:lang w:val="uk-UA"/>
        </w:rPr>
        <w:t xml:space="preserve">, що надаються на </w:t>
      </w:r>
      <w:r w:rsidR="001347BB" w:rsidRPr="00000BBC">
        <w:rPr>
          <w:b/>
          <w:bCs/>
          <w:iCs/>
          <w:sz w:val="28"/>
          <w:szCs w:val="28"/>
          <w:lang w:val="uk-UA"/>
        </w:rPr>
        <w:t xml:space="preserve"> </w:t>
      </w:r>
      <w:r w:rsidR="00000BBC">
        <w:rPr>
          <w:b/>
          <w:bCs/>
          <w:iCs/>
          <w:sz w:val="28"/>
          <w:szCs w:val="28"/>
          <w:lang w:val="uk-UA"/>
        </w:rPr>
        <w:t>реалізацію проектів суб’єктам малого та середнього підприємництва міста Чернівців</w:t>
      </w:r>
      <w:r w:rsidRPr="00000BBC">
        <w:rPr>
          <w:b/>
          <w:bCs/>
          <w:iCs/>
          <w:sz w:val="28"/>
          <w:szCs w:val="28"/>
          <w:lang w:val="uk-UA"/>
        </w:rPr>
        <w:t>»</w:t>
      </w:r>
    </w:p>
    <w:p w:rsidR="00845C22" w:rsidRPr="00000BBC" w:rsidRDefault="00845C22" w:rsidP="00E551B5">
      <w:pPr>
        <w:rPr>
          <w:b/>
          <w:sz w:val="28"/>
          <w:szCs w:val="28"/>
          <w:lang w:val="uk-UA"/>
        </w:rPr>
      </w:pPr>
    </w:p>
    <w:p w:rsidR="00D15FF2" w:rsidRPr="00000BBC" w:rsidRDefault="00D15FF2" w:rsidP="00E551B5">
      <w:pPr>
        <w:shd w:val="clear" w:color="auto" w:fill="FFFFFF"/>
        <w:ind w:left="450" w:right="450"/>
        <w:jc w:val="center"/>
        <w:textAlignment w:val="baseline"/>
        <w:rPr>
          <w:b/>
          <w:sz w:val="28"/>
          <w:szCs w:val="28"/>
          <w:lang w:val="uk-UA"/>
        </w:rPr>
      </w:pPr>
      <w:r w:rsidRPr="00000BBC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I. Визначення проблеми</w:t>
      </w:r>
    </w:p>
    <w:p w:rsidR="0030662F" w:rsidRPr="00305059" w:rsidRDefault="0030662F" w:rsidP="00D26DF8">
      <w:pPr>
        <w:ind w:firstLine="540"/>
        <w:jc w:val="both"/>
        <w:rPr>
          <w:rFonts w:eastAsia="Times New Roman"/>
          <w:bCs/>
          <w:color w:val="000000"/>
          <w:sz w:val="28"/>
          <w:szCs w:val="28"/>
          <w:lang w:val="uk-UA" w:eastAsia="uk-UA"/>
        </w:rPr>
      </w:pPr>
      <w:r w:rsidRPr="00305059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Законом України «Про розвиток та державну підтримку малого і середнього підприємництва в Україні» визначено, що основними напрямами державної політики у сфері розвитку малого </w:t>
      </w:r>
      <w:r w:rsidR="00FF2119">
        <w:rPr>
          <w:rFonts w:eastAsia="Times New Roman"/>
          <w:bCs/>
          <w:color w:val="000000"/>
          <w:sz w:val="28"/>
          <w:szCs w:val="28"/>
          <w:lang w:val="uk-UA" w:eastAsia="uk-UA"/>
        </w:rPr>
        <w:t>й</w:t>
      </w:r>
      <w:r w:rsidRPr="00305059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середнього підприємництва є забезпечення фінансової державної підтримки малих і середніх підприємств шляхом запровадження державних програм кредитування, надання гарантій для отримання кредитів, часткової компенсації відсотків за кредитами тощо. До повноважень органів місцевого самоврядування у сфері розвитку малого </w:t>
      </w:r>
      <w:r w:rsidR="00F36176">
        <w:rPr>
          <w:rFonts w:eastAsia="Times New Roman"/>
          <w:bCs/>
          <w:color w:val="000000"/>
          <w:sz w:val="28"/>
          <w:szCs w:val="28"/>
          <w:lang w:val="uk-UA" w:eastAsia="uk-UA"/>
        </w:rPr>
        <w:t>й</w:t>
      </w:r>
      <w:r w:rsidRPr="00305059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середнього </w:t>
      </w:r>
      <w:r w:rsidR="00733CB5" w:rsidRPr="00305059">
        <w:rPr>
          <w:rFonts w:eastAsia="Times New Roman"/>
          <w:bCs/>
          <w:color w:val="000000"/>
          <w:sz w:val="28"/>
          <w:szCs w:val="28"/>
          <w:lang w:val="uk-UA" w:eastAsia="uk-UA"/>
        </w:rPr>
        <w:t>підприємництва належить створення умов для</w:t>
      </w:r>
      <w:r w:rsidR="00A32E31" w:rsidRPr="00A32E31">
        <w:rPr>
          <w:rFonts w:eastAsia="Times New Roman"/>
          <w:bCs/>
          <w:color w:val="000000"/>
          <w:sz w:val="28"/>
          <w:szCs w:val="28"/>
          <w:lang w:eastAsia="uk-UA"/>
        </w:rPr>
        <w:t xml:space="preserve"> </w:t>
      </w:r>
      <w:r w:rsidR="00A32E31">
        <w:rPr>
          <w:rFonts w:eastAsia="Times New Roman"/>
          <w:bCs/>
          <w:color w:val="000000"/>
          <w:sz w:val="28"/>
          <w:szCs w:val="28"/>
          <w:lang w:val="uk-UA" w:eastAsia="uk-UA"/>
        </w:rPr>
        <w:t>розвитку бізнесу</w:t>
      </w:r>
      <w:r w:rsidR="00F36176">
        <w:rPr>
          <w:rFonts w:eastAsia="Times New Roman"/>
          <w:bCs/>
          <w:color w:val="000000"/>
          <w:sz w:val="28"/>
          <w:szCs w:val="28"/>
          <w:lang w:val="uk-UA" w:eastAsia="uk-UA"/>
        </w:rPr>
        <w:t>.</w:t>
      </w:r>
      <w:r w:rsidR="00D95348" w:rsidRPr="00305059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Однією з видів фінансової підтримки є</w:t>
      </w:r>
      <w:r w:rsidR="00D26DF8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надання</w:t>
      </w:r>
      <w:r w:rsidR="00D95348" w:rsidRPr="00305059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A32E31">
        <w:rPr>
          <w:rFonts w:eastAsia="Times New Roman"/>
          <w:bCs/>
          <w:color w:val="000000"/>
          <w:sz w:val="28"/>
          <w:szCs w:val="28"/>
          <w:lang w:val="uk-UA" w:eastAsia="uk-UA"/>
        </w:rPr>
        <w:t>частков</w:t>
      </w:r>
      <w:r w:rsidR="00D26DF8">
        <w:rPr>
          <w:rFonts w:eastAsia="Times New Roman"/>
          <w:bCs/>
          <w:color w:val="000000"/>
          <w:sz w:val="28"/>
          <w:szCs w:val="28"/>
          <w:lang w:val="uk-UA" w:eastAsia="uk-UA"/>
        </w:rPr>
        <w:t>ої</w:t>
      </w:r>
      <w:r w:rsidR="00A32E31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компенсаці</w:t>
      </w:r>
      <w:r w:rsidR="00D26DF8">
        <w:rPr>
          <w:rFonts w:eastAsia="Times New Roman"/>
          <w:bCs/>
          <w:color w:val="000000"/>
          <w:sz w:val="28"/>
          <w:szCs w:val="28"/>
          <w:lang w:val="uk-UA" w:eastAsia="uk-UA"/>
        </w:rPr>
        <w:t>ї</w:t>
      </w:r>
      <w:r w:rsidR="00AD4A53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D95348" w:rsidRPr="00305059">
        <w:rPr>
          <w:rFonts w:eastAsia="Times New Roman"/>
          <w:bCs/>
          <w:color w:val="000000"/>
          <w:sz w:val="28"/>
          <w:szCs w:val="28"/>
          <w:lang w:val="uk-UA" w:eastAsia="uk-UA"/>
        </w:rPr>
        <w:t>відсотк</w:t>
      </w:r>
      <w:r w:rsidR="00A32E31">
        <w:rPr>
          <w:rFonts w:eastAsia="Times New Roman"/>
          <w:bCs/>
          <w:color w:val="000000"/>
          <w:sz w:val="28"/>
          <w:szCs w:val="28"/>
          <w:lang w:val="uk-UA" w:eastAsia="uk-UA"/>
        </w:rPr>
        <w:t>ових ставок</w:t>
      </w:r>
      <w:r w:rsidR="00D95348" w:rsidRPr="00305059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за кредитами, що надаються на реалізацію проектів суб’єктів малого</w:t>
      </w:r>
      <w:r w:rsidR="00F36176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й</w:t>
      </w:r>
      <w:r w:rsidR="00D95348" w:rsidRPr="00305059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середнього підприємництва. </w:t>
      </w:r>
    </w:p>
    <w:p w:rsidR="00596F7E" w:rsidRDefault="00733CB5" w:rsidP="00D26DF8">
      <w:pPr>
        <w:ind w:firstLine="540"/>
        <w:jc w:val="both"/>
        <w:rPr>
          <w:rFonts w:eastAsia="Times New Roman"/>
          <w:color w:val="000000"/>
          <w:sz w:val="28"/>
          <w:szCs w:val="28"/>
          <w:lang w:val="uk-UA" w:eastAsia="uk-UA"/>
        </w:rPr>
      </w:pPr>
      <w:r w:rsidRPr="00E551B5">
        <w:rPr>
          <w:rFonts w:eastAsia="Times New Roman"/>
          <w:bCs/>
          <w:sz w:val="28"/>
          <w:szCs w:val="28"/>
          <w:lang w:val="uk-UA" w:eastAsia="uk-UA"/>
        </w:rPr>
        <w:t xml:space="preserve">Проте, </w:t>
      </w:r>
      <w:r w:rsidR="00D95348" w:rsidRPr="00E551B5">
        <w:rPr>
          <w:rFonts w:eastAsia="Times New Roman"/>
          <w:bCs/>
          <w:sz w:val="28"/>
          <w:szCs w:val="28"/>
          <w:lang w:val="uk-UA" w:eastAsia="uk-UA"/>
        </w:rPr>
        <w:t>о</w:t>
      </w:r>
      <w:r w:rsidRPr="00E551B5">
        <w:rPr>
          <w:rFonts w:eastAsia="Times New Roman"/>
          <w:sz w:val="28"/>
          <w:szCs w:val="28"/>
          <w:lang w:val="uk-UA"/>
        </w:rPr>
        <w:t>дн</w:t>
      </w:r>
      <w:r w:rsidR="00082A4B" w:rsidRPr="00E551B5">
        <w:rPr>
          <w:rFonts w:eastAsia="Times New Roman"/>
          <w:sz w:val="28"/>
          <w:szCs w:val="28"/>
          <w:lang w:val="uk-UA"/>
        </w:rPr>
        <w:t>им</w:t>
      </w:r>
      <w:r w:rsidR="00E551B5" w:rsidRPr="00E551B5">
        <w:rPr>
          <w:rFonts w:eastAsia="Times New Roman"/>
          <w:sz w:val="28"/>
          <w:szCs w:val="28"/>
          <w:lang w:val="uk-UA"/>
        </w:rPr>
        <w:t xml:space="preserve"> </w:t>
      </w:r>
      <w:r w:rsidRPr="00E551B5">
        <w:rPr>
          <w:rFonts w:eastAsia="Times New Roman"/>
          <w:sz w:val="28"/>
          <w:szCs w:val="28"/>
          <w:lang w:val="uk-UA"/>
        </w:rPr>
        <w:t xml:space="preserve">з </w:t>
      </w:r>
      <w:r w:rsidR="00FF2119" w:rsidRPr="00E551B5">
        <w:rPr>
          <w:rFonts w:eastAsia="Times New Roman"/>
          <w:sz w:val="28"/>
          <w:szCs w:val="28"/>
          <w:lang w:val="uk-UA"/>
        </w:rPr>
        <w:t xml:space="preserve">нагальних </w:t>
      </w:r>
      <w:r w:rsidR="00082A4B" w:rsidRPr="00E551B5">
        <w:rPr>
          <w:rFonts w:eastAsia="Times New Roman"/>
          <w:sz w:val="28"/>
          <w:szCs w:val="28"/>
          <w:lang w:val="uk-UA"/>
        </w:rPr>
        <w:t>питань</w:t>
      </w:r>
      <w:r w:rsidRPr="00E551B5">
        <w:rPr>
          <w:rFonts w:eastAsia="Times New Roman"/>
          <w:sz w:val="28"/>
          <w:szCs w:val="28"/>
          <w:lang w:val="uk-UA"/>
        </w:rPr>
        <w:t xml:space="preserve"> мал</w:t>
      </w:r>
      <w:r w:rsidR="00FF2119" w:rsidRPr="00E551B5">
        <w:rPr>
          <w:rFonts w:eastAsia="Times New Roman"/>
          <w:sz w:val="28"/>
          <w:szCs w:val="28"/>
          <w:lang w:val="uk-UA"/>
        </w:rPr>
        <w:t xml:space="preserve">ого </w:t>
      </w:r>
      <w:r w:rsidR="00D26DF8">
        <w:rPr>
          <w:rFonts w:eastAsia="Times New Roman"/>
          <w:sz w:val="28"/>
          <w:szCs w:val="28"/>
          <w:lang w:val="uk-UA"/>
        </w:rPr>
        <w:t>та</w:t>
      </w:r>
      <w:r w:rsidR="00D95348" w:rsidRPr="00E551B5">
        <w:rPr>
          <w:rFonts w:eastAsia="Times New Roman"/>
          <w:sz w:val="28"/>
          <w:szCs w:val="28"/>
          <w:lang w:val="uk-UA"/>
        </w:rPr>
        <w:t xml:space="preserve"> </w:t>
      </w:r>
      <w:r w:rsidRPr="00E551B5">
        <w:rPr>
          <w:rFonts w:eastAsia="Times New Roman"/>
          <w:sz w:val="28"/>
          <w:szCs w:val="28"/>
          <w:lang w:val="uk-UA"/>
        </w:rPr>
        <w:t>середн</w:t>
      </w:r>
      <w:r w:rsidR="00FF2119" w:rsidRPr="00E551B5">
        <w:rPr>
          <w:rFonts w:eastAsia="Times New Roman"/>
          <w:sz w:val="28"/>
          <w:szCs w:val="28"/>
          <w:lang w:val="uk-UA"/>
        </w:rPr>
        <w:t>ього</w:t>
      </w:r>
      <w:r w:rsidRPr="00E551B5">
        <w:rPr>
          <w:rFonts w:eastAsia="Times New Roman"/>
          <w:sz w:val="28"/>
          <w:szCs w:val="28"/>
          <w:lang w:val="uk-UA"/>
        </w:rPr>
        <w:t xml:space="preserve"> бізнес</w:t>
      </w:r>
      <w:r w:rsidR="00FF2119" w:rsidRPr="00E551B5">
        <w:rPr>
          <w:rFonts w:eastAsia="Times New Roman"/>
          <w:sz w:val="28"/>
          <w:szCs w:val="28"/>
          <w:lang w:val="uk-UA"/>
        </w:rPr>
        <w:t>у</w:t>
      </w:r>
      <w:r w:rsidRPr="00E551B5">
        <w:rPr>
          <w:rFonts w:eastAsia="Times New Roman"/>
          <w:sz w:val="28"/>
          <w:szCs w:val="28"/>
          <w:lang w:val="uk-UA"/>
        </w:rPr>
        <w:t xml:space="preserve"> є обмежений доступ до «дешевих» фінансових ресурсів. </w:t>
      </w:r>
      <w:r w:rsidR="00252465">
        <w:rPr>
          <w:rFonts w:eastAsia="Times New Roman"/>
          <w:sz w:val="28"/>
          <w:szCs w:val="28"/>
          <w:lang w:val="uk-UA"/>
        </w:rPr>
        <w:t>З</w:t>
      </w:r>
      <w:r w:rsidR="00082A4B" w:rsidRPr="00E551B5">
        <w:rPr>
          <w:rFonts w:eastAsia="Times New Roman"/>
          <w:sz w:val="28"/>
          <w:szCs w:val="28"/>
          <w:lang w:val="uk-UA"/>
        </w:rPr>
        <w:t xml:space="preserve"> метою заохочення </w:t>
      </w:r>
      <w:r w:rsidR="00E551B5" w:rsidRPr="00E551B5">
        <w:rPr>
          <w:rFonts w:eastAsia="Times New Roman"/>
          <w:sz w:val="28"/>
          <w:szCs w:val="28"/>
          <w:lang w:val="uk-UA"/>
        </w:rPr>
        <w:t>суб’єктів</w:t>
      </w:r>
      <w:r w:rsidR="00CD265B" w:rsidRPr="00E551B5">
        <w:rPr>
          <w:rFonts w:eastAsia="Times New Roman"/>
          <w:sz w:val="28"/>
          <w:szCs w:val="28"/>
          <w:lang w:val="uk-UA"/>
        </w:rPr>
        <w:t xml:space="preserve"> </w:t>
      </w:r>
      <w:r w:rsidR="00CD265B">
        <w:rPr>
          <w:rFonts w:eastAsia="Times New Roman"/>
          <w:sz w:val="28"/>
          <w:szCs w:val="28"/>
          <w:lang w:val="uk-UA"/>
        </w:rPr>
        <w:t xml:space="preserve">малого </w:t>
      </w:r>
      <w:r w:rsidR="00C929F1">
        <w:rPr>
          <w:rFonts w:eastAsia="Times New Roman"/>
          <w:sz w:val="28"/>
          <w:szCs w:val="28"/>
          <w:lang w:val="uk-UA"/>
        </w:rPr>
        <w:t>та</w:t>
      </w:r>
      <w:r w:rsidR="00CD265B">
        <w:rPr>
          <w:rFonts w:eastAsia="Times New Roman"/>
          <w:sz w:val="28"/>
          <w:szCs w:val="28"/>
          <w:lang w:val="uk-UA"/>
        </w:rPr>
        <w:t xml:space="preserve"> середнього підприємництва </w:t>
      </w:r>
      <w:r w:rsidR="00082A4B">
        <w:rPr>
          <w:rFonts w:eastAsia="Times New Roman"/>
          <w:sz w:val="28"/>
          <w:szCs w:val="28"/>
          <w:lang w:val="uk-UA"/>
        </w:rPr>
        <w:t xml:space="preserve">до створення </w:t>
      </w:r>
      <w:r w:rsidR="00240FB2">
        <w:rPr>
          <w:rFonts w:eastAsia="Times New Roman"/>
          <w:sz w:val="28"/>
          <w:szCs w:val="28"/>
          <w:lang w:val="uk-UA"/>
        </w:rPr>
        <w:t xml:space="preserve">нових </w:t>
      </w:r>
      <w:r w:rsidR="00082A4B">
        <w:rPr>
          <w:rFonts w:eastAsia="Times New Roman"/>
          <w:sz w:val="28"/>
          <w:szCs w:val="28"/>
          <w:lang w:val="uk-UA"/>
        </w:rPr>
        <w:t xml:space="preserve">робочих місць, </w:t>
      </w:r>
      <w:r w:rsidR="00F3657E">
        <w:rPr>
          <w:rFonts w:eastAsia="Times New Roman"/>
          <w:sz w:val="28"/>
          <w:szCs w:val="28"/>
          <w:lang w:val="uk-UA"/>
        </w:rPr>
        <w:t>покращення</w:t>
      </w:r>
      <w:r w:rsidR="00082A4B">
        <w:rPr>
          <w:rFonts w:eastAsia="Times New Roman"/>
          <w:sz w:val="28"/>
          <w:szCs w:val="28"/>
          <w:lang w:val="uk-UA"/>
        </w:rPr>
        <w:t xml:space="preserve"> умов для розвитку </w:t>
      </w:r>
      <w:r w:rsidR="00F3657E">
        <w:rPr>
          <w:rFonts w:eastAsia="Times New Roman"/>
          <w:sz w:val="28"/>
          <w:szCs w:val="28"/>
          <w:lang w:val="uk-UA"/>
        </w:rPr>
        <w:t>бізнесу</w:t>
      </w:r>
      <w:r w:rsidR="00883098">
        <w:rPr>
          <w:rFonts w:eastAsia="Times New Roman"/>
          <w:sz w:val="28"/>
          <w:szCs w:val="28"/>
          <w:lang w:val="uk-UA"/>
        </w:rPr>
        <w:t>,</w:t>
      </w:r>
      <w:r w:rsidR="00082A4B">
        <w:rPr>
          <w:rFonts w:eastAsia="Times New Roman"/>
          <w:sz w:val="28"/>
          <w:szCs w:val="28"/>
          <w:lang w:val="uk-UA"/>
        </w:rPr>
        <w:t xml:space="preserve"> </w:t>
      </w:r>
      <w:r w:rsidR="00973D7B">
        <w:rPr>
          <w:rFonts w:eastAsia="Times New Roman"/>
          <w:sz w:val="28"/>
          <w:szCs w:val="28"/>
          <w:lang w:val="uk-UA"/>
        </w:rPr>
        <w:t>розробл</w:t>
      </w:r>
      <w:r w:rsidR="00FF1981">
        <w:rPr>
          <w:rFonts w:eastAsia="Times New Roman"/>
          <w:sz w:val="28"/>
          <w:szCs w:val="28"/>
          <w:lang w:val="uk-UA"/>
        </w:rPr>
        <w:t xml:space="preserve">ено </w:t>
      </w:r>
      <w:r w:rsidR="00883098">
        <w:rPr>
          <w:rFonts w:eastAsia="Times New Roman"/>
          <w:sz w:val="28"/>
          <w:szCs w:val="28"/>
          <w:lang w:val="uk-UA"/>
        </w:rPr>
        <w:t>Положення про умови та  порядок надання фінансової підтримки шляхом</w:t>
      </w:r>
      <w:r w:rsidR="00973D7B">
        <w:rPr>
          <w:rFonts w:eastAsia="Times New Roman"/>
          <w:sz w:val="28"/>
          <w:szCs w:val="28"/>
          <w:lang w:val="uk-UA"/>
        </w:rPr>
        <w:t xml:space="preserve"> відшкодування відсотків за кредитами суб’єктам малого </w:t>
      </w:r>
      <w:r w:rsidR="00C929F1">
        <w:rPr>
          <w:rFonts w:eastAsia="Times New Roman"/>
          <w:sz w:val="28"/>
          <w:szCs w:val="28"/>
          <w:lang w:val="uk-UA"/>
        </w:rPr>
        <w:t>та</w:t>
      </w:r>
      <w:r w:rsidR="00973D7B">
        <w:rPr>
          <w:rFonts w:eastAsia="Times New Roman"/>
          <w:sz w:val="28"/>
          <w:szCs w:val="28"/>
          <w:lang w:val="uk-UA"/>
        </w:rPr>
        <w:t xml:space="preserve"> середнього бізнесу</w:t>
      </w:r>
      <w:r w:rsidR="001D291A">
        <w:rPr>
          <w:rFonts w:eastAsia="Times New Roman"/>
          <w:sz w:val="28"/>
          <w:szCs w:val="28"/>
          <w:lang w:val="uk-UA"/>
        </w:rPr>
        <w:t xml:space="preserve"> </w:t>
      </w:r>
      <w:r w:rsidR="001D291A" w:rsidRPr="00305059">
        <w:rPr>
          <w:bCs/>
          <w:sz w:val="28"/>
          <w:szCs w:val="28"/>
          <w:lang w:val="uk-UA"/>
        </w:rPr>
        <w:t>(</w:t>
      </w:r>
      <w:r w:rsidR="007D3CC1">
        <w:rPr>
          <w:bCs/>
          <w:sz w:val="28"/>
          <w:szCs w:val="28"/>
          <w:lang w:val="uk-UA"/>
        </w:rPr>
        <w:t>на</w:t>
      </w:r>
      <w:r w:rsidR="001D291A" w:rsidRPr="00305059">
        <w:rPr>
          <w:bCs/>
          <w:sz w:val="28"/>
          <w:szCs w:val="28"/>
          <w:lang w:val="uk-UA"/>
        </w:rPr>
        <w:t>далі – По</w:t>
      </w:r>
      <w:r w:rsidR="00883098">
        <w:rPr>
          <w:bCs/>
          <w:sz w:val="28"/>
          <w:szCs w:val="28"/>
          <w:lang w:val="uk-UA"/>
        </w:rPr>
        <w:t>ложення</w:t>
      </w:r>
      <w:r w:rsidR="001D291A" w:rsidRPr="00305059">
        <w:rPr>
          <w:bCs/>
          <w:sz w:val="28"/>
          <w:szCs w:val="28"/>
          <w:lang w:val="uk-UA"/>
        </w:rPr>
        <w:t>)</w:t>
      </w:r>
      <w:r w:rsidR="00973D7B">
        <w:rPr>
          <w:rFonts w:eastAsia="Times New Roman"/>
          <w:sz w:val="28"/>
          <w:szCs w:val="28"/>
          <w:lang w:val="uk-UA"/>
        </w:rPr>
        <w:t>.</w:t>
      </w:r>
      <w:r w:rsidR="00596F7E" w:rsidRPr="00596F7E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</w:p>
    <w:p w:rsidR="00A70A3D" w:rsidRDefault="00596F7E" w:rsidP="00C3379C">
      <w:pPr>
        <w:pStyle w:val="af3"/>
        <w:shd w:val="clear" w:color="auto" w:fill="FFFFFF"/>
        <w:tabs>
          <w:tab w:val="left" w:pos="0"/>
          <w:tab w:val="left" w:pos="54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ab/>
      </w:r>
      <w:r w:rsidR="00A70A3D" w:rsidRPr="00C04298">
        <w:rPr>
          <w:bCs/>
          <w:color w:val="000000"/>
          <w:sz w:val="28"/>
          <w:szCs w:val="28"/>
          <w:lang w:val="uk-UA" w:eastAsia="uk-UA"/>
        </w:rPr>
        <w:t xml:space="preserve">Порядок регулює відповідно до Закону України «Про розвиток та державну підтримку малого </w:t>
      </w:r>
      <w:r w:rsidR="00C929F1">
        <w:rPr>
          <w:bCs/>
          <w:color w:val="000000"/>
          <w:sz w:val="28"/>
          <w:szCs w:val="28"/>
          <w:lang w:val="uk-UA" w:eastAsia="uk-UA"/>
        </w:rPr>
        <w:t>та</w:t>
      </w:r>
      <w:r w:rsidR="00A70A3D" w:rsidRPr="00C04298">
        <w:rPr>
          <w:bCs/>
          <w:color w:val="000000"/>
          <w:sz w:val="28"/>
          <w:szCs w:val="28"/>
          <w:lang w:val="uk-UA" w:eastAsia="uk-UA"/>
        </w:rPr>
        <w:t xml:space="preserve"> середнього підприємництва в Україні» питання часткової компенсації відсоткових ставок за кредитами, що надаються на реалізацію проектів суб’єктів малого </w:t>
      </w:r>
      <w:r w:rsidR="00F3657E">
        <w:rPr>
          <w:bCs/>
          <w:color w:val="000000"/>
          <w:sz w:val="28"/>
          <w:szCs w:val="28"/>
          <w:lang w:val="uk-UA" w:eastAsia="uk-UA"/>
        </w:rPr>
        <w:t>і</w:t>
      </w:r>
      <w:r w:rsidR="00A70A3D" w:rsidRPr="00C04298">
        <w:rPr>
          <w:bCs/>
          <w:color w:val="000000"/>
          <w:sz w:val="28"/>
          <w:szCs w:val="28"/>
          <w:lang w:val="uk-UA" w:eastAsia="uk-UA"/>
        </w:rPr>
        <w:t xml:space="preserve"> середнього підприємництва</w:t>
      </w:r>
      <w:r w:rsidR="00F3657E">
        <w:rPr>
          <w:bCs/>
          <w:color w:val="000000"/>
          <w:sz w:val="28"/>
          <w:szCs w:val="28"/>
          <w:lang w:val="uk-UA" w:eastAsia="uk-UA"/>
        </w:rPr>
        <w:t xml:space="preserve"> та</w:t>
      </w:r>
      <w:r w:rsidR="00B57938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A70A3D" w:rsidRPr="00C04298">
        <w:rPr>
          <w:sz w:val="28"/>
          <w:szCs w:val="28"/>
          <w:lang w:val="uk-UA"/>
        </w:rPr>
        <w:t xml:space="preserve">поширюється </w:t>
      </w:r>
      <w:r w:rsidR="00A70A3D" w:rsidRPr="00C04298">
        <w:rPr>
          <w:color w:val="000000"/>
          <w:sz w:val="28"/>
          <w:szCs w:val="28"/>
          <w:lang w:val="uk-UA" w:eastAsia="uk-UA"/>
        </w:rPr>
        <w:t>на:</w:t>
      </w:r>
    </w:p>
    <w:p w:rsidR="00110866" w:rsidRPr="0070564C" w:rsidRDefault="007D3CC1" w:rsidP="00110866">
      <w:pPr>
        <w:ind w:firstLine="709"/>
        <w:jc w:val="both"/>
        <w:outlineLvl w:val="4"/>
        <w:rPr>
          <w:rFonts w:eastAsia="Times New Roman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-</w:t>
      </w:r>
      <w:r w:rsidR="00E551B5">
        <w:rPr>
          <w:sz w:val="28"/>
          <w:szCs w:val="28"/>
          <w:lang w:val="uk-UA"/>
        </w:rPr>
        <w:t xml:space="preserve"> </w:t>
      </w:r>
      <w:r w:rsidR="00FC36B3" w:rsidRPr="00887448">
        <w:rPr>
          <w:rFonts w:eastAsia="Times New Roman"/>
          <w:color w:val="000000"/>
          <w:sz w:val="28"/>
          <w:szCs w:val="28"/>
          <w:lang w:val="uk-UA" w:eastAsia="uk-UA"/>
        </w:rPr>
        <w:t>суб’єктів господарювання</w:t>
      </w:r>
      <w:r w:rsidR="001658FF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="00FC36B3" w:rsidRPr="00887448">
        <w:rPr>
          <w:rFonts w:eastAsia="Times New Roman"/>
          <w:color w:val="000000"/>
          <w:sz w:val="28"/>
          <w:szCs w:val="28"/>
          <w:lang w:val="uk-UA" w:eastAsia="uk-UA"/>
        </w:rPr>
        <w:t xml:space="preserve">(фізичних та юридичних осіб), </w:t>
      </w:r>
      <w:r w:rsidR="001658FF">
        <w:rPr>
          <w:rFonts w:eastAsia="Times New Roman"/>
          <w:color w:val="000000"/>
          <w:sz w:val="28"/>
          <w:szCs w:val="28"/>
          <w:lang w:val="uk-UA" w:eastAsia="uk-UA"/>
        </w:rPr>
        <w:t xml:space="preserve">які </w:t>
      </w:r>
      <w:r w:rsidR="001658FF">
        <w:rPr>
          <w:sz w:val="28"/>
          <w:szCs w:val="28"/>
          <w:lang w:val="uk-UA"/>
        </w:rPr>
        <w:t xml:space="preserve">відповідно  до ст.55 Господарського кодексу України  належать  до суб’єктів малого  </w:t>
      </w:r>
      <w:r w:rsidR="00B57938">
        <w:rPr>
          <w:sz w:val="28"/>
          <w:szCs w:val="28"/>
          <w:lang w:val="uk-UA"/>
        </w:rPr>
        <w:t>та</w:t>
      </w:r>
      <w:r w:rsidR="001658FF">
        <w:rPr>
          <w:sz w:val="28"/>
          <w:szCs w:val="28"/>
          <w:lang w:val="uk-UA"/>
        </w:rPr>
        <w:t xml:space="preserve"> середнього підприємництва</w:t>
      </w:r>
      <w:r w:rsidR="00B57938">
        <w:rPr>
          <w:sz w:val="28"/>
          <w:szCs w:val="28"/>
          <w:lang w:val="uk-UA"/>
        </w:rPr>
        <w:t xml:space="preserve">, </w:t>
      </w:r>
      <w:r w:rsidR="00FC36B3" w:rsidRPr="00305059">
        <w:rPr>
          <w:rFonts w:eastAsia="Times New Roman"/>
          <w:sz w:val="28"/>
          <w:szCs w:val="28"/>
          <w:lang w:val="uk-UA" w:eastAsia="uk-UA"/>
        </w:rPr>
        <w:t xml:space="preserve">перебувають на обліку </w:t>
      </w:r>
      <w:r>
        <w:rPr>
          <w:rFonts w:eastAsia="Times New Roman"/>
          <w:sz w:val="28"/>
          <w:szCs w:val="28"/>
          <w:lang w:val="uk-UA" w:eastAsia="uk-UA"/>
        </w:rPr>
        <w:t xml:space="preserve">в </w:t>
      </w:r>
      <w:r w:rsidR="00B57938">
        <w:rPr>
          <w:rFonts w:eastAsia="Times New Roman"/>
          <w:sz w:val="28"/>
          <w:szCs w:val="28"/>
          <w:lang w:val="uk-UA" w:eastAsia="uk-UA"/>
        </w:rPr>
        <w:t>Чернівецькій</w:t>
      </w:r>
      <w:r w:rsidR="00FC36B3" w:rsidRPr="00305059">
        <w:rPr>
          <w:rFonts w:eastAsia="Times New Roman"/>
          <w:sz w:val="28"/>
          <w:szCs w:val="28"/>
          <w:lang w:val="uk-UA" w:eastAsia="uk-UA"/>
        </w:rPr>
        <w:t xml:space="preserve"> об’єднан</w:t>
      </w:r>
      <w:r w:rsidR="00B57938">
        <w:rPr>
          <w:rFonts w:eastAsia="Times New Roman"/>
          <w:sz w:val="28"/>
          <w:szCs w:val="28"/>
          <w:lang w:val="uk-UA" w:eastAsia="uk-UA"/>
        </w:rPr>
        <w:t>ій</w:t>
      </w:r>
      <w:r w:rsidR="00FC36B3" w:rsidRPr="00305059">
        <w:rPr>
          <w:rFonts w:eastAsia="Times New Roman"/>
          <w:sz w:val="28"/>
          <w:szCs w:val="28"/>
          <w:lang w:val="uk-UA" w:eastAsia="uk-UA"/>
        </w:rPr>
        <w:t xml:space="preserve"> державн</w:t>
      </w:r>
      <w:r w:rsidR="00B57938">
        <w:rPr>
          <w:rFonts w:eastAsia="Times New Roman"/>
          <w:sz w:val="28"/>
          <w:szCs w:val="28"/>
          <w:lang w:val="uk-UA" w:eastAsia="uk-UA"/>
        </w:rPr>
        <w:t>ій</w:t>
      </w:r>
      <w:r w:rsidR="00FC36B3" w:rsidRPr="00305059">
        <w:rPr>
          <w:rFonts w:eastAsia="Times New Roman"/>
          <w:sz w:val="28"/>
          <w:szCs w:val="28"/>
          <w:lang w:val="uk-UA" w:eastAsia="uk-UA"/>
        </w:rPr>
        <w:t xml:space="preserve"> податков</w:t>
      </w:r>
      <w:r w:rsidR="00B57938">
        <w:rPr>
          <w:rFonts w:eastAsia="Times New Roman"/>
          <w:sz w:val="28"/>
          <w:szCs w:val="28"/>
          <w:lang w:val="uk-UA" w:eastAsia="uk-UA"/>
        </w:rPr>
        <w:t>ій</w:t>
      </w:r>
      <w:r w:rsidR="00FC36B3" w:rsidRPr="00305059">
        <w:rPr>
          <w:rFonts w:eastAsia="Times New Roman"/>
          <w:sz w:val="28"/>
          <w:szCs w:val="28"/>
          <w:lang w:val="uk-UA" w:eastAsia="uk-UA"/>
        </w:rPr>
        <w:t xml:space="preserve"> інспекці</w:t>
      </w:r>
      <w:r w:rsidR="00B57938">
        <w:rPr>
          <w:rFonts w:eastAsia="Times New Roman"/>
          <w:sz w:val="28"/>
          <w:szCs w:val="28"/>
          <w:lang w:val="uk-UA" w:eastAsia="uk-UA"/>
        </w:rPr>
        <w:t>ї</w:t>
      </w:r>
      <w:r w:rsidR="00FC36B3" w:rsidRPr="00305059">
        <w:rPr>
          <w:rFonts w:eastAsia="Times New Roman"/>
          <w:sz w:val="28"/>
          <w:szCs w:val="28"/>
          <w:lang w:val="uk-UA" w:eastAsia="uk-UA"/>
        </w:rPr>
        <w:t xml:space="preserve"> </w:t>
      </w:r>
      <w:r w:rsidR="00894D47">
        <w:rPr>
          <w:rFonts w:eastAsia="Times New Roman"/>
          <w:sz w:val="28"/>
          <w:szCs w:val="28"/>
          <w:lang w:val="uk-UA" w:eastAsia="uk-UA"/>
        </w:rPr>
        <w:t>головного управління</w:t>
      </w:r>
      <w:r w:rsidR="00FC36B3" w:rsidRPr="00305059">
        <w:rPr>
          <w:rFonts w:eastAsia="Times New Roman"/>
          <w:sz w:val="28"/>
          <w:szCs w:val="28"/>
          <w:lang w:val="uk-UA" w:eastAsia="uk-UA"/>
        </w:rPr>
        <w:t xml:space="preserve"> ДФС у </w:t>
      </w:r>
      <w:r w:rsidR="00B57938">
        <w:rPr>
          <w:rFonts w:eastAsia="Times New Roman"/>
          <w:sz w:val="28"/>
          <w:szCs w:val="28"/>
          <w:lang w:val="uk-UA" w:eastAsia="uk-UA"/>
        </w:rPr>
        <w:t xml:space="preserve">Чернівецькій </w:t>
      </w:r>
      <w:r w:rsidR="00FC36B3" w:rsidRPr="00305059">
        <w:rPr>
          <w:rFonts w:eastAsia="Times New Roman"/>
          <w:sz w:val="28"/>
          <w:szCs w:val="28"/>
          <w:lang w:val="uk-UA" w:eastAsia="uk-UA"/>
        </w:rPr>
        <w:t xml:space="preserve"> області</w:t>
      </w:r>
      <w:r w:rsidR="002607BE" w:rsidRPr="00305059">
        <w:rPr>
          <w:rFonts w:eastAsia="Times New Roman"/>
          <w:sz w:val="28"/>
          <w:szCs w:val="28"/>
          <w:lang w:val="uk-UA" w:eastAsia="uk-UA"/>
        </w:rPr>
        <w:t>,</w:t>
      </w:r>
      <w:r w:rsidR="00FC36B3" w:rsidRPr="00305059">
        <w:rPr>
          <w:rFonts w:eastAsia="Times New Roman"/>
          <w:sz w:val="28"/>
          <w:szCs w:val="28"/>
          <w:lang w:val="uk-UA" w:eastAsia="uk-UA"/>
        </w:rPr>
        <w:t xml:space="preserve"> </w:t>
      </w:r>
      <w:r w:rsidR="00FC36B3" w:rsidRPr="00305059">
        <w:rPr>
          <w:sz w:val="28"/>
          <w:szCs w:val="28"/>
          <w:lang w:val="uk-UA"/>
        </w:rPr>
        <w:t xml:space="preserve">здійснюють діяльність на території міста </w:t>
      </w:r>
      <w:r w:rsidR="00B57938">
        <w:rPr>
          <w:sz w:val="28"/>
          <w:szCs w:val="28"/>
          <w:lang w:val="uk-UA"/>
        </w:rPr>
        <w:t>Чернівці</w:t>
      </w:r>
      <w:r w:rsidR="00F3657E">
        <w:rPr>
          <w:sz w:val="28"/>
          <w:szCs w:val="28"/>
          <w:lang w:val="uk-UA"/>
        </w:rPr>
        <w:t xml:space="preserve"> та</w:t>
      </w:r>
      <w:r w:rsidR="00FC36B3" w:rsidRPr="00305059">
        <w:rPr>
          <w:sz w:val="28"/>
          <w:szCs w:val="28"/>
          <w:lang w:val="uk-UA"/>
        </w:rPr>
        <w:t xml:space="preserve"> реалізують проекти </w:t>
      </w:r>
      <w:r w:rsidR="008F5835">
        <w:rPr>
          <w:sz w:val="28"/>
          <w:szCs w:val="28"/>
          <w:lang w:val="uk-UA"/>
        </w:rPr>
        <w:t xml:space="preserve">зі створення нових робочих місць </w:t>
      </w:r>
      <w:r w:rsidR="00FC36B3" w:rsidRPr="00305059">
        <w:rPr>
          <w:sz w:val="28"/>
          <w:szCs w:val="28"/>
          <w:lang w:val="uk-UA"/>
        </w:rPr>
        <w:t>з дня вступу в дію По</w:t>
      </w:r>
      <w:r w:rsidR="00F3657E">
        <w:rPr>
          <w:sz w:val="28"/>
          <w:szCs w:val="28"/>
          <w:lang w:val="uk-UA"/>
        </w:rPr>
        <w:t>ложення</w:t>
      </w:r>
      <w:r w:rsidR="00525026">
        <w:rPr>
          <w:sz w:val="28"/>
          <w:szCs w:val="28"/>
          <w:lang w:val="uk-UA"/>
        </w:rPr>
        <w:t>;</w:t>
      </w:r>
      <w:r w:rsidR="00110866" w:rsidRPr="0070564C">
        <w:rPr>
          <w:rFonts w:eastAsia="Times New Roman"/>
          <w:sz w:val="28"/>
          <w:szCs w:val="28"/>
          <w:lang w:val="uk-UA" w:eastAsia="uk-UA"/>
        </w:rPr>
        <w:t xml:space="preserve"> </w:t>
      </w:r>
    </w:p>
    <w:p w:rsidR="00FC36B3" w:rsidRPr="00110866" w:rsidRDefault="00E551B5" w:rsidP="002607BE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85D70" w:rsidRPr="00887448">
        <w:rPr>
          <w:sz w:val="28"/>
          <w:szCs w:val="28"/>
          <w:lang w:val="uk-UA"/>
        </w:rPr>
        <w:t>банківські</w:t>
      </w:r>
      <w:r w:rsidR="00F85D70" w:rsidRPr="00110866">
        <w:rPr>
          <w:sz w:val="28"/>
          <w:szCs w:val="28"/>
          <w:lang w:val="uk-UA"/>
        </w:rPr>
        <w:t xml:space="preserve"> установи, </w:t>
      </w:r>
      <w:r w:rsidR="00F3657E">
        <w:rPr>
          <w:sz w:val="28"/>
          <w:szCs w:val="28"/>
          <w:lang w:val="uk-UA"/>
        </w:rPr>
        <w:t xml:space="preserve">за пріоритетом державного сектору економіки, </w:t>
      </w:r>
      <w:r w:rsidR="00F85D70" w:rsidRPr="004D29B8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до яких протягом останнього року Національний банк </w:t>
      </w:r>
      <w:r w:rsidR="007D3CC1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України </w:t>
      </w:r>
      <w:r w:rsidR="00F85D70" w:rsidRPr="004D29B8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не застосовував таких заходів впливу як обмеження, зупинення чи припинення здійснення окремих видів операцій та </w:t>
      </w:r>
      <w:r w:rsidR="007D3CC1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не здійснював </w:t>
      </w:r>
      <w:r w:rsidR="00F85D70" w:rsidRPr="004D29B8">
        <w:rPr>
          <w:rFonts w:eastAsia="Times New Roman"/>
          <w:bCs/>
          <w:color w:val="000000"/>
          <w:sz w:val="28"/>
          <w:szCs w:val="28"/>
          <w:lang w:val="uk-UA" w:eastAsia="uk-UA"/>
        </w:rPr>
        <w:t>віднесення банку до категорії проблемних або неплатоспроможних</w:t>
      </w:r>
      <w:r w:rsidR="00F85D70">
        <w:rPr>
          <w:rFonts w:eastAsia="Times New Roman"/>
          <w:bCs/>
          <w:color w:val="000000"/>
          <w:sz w:val="28"/>
          <w:szCs w:val="28"/>
          <w:lang w:val="uk-UA" w:eastAsia="uk-UA"/>
        </w:rPr>
        <w:t>.</w:t>
      </w:r>
      <w:r w:rsidR="00F85D70" w:rsidRPr="00110866">
        <w:rPr>
          <w:bCs/>
          <w:color w:val="000000"/>
          <w:sz w:val="28"/>
          <w:szCs w:val="28"/>
          <w:lang w:val="uk-UA"/>
        </w:rPr>
        <w:t xml:space="preserve"> </w:t>
      </w:r>
    </w:p>
    <w:p w:rsidR="00FC36B3" w:rsidRPr="00305059" w:rsidRDefault="00596F7E" w:rsidP="00FC36B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lang w:val="ru-RU"/>
        </w:rPr>
        <w:t>Н</w:t>
      </w:r>
      <w:r w:rsidR="00FC36B3" w:rsidRPr="00305059">
        <w:rPr>
          <w:b w:val="0"/>
          <w:sz w:val="28"/>
          <w:szCs w:val="28"/>
        </w:rPr>
        <w:t xml:space="preserve">а </w:t>
      </w:r>
      <w:r w:rsidR="00F36176">
        <w:rPr>
          <w:b w:val="0"/>
          <w:sz w:val="28"/>
          <w:szCs w:val="28"/>
        </w:rPr>
        <w:t xml:space="preserve">часткове </w:t>
      </w:r>
      <w:r w:rsidR="00FC36B3" w:rsidRPr="00305059">
        <w:rPr>
          <w:b w:val="0"/>
          <w:sz w:val="28"/>
          <w:szCs w:val="28"/>
        </w:rPr>
        <w:t xml:space="preserve">відшкодування відсотків за кредитом не мають права </w:t>
      </w:r>
      <w:r w:rsidR="00FC36B3" w:rsidRPr="00305059">
        <w:rPr>
          <w:b w:val="0"/>
          <w:bCs w:val="0"/>
          <w:sz w:val="28"/>
          <w:szCs w:val="28"/>
        </w:rPr>
        <w:t>суб’єкти господарювання</w:t>
      </w:r>
      <w:r w:rsidR="00D15FF2" w:rsidRPr="00305059">
        <w:rPr>
          <w:b w:val="0"/>
          <w:bCs w:val="0"/>
          <w:sz w:val="28"/>
          <w:szCs w:val="28"/>
        </w:rPr>
        <w:t xml:space="preserve">, </w:t>
      </w:r>
      <w:r w:rsidRPr="00596F7E">
        <w:rPr>
          <w:b w:val="0"/>
          <w:color w:val="000000"/>
          <w:sz w:val="28"/>
          <w:szCs w:val="28"/>
        </w:rPr>
        <w:t>визначені ст. 13</w:t>
      </w:r>
      <w:r w:rsidRPr="00596F7E">
        <w:rPr>
          <w:b w:val="0"/>
          <w:sz w:val="28"/>
          <w:szCs w:val="28"/>
        </w:rPr>
        <w:t xml:space="preserve"> Закону України «Про розвиток та державну підтримку малого і середнього підприємництва в України»,</w:t>
      </w:r>
      <w:r>
        <w:rPr>
          <w:sz w:val="28"/>
          <w:szCs w:val="28"/>
        </w:rPr>
        <w:t xml:space="preserve"> </w:t>
      </w:r>
      <w:r w:rsidR="00FC36B3" w:rsidRPr="00305059">
        <w:rPr>
          <w:b w:val="0"/>
          <w:sz w:val="28"/>
          <w:szCs w:val="28"/>
        </w:rPr>
        <w:t>які:</w:t>
      </w:r>
    </w:p>
    <w:p w:rsidR="00FC36B3" w:rsidRPr="00305059" w:rsidRDefault="00FC36B3" w:rsidP="00EF6C34">
      <w:pPr>
        <w:pStyle w:val="af2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t xml:space="preserve">- є </w:t>
      </w:r>
      <w:r w:rsidR="00E551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5059">
        <w:rPr>
          <w:rFonts w:ascii="Times New Roman" w:hAnsi="Times New Roman"/>
          <w:sz w:val="28"/>
          <w:szCs w:val="28"/>
          <w:lang w:val="uk-UA"/>
        </w:rPr>
        <w:t>кредитними, страховими організаціями, інвестиційними фондами,</w:t>
      </w:r>
      <w:r w:rsidR="00E551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5059">
        <w:rPr>
          <w:rFonts w:ascii="Times New Roman" w:hAnsi="Times New Roman"/>
          <w:sz w:val="28"/>
          <w:szCs w:val="28"/>
          <w:lang w:val="uk-UA"/>
        </w:rPr>
        <w:t>недержавними</w:t>
      </w:r>
      <w:r w:rsidR="00E551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5059">
        <w:rPr>
          <w:rFonts w:ascii="Times New Roman" w:hAnsi="Times New Roman"/>
          <w:sz w:val="28"/>
          <w:szCs w:val="28"/>
          <w:lang w:val="uk-UA"/>
        </w:rPr>
        <w:t>пенсійними фондами,</w:t>
      </w:r>
      <w:r w:rsidR="00E551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5059">
        <w:rPr>
          <w:rFonts w:ascii="Times New Roman" w:hAnsi="Times New Roman"/>
          <w:sz w:val="28"/>
          <w:szCs w:val="28"/>
          <w:lang w:val="uk-UA"/>
        </w:rPr>
        <w:t xml:space="preserve">професійними </w:t>
      </w:r>
      <w:r w:rsidR="00E551B5">
        <w:rPr>
          <w:rFonts w:ascii="Times New Roman" w:hAnsi="Times New Roman"/>
          <w:sz w:val="28"/>
          <w:szCs w:val="28"/>
          <w:lang w:val="uk-UA"/>
        </w:rPr>
        <w:t xml:space="preserve">учасниками </w:t>
      </w:r>
      <w:r w:rsidRPr="00305059">
        <w:rPr>
          <w:rFonts w:ascii="Times New Roman" w:hAnsi="Times New Roman"/>
          <w:sz w:val="28"/>
          <w:szCs w:val="28"/>
          <w:lang w:val="uk-UA"/>
        </w:rPr>
        <w:t xml:space="preserve">ринку цінних паперів, ломбардами; </w:t>
      </w:r>
    </w:p>
    <w:p w:rsidR="00FC36B3" w:rsidRPr="00305059" w:rsidRDefault="00FC36B3" w:rsidP="00E551B5">
      <w:pPr>
        <w:pStyle w:val="af2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lastRenderedPageBreak/>
        <w:t xml:space="preserve">- є нерезидентами України, за винятком </w:t>
      </w:r>
      <w:r w:rsidR="00E551B5">
        <w:rPr>
          <w:rFonts w:ascii="Times New Roman" w:hAnsi="Times New Roman"/>
          <w:sz w:val="28"/>
          <w:szCs w:val="28"/>
          <w:lang w:val="uk-UA"/>
        </w:rPr>
        <w:t>випадків, передбачених міжнарод</w:t>
      </w:r>
      <w:r w:rsidRPr="00305059">
        <w:rPr>
          <w:rFonts w:ascii="Times New Roman" w:hAnsi="Times New Roman"/>
          <w:sz w:val="28"/>
          <w:szCs w:val="28"/>
          <w:lang w:val="uk-UA"/>
        </w:rPr>
        <w:t xml:space="preserve">ними договорами України; </w:t>
      </w:r>
    </w:p>
    <w:p w:rsidR="00FC36B3" w:rsidRPr="00305059" w:rsidRDefault="00FC36B3" w:rsidP="00FC36B3">
      <w:pPr>
        <w:pStyle w:val="af2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551B5">
        <w:rPr>
          <w:rFonts w:ascii="Times New Roman" w:hAnsi="Times New Roman"/>
          <w:sz w:val="28"/>
          <w:szCs w:val="28"/>
          <w:lang w:val="uk-UA"/>
        </w:rPr>
        <w:tab/>
      </w:r>
      <w:r w:rsidRPr="00305059">
        <w:rPr>
          <w:rFonts w:ascii="Times New Roman" w:hAnsi="Times New Roman"/>
          <w:sz w:val="28"/>
          <w:szCs w:val="28"/>
          <w:lang w:val="uk-UA"/>
        </w:rPr>
        <w:t xml:space="preserve">- здійснюють виробництво та/або реалізацію зброї, алкогольних напоїв, тютюнових виробів, обмін валют; </w:t>
      </w:r>
    </w:p>
    <w:p w:rsidR="00FC36B3" w:rsidRPr="00305059" w:rsidRDefault="00FC36B3" w:rsidP="00FC36B3">
      <w:pPr>
        <w:pStyle w:val="af2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tab/>
        <w:t>- здійснюють надання в оренду нерухомого майна, що є одним з основних видів діяльності;</w:t>
      </w:r>
    </w:p>
    <w:p w:rsidR="00FC36B3" w:rsidRPr="00305059" w:rsidRDefault="00FC36B3" w:rsidP="00FC36B3">
      <w:pPr>
        <w:pStyle w:val="af2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tab/>
        <w:t xml:space="preserve">- визнані банкрутами або стосовно яких порушено справу про банкрутство; </w:t>
      </w:r>
    </w:p>
    <w:p w:rsidR="00FC36B3" w:rsidRPr="00305059" w:rsidRDefault="00FC36B3" w:rsidP="00FC36B3">
      <w:pPr>
        <w:pStyle w:val="af2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t xml:space="preserve">- перебувають у стадії припинення юридичної особи або припинення підприємницької діяльності фізичної особи-підприємця; </w:t>
      </w:r>
    </w:p>
    <w:p w:rsidR="00FC36B3" w:rsidRPr="00305059" w:rsidRDefault="00FC36B3" w:rsidP="00FC36B3">
      <w:pPr>
        <w:pStyle w:val="af2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t>- подали завідомо недостовірні відомості та документи під час звернення за наданням державної підтримки;</w:t>
      </w:r>
    </w:p>
    <w:p w:rsidR="00FC36B3" w:rsidRPr="00305059" w:rsidRDefault="00FC36B3" w:rsidP="00FC36B3">
      <w:pPr>
        <w:pStyle w:val="af2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t xml:space="preserve">- мають заборгованість перед бюджетом, фондами загальнообов’язкового державного соціального страхування; </w:t>
      </w:r>
    </w:p>
    <w:p w:rsidR="00FC36B3" w:rsidRPr="00305059" w:rsidRDefault="00FC36B3" w:rsidP="00FC36B3">
      <w:pPr>
        <w:pStyle w:val="af2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t>- отримали державну підтримку з порушенням умов її надання або умов щодо цільового використання бюджетних коштів, що доведено в установленому порядку;</w:t>
      </w:r>
    </w:p>
    <w:p w:rsidR="00110866" w:rsidRDefault="00FC36B3" w:rsidP="00110866">
      <w:pPr>
        <w:pStyle w:val="af2"/>
        <w:jc w:val="both"/>
        <w:rPr>
          <w:rFonts w:ascii="Times New Roman" w:hAnsi="Times New Roman"/>
          <w:sz w:val="28"/>
          <w:szCs w:val="28"/>
          <w:lang w:val="uk-UA"/>
        </w:rPr>
      </w:pPr>
      <w:r w:rsidRPr="00305059">
        <w:rPr>
          <w:rFonts w:ascii="Times New Roman" w:hAnsi="Times New Roman"/>
          <w:sz w:val="28"/>
          <w:szCs w:val="28"/>
          <w:lang w:val="uk-UA"/>
        </w:rPr>
        <w:tab/>
        <w:t xml:space="preserve">- отримують аналогічну за видами </w:t>
      </w:r>
      <w:r w:rsidR="00EF6C34">
        <w:rPr>
          <w:rFonts w:ascii="Times New Roman" w:hAnsi="Times New Roman"/>
          <w:sz w:val="28"/>
          <w:szCs w:val="28"/>
          <w:lang w:val="uk-UA"/>
        </w:rPr>
        <w:t>держа</w:t>
      </w:r>
      <w:r w:rsidR="004C16CC">
        <w:rPr>
          <w:rFonts w:ascii="Times New Roman" w:hAnsi="Times New Roman"/>
          <w:sz w:val="28"/>
          <w:szCs w:val="28"/>
          <w:lang w:val="uk-UA"/>
        </w:rPr>
        <w:t>в</w:t>
      </w:r>
      <w:r w:rsidR="00EF6C34">
        <w:rPr>
          <w:rFonts w:ascii="Times New Roman" w:hAnsi="Times New Roman"/>
          <w:sz w:val="28"/>
          <w:szCs w:val="28"/>
          <w:lang w:val="uk-UA"/>
        </w:rPr>
        <w:t xml:space="preserve">ну </w:t>
      </w:r>
      <w:r w:rsidRPr="00305059">
        <w:rPr>
          <w:rFonts w:ascii="Times New Roman" w:hAnsi="Times New Roman"/>
          <w:sz w:val="28"/>
          <w:szCs w:val="28"/>
          <w:lang w:val="uk-UA"/>
        </w:rPr>
        <w:t>підтримку, строк надання якої не закінчився</w:t>
      </w:r>
      <w:r w:rsidR="00110866">
        <w:rPr>
          <w:rFonts w:ascii="Times New Roman" w:hAnsi="Times New Roman"/>
          <w:sz w:val="28"/>
          <w:szCs w:val="28"/>
          <w:lang w:val="uk-UA"/>
        </w:rPr>
        <w:t>.</w:t>
      </w:r>
    </w:p>
    <w:p w:rsidR="00596F7E" w:rsidRPr="00110866" w:rsidRDefault="00596F7E" w:rsidP="00110866">
      <w:pPr>
        <w:pStyle w:val="af2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  <w:t>У межах По</w:t>
      </w:r>
      <w:r w:rsidR="00F3657E">
        <w:rPr>
          <w:rFonts w:ascii="Times New Roman" w:hAnsi="Times New Roman"/>
          <w:color w:val="000000"/>
          <w:sz w:val="28"/>
          <w:szCs w:val="28"/>
          <w:lang w:val="uk-UA" w:eastAsia="uk-UA"/>
        </w:rPr>
        <w:t>ложення,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F3657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часткова компенсація 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>відсотк</w:t>
      </w:r>
      <w:r w:rsidR="00F3657E">
        <w:rPr>
          <w:rFonts w:ascii="Times New Roman" w:hAnsi="Times New Roman"/>
          <w:color w:val="000000"/>
          <w:sz w:val="28"/>
          <w:szCs w:val="28"/>
          <w:lang w:val="uk-UA" w:eastAsia="uk-UA"/>
        </w:rPr>
        <w:t>ових ставок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 кредит</w:t>
      </w:r>
      <w:r w:rsidR="00F3657E">
        <w:rPr>
          <w:rFonts w:ascii="Times New Roman" w:hAnsi="Times New Roman"/>
          <w:color w:val="000000"/>
          <w:sz w:val="28"/>
          <w:szCs w:val="28"/>
          <w:lang w:val="uk-UA" w:eastAsia="uk-UA"/>
        </w:rPr>
        <w:t>ами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надається виключно в національній валюті України </w:t>
      </w:r>
      <w:r w:rsidR="00110866"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>суб’єктам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господарювання</w:t>
      </w:r>
      <w:r w:rsid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малого </w:t>
      </w:r>
      <w:r w:rsidR="00B57938">
        <w:rPr>
          <w:rFonts w:ascii="Times New Roman" w:hAnsi="Times New Roman"/>
          <w:color w:val="000000"/>
          <w:sz w:val="28"/>
          <w:szCs w:val="28"/>
          <w:lang w:val="uk-UA" w:eastAsia="uk-UA"/>
        </w:rPr>
        <w:t>та</w:t>
      </w:r>
      <w:r w:rsid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середнього підприємництва, які виявили бажання взяти участь у конкурсі проектів зі створення нових робочих місць та за його результатами визнані 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>переможцям</w:t>
      </w:r>
      <w:r w:rsid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>и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</w:t>
      </w:r>
      <w:r w:rsidR="00B57938">
        <w:rPr>
          <w:rFonts w:ascii="Times New Roman" w:hAnsi="Times New Roman"/>
          <w:color w:val="000000"/>
          <w:sz w:val="28"/>
          <w:szCs w:val="28"/>
          <w:lang w:val="uk-UA" w:eastAsia="uk-UA"/>
        </w:rPr>
        <w:t>П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ріоритетними напрямами діяльності при визначенні переможців конкурсу є виробництво будівельних матеріалів, </w:t>
      </w:r>
      <w:r w:rsidR="0052502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розвиток 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високотехнологічного машинобудування, </w:t>
      </w:r>
      <w:r w:rsidR="00525026">
        <w:rPr>
          <w:rFonts w:ascii="Times New Roman" w:hAnsi="Times New Roman"/>
          <w:color w:val="000000"/>
          <w:sz w:val="28"/>
          <w:szCs w:val="28"/>
          <w:lang w:val="uk-UA" w:eastAsia="uk-UA"/>
        </w:rPr>
        <w:t>ІТ-сфери,</w:t>
      </w:r>
      <w:r w:rsidRPr="0011086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транспорту й логістики. </w:t>
      </w:r>
    </w:p>
    <w:p w:rsidR="00D15FF2" w:rsidRDefault="00D15FF2" w:rsidP="00D15FF2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 w:rsidRPr="00305059">
        <w:rPr>
          <w:sz w:val="28"/>
          <w:szCs w:val="28"/>
          <w:lang w:val="uk-UA"/>
        </w:rPr>
        <w:t>Визначення основних груп (підгруп), на які</w:t>
      </w:r>
      <w:r w:rsidR="00F3657E">
        <w:rPr>
          <w:sz w:val="28"/>
          <w:szCs w:val="28"/>
          <w:lang w:val="uk-UA"/>
        </w:rPr>
        <w:t xml:space="preserve"> проблема</w:t>
      </w:r>
      <w:r w:rsidR="00CC220C">
        <w:rPr>
          <w:sz w:val="28"/>
          <w:szCs w:val="28"/>
          <w:lang w:val="uk-UA"/>
        </w:rPr>
        <w:t xml:space="preserve"> справляє вплив</w:t>
      </w:r>
      <w:r w:rsidRPr="00305059">
        <w:rPr>
          <w:sz w:val="28"/>
          <w:szCs w:val="28"/>
          <w:lang w:val="uk-UA"/>
        </w:rPr>
        <w:t>:</w:t>
      </w:r>
    </w:p>
    <w:p w:rsidR="00A477B6" w:rsidRDefault="00A477B6" w:rsidP="00D15FF2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0"/>
        <w:gridCol w:w="1940"/>
        <w:gridCol w:w="1938"/>
      </w:tblGrid>
      <w:tr w:rsidR="00D15FF2" w:rsidRPr="00305059" w:rsidTr="005F7759">
        <w:tc>
          <w:tcPr>
            <w:tcW w:w="2941" w:type="pct"/>
          </w:tcPr>
          <w:p w:rsidR="00D15FF2" w:rsidRPr="00A13E7B" w:rsidRDefault="00D15FF2" w:rsidP="00D15FF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13E7B">
              <w:rPr>
                <w:b/>
                <w:sz w:val="26"/>
                <w:szCs w:val="26"/>
                <w:lang w:val="uk-UA"/>
              </w:rPr>
              <w:t>Групи (підгрупи)</w:t>
            </w:r>
          </w:p>
        </w:tc>
        <w:tc>
          <w:tcPr>
            <w:tcW w:w="1030" w:type="pct"/>
          </w:tcPr>
          <w:p w:rsidR="00D15FF2" w:rsidRPr="00A13E7B" w:rsidRDefault="00D15FF2" w:rsidP="00D15FF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13E7B">
              <w:rPr>
                <w:b/>
                <w:sz w:val="26"/>
                <w:szCs w:val="26"/>
                <w:lang w:val="uk-UA"/>
              </w:rPr>
              <w:t>Так</w:t>
            </w:r>
          </w:p>
        </w:tc>
        <w:tc>
          <w:tcPr>
            <w:tcW w:w="1029" w:type="pct"/>
          </w:tcPr>
          <w:p w:rsidR="00D15FF2" w:rsidRPr="00A13E7B" w:rsidRDefault="00D15FF2" w:rsidP="00D15FF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13E7B">
              <w:rPr>
                <w:b/>
                <w:sz w:val="26"/>
                <w:szCs w:val="26"/>
                <w:lang w:val="uk-UA"/>
              </w:rPr>
              <w:t>Ні</w:t>
            </w:r>
          </w:p>
        </w:tc>
      </w:tr>
      <w:tr w:rsidR="00D15FF2" w:rsidRPr="00305059" w:rsidTr="005F7759">
        <w:tc>
          <w:tcPr>
            <w:tcW w:w="2941" w:type="pct"/>
          </w:tcPr>
          <w:p w:rsidR="00D15FF2" w:rsidRPr="00845C22" w:rsidRDefault="00D15FF2" w:rsidP="00D15FF2">
            <w:pPr>
              <w:jc w:val="both"/>
              <w:rPr>
                <w:sz w:val="26"/>
                <w:szCs w:val="26"/>
                <w:lang w:val="uk-UA"/>
              </w:rPr>
            </w:pPr>
            <w:r w:rsidRPr="00845C22">
              <w:rPr>
                <w:sz w:val="26"/>
                <w:szCs w:val="26"/>
                <w:lang w:val="uk-UA"/>
              </w:rPr>
              <w:t>Громадяни</w:t>
            </w:r>
          </w:p>
        </w:tc>
        <w:tc>
          <w:tcPr>
            <w:tcW w:w="1030" w:type="pct"/>
          </w:tcPr>
          <w:p w:rsidR="00D15FF2" w:rsidRPr="00845C22" w:rsidRDefault="00B7497A" w:rsidP="00FC36B3">
            <w:pPr>
              <w:jc w:val="center"/>
              <w:rPr>
                <w:sz w:val="26"/>
                <w:szCs w:val="26"/>
                <w:lang w:val="uk-UA"/>
              </w:rPr>
            </w:pPr>
            <w:r w:rsidRPr="00845C22">
              <w:rPr>
                <w:sz w:val="26"/>
                <w:szCs w:val="26"/>
                <w:lang w:val="uk-UA"/>
              </w:rPr>
              <w:t>+</w:t>
            </w:r>
          </w:p>
        </w:tc>
        <w:tc>
          <w:tcPr>
            <w:tcW w:w="1029" w:type="pct"/>
          </w:tcPr>
          <w:p w:rsidR="00D15FF2" w:rsidRPr="00845C22" w:rsidRDefault="00D15FF2" w:rsidP="00D15FF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45C22">
              <w:rPr>
                <w:b/>
                <w:sz w:val="26"/>
                <w:szCs w:val="26"/>
                <w:lang w:val="uk-UA"/>
              </w:rPr>
              <w:t>-</w:t>
            </w:r>
          </w:p>
        </w:tc>
      </w:tr>
      <w:tr w:rsidR="00D15FF2" w:rsidRPr="00305059" w:rsidTr="005F7759">
        <w:tc>
          <w:tcPr>
            <w:tcW w:w="2941" w:type="pct"/>
          </w:tcPr>
          <w:p w:rsidR="00D15FF2" w:rsidRPr="00845C22" w:rsidRDefault="00D15FF2" w:rsidP="00D15FF2">
            <w:pPr>
              <w:jc w:val="both"/>
              <w:rPr>
                <w:sz w:val="26"/>
                <w:szCs w:val="26"/>
                <w:lang w:val="uk-UA"/>
              </w:rPr>
            </w:pPr>
            <w:r w:rsidRPr="00845C22">
              <w:rPr>
                <w:sz w:val="26"/>
                <w:szCs w:val="26"/>
                <w:lang w:val="uk-UA"/>
              </w:rPr>
              <w:t>Держава</w:t>
            </w:r>
          </w:p>
        </w:tc>
        <w:tc>
          <w:tcPr>
            <w:tcW w:w="1030" w:type="pct"/>
          </w:tcPr>
          <w:p w:rsidR="00D15FF2" w:rsidRPr="00845C22" w:rsidRDefault="00551AB9" w:rsidP="00D15FF2">
            <w:pPr>
              <w:jc w:val="center"/>
              <w:rPr>
                <w:sz w:val="26"/>
                <w:szCs w:val="26"/>
                <w:lang w:val="uk-UA"/>
              </w:rPr>
            </w:pPr>
            <w:r w:rsidRPr="00845C22">
              <w:rPr>
                <w:sz w:val="26"/>
                <w:szCs w:val="26"/>
                <w:lang w:val="uk-UA"/>
              </w:rPr>
              <w:t>+</w:t>
            </w:r>
          </w:p>
        </w:tc>
        <w:tc>
          <w:tcPr>
            <w:tcW w:w="1029" w:type="pct"/>
          </w:tcPr>
          <w:p w:rsidR="00D15FF2" w:rsidRPr="00845C22" w:rsidRDefault="00551AB9" w:rsidP="00D15FF2">
            <w:pPr>
              <w:jc w:val="center"/>
              <w:rPr>
                <w:sz w:val="26"/>
                <w:szCs w:val="26"/>
                <w:lang w:val="uk-UA"/>
              </w:rPr>
            </w:pPr>
            <w:r w:rsidRPr="00845C22">
              <w:rPr>
                <w:sz w:val="26"/>
                <w:szCs w:val="26"/>
                <w:lang w:val="uk-UA"/>
              </w:rPr>
              <w:t>-</w:t>
            </w:r>
          </w:p>
        </w:tc>
      </w:tr>
      <w:tr w:rsidR="00D15FF2" w:rsidRPr="00305059" w:rsidTr="005F7759">
        <w:tc>
          <w:tcPr>
            <w:tcW w:w="2941" w:type="pct"/>
          </w:tcPr>
          <w:p w:rsidR="00D15FF2" w:rsidRPr="00845C22" w:rsidRDefault="00D15FF2" w:rsidP="00E92780">
            <w:pPr>
              <w:jc w:val="both"/>
              <w:rPr>
                <w:sz w:val="26"/>
                <w:szCs w:val="26"/>
                <w:lang w:val="uk-UA"/>
              </w:rPr>
            </w:pPr>
            <w:r w:rsidRPr="00845C22">
              <w:rPr>
                <w:sz w:val="26"/>
                <w:szCs w:val="26"/>
                <w:lang w:val="uk-UA"/>
              </w:rPr>
              <w:t>Суб’єкти господарювання, у тому числі малого</w:t>
            </w:r>
            <w:r w:rsidR="005F7759">
              <w:rPr>
                <w:sz w:val="26"/>
                <w:szCs w:val="26"/>
                <w:lang w:val="uk-UA"/>
              </w:rPr>
              <w:t xml:space="preserve"> </w:t>
            </w:r>
            <w:r w:rsidR="00F3657E">
              <w:rPr>
                <w:sz w:val="26"/>
                <w:szCs w:val="26"/>
                <w:lang w:val="uk-UA"/>
              </w:rPr>
              <w:t>і середнього</w:t>
            </w:r>
            <w:r w:rsidR="00FC36B3" w:rsidRPr="00845C22">
              <w:rPr>
                <w:sz w:val="26"/>
                <w:szCs w:val="26"/>
                <w:lang w:val="uk-UA"/>
              </w:rPr>
              <w:t xml:space="preserve"> </w:t>
            </w:r>
            <w:r w:rsidRPr="00845C22">
              <w:rPr>
                <w:sz w:val="26"/>
                <w:szCs w:val="26"/>
                <w:lang w:val="uk-UA"/>
              </w:rPr>
              <w:t xml:space="preserve">підприємництва  </w:t>
            </w:r>
          </w:p>
        </w:tc>
        <w:tc>
          <w:tcPr>
            <w:tcW w:w="1030" w:type="pct"/>
          </w:tcPr>
          <w:p w:rsidR="00D15FF2" w:rsidRPr="00845C22" w:rsidRDefault="00D15FF2" w:rsidP="00D15FF2">
            <w:pPr>
              <w:jc w:val="center"/>
              <w:rPr>
                <w:sz w:val="26"/>
                <w:szCs w:val="26"/>
                <w:lang w:val="uk-UA"/>
              </w:rPr>
            </w:pPr>
            <w:r w:rsidRPr="00845C22">
              <w:rPr>
                <w:sz w:val="26"/>
                <w:szCs w:val="26"/>
                <w:lang w:val="uk-UA"/>
              </w:rPr>
              <w:t>+</w:t>
            </w:r>
          </w:p>
        </w:tc>
        <w:tc>
          <w:tcPr>
            <w:tcW w:w="1029" w:type="pct"/>
          </w:tcPr>
          <w:p w:rsidR="00D15FF2" w:rsidRPr="00845C22" w:rsidRDefault="00D15FF2" w:rsidP="00D15FF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45C22">
              <w:rPr>
                <w:b/>
                <w:sz w:val="26"/>
                <w:szCs w:val="26"/>
                <w:lang w:val="uk-UA"/>
              </w:rPr>
              <w:t>-</w:t>
            </w:r>
          </w:p>
        </w:tc>
      </w:tr>
    </w:tbl>
    <w:p w:rsidR="00D15FF2" w:rsidRPr="00110866" w:rsidRDefault="00D15FF2" w:rsidP="00D15FF2">
      <w:pPr>
        <w:ind w:firstLine="426"/>
        <w:jc w:val="both"/>
        <w:rPr>
          <w:i/>
          <w:sz w:val="16"/>
          <w:szCs w:val="16"/>
          <w:lang w:val="uk-UA" w:eastAsia="uk-UA"/>
        </w:rPr>
      </w:pPr>
    </w:p>
    <w:p w:rsidR="00845C22" w:rsidRPr="005F7759" w:rsidRDefault="00D15FF2" w:rsidP="00845C22">
      <w:pPr>
        <w:shd w:val="clear" w:color="auto" w:fill="FFFFFF"/>
        <w:ind w:right="-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5F775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II. Цілі державного регулювання</w:t>
      </w:r>
    </w:p>
    <w:p w:rsidR="002B4A2C" w:rsidRPr="00110866" w:rsidRDefault="00F36176" w:rsidP="008B1A09">
      <w:pPr>
        <w:ind w:firstLine="540"/>
        <w:jc w:val="both"/>
        <w:rPr>
          <w:bCs/>
          <w:color w:val="000000"/>
          <w:sz w:val="28"/>
          <w:szCs w:val="28"/>
          <w:lang w:val="uk-UA"/>
        </w:rPr>
      </w:pPr>
      <w:r>
        <w:rPr>
          <w:spacing w:val="7"/>
          <w:sz w:val="28"/>
          <w:szCs w:val="28"/>
          <w:lang w:val="uk-UA"/>
        </w:rPr>
        <w:t>Ціл</w:t>
      </w:r>
      <w:r w:rsidR="007D3CC1">
        <w:rPr>
          <w:spacing w:val="7"/>
          <w:sz w:val="28"/>
          <w:szCs w:val="28"/>
          <w:lang w:val="uk-UA"/>
        </w:rPr>
        <w:t>ями</w:t>
      </w:r>
      <w:r w:rsidR="00D15FF2" w:rsidRPr="00305059">
        <w:rPr>
          <w:spacing w:val="7"/>
          <w:sz w:val="28"/>
          <w:szCs w:val="28"/>
          <w:lang w:val="uk-UA"/>
        </w:rPr>
        <w:t xml:space="preserve"> регуляторного акта є </w:t>
      </w:r>
      <w:r w:rsidR="00887448">
        <w:rPr>
          <w:spacing w:val="7"/>
          <w:sz w:val="28"/>
          <w:szCs w:val="28"/>
          <w:lang w:val="uk-UA"/>
        </w:rPr>
        <w:t xml:space="preserve">створення сприятливих умов для розвитку малого </w:t>
      </w:r>
      <w:r w:rsidR="000E3ED2">
        <w:rPr>
          <w:spacing w:val="7"/>
          <w:sz w:val="28"/>
          <w:szCs w:val="28"/>
          <w:lang w:val="uk-UA"/>
        </w:rPr>
        <w:t>та</w:t>
      </w:r>
      <w:r w:rsidR="00887448">
        <w:rPr>
          <w:spacing w:val="7"/>
          <w:sz w:val="28"/>
          <w:szCs w:val="28"/>
          <w:lang w:val="uk-UA"/>
        </w:rPr>
        <w:t xml:space="preserve"> середнього бізнесу, забезпечення зайнятості населення шляхом створення нових робочих місць </w:t>
      </w:r>
      <w:r w:rsidR="00110866">
        <w:rPr>
          <w:spacing w:val="7"/>
          <w:sz w:val="28"/>
          <w:szCs w:val="28"/>
          <w:lang w:val="uk-UA"/>
        </w:rPr>
        <w:t>через частков</w:t>
      </w:r>
      <w:r w:rsidR="00F3657E">
        <w:rPr>
          <w:spacing w:val="7"/>
          <w:sz w:val="28"/>
          <w:szCs w:val="28"/>
          <w:lang w:val="uk-UA"/>
        </w:rPr>
        <w:t>у</w:t>
      </w:r>
      <w:r w:rsidR="00110866">
        <w:rPr>
          <w:spacing w:val="7"/>
          <w:sz w:val="28"/>
          <w:szCs w:val="28"/>
          <w:lang w:val="uk-UA"/>
        </w:rPr>
        <w:t xml:space="preserve"> </w:t>
      </w:r>
      <w:r w:rsidR="00F3657E">
        <w:rPr>
          <w:spacing w:val="7"/>
          <w:sz w:val="28"/>
          <w:szCs w:val="28"/>
          <w:lang w:val="uk-UA"/>
        </w:rPr>
        <w:t xml:space="preserve">компенсацію </w:t>
      </w:r>
      <w:r w:rsidR="00887448">
        <w:rPr>
          <w:spacing w:val="7"/>
          <w:sz w:val="28"/>
          <w:szCs w:val="28"/>
          <w:lang w:val="uk-UA"/>
        </w:rPr>
        <w:t xml:space="preserve"> відсотк</w:t>
      </w:r>
      <w:r w:rsidR="00F3657E">
        <w:rPr>
          <w:spacing w:val="7"/>
          <w:sz w:val="28"/>
          <w:szCs w:val="28"/>
          <w:lang w:val="uk-UA"/>
        </w:rPr>
        <w:t>ових ставок</w:t>
      </w:r>
      <w:r w:rsidR="00887448">
        <w:rPr>
          <w:spacing w:val="7"/>
          <w:sz w:val="28"/>
          <w:szCs w:val="28"/>
          <w:lang w:val="uk-UA"/>
        </w:rPr>
        <w:t xml:space="preserve"> за кредитами</w:t>
      </w:r>
      <w:r w:rsidR="002558BD">
        <w:rPr>
          <w:spacing w:val="7"/>
          <w:sz w:val="28"/>
          <w:szCs w:val="28"/>
          <w:lang w:val="uk-UA"/>
        </w:rPr>
        <w:t>, що надаються банківськими установами</w:t>
      </w:r>
      <w:r w:rsidR="00525026">
        <w:rPr>
          <w:spacing w:val="7"/>
          <w:sz w:val="28"/>
          <w:szCs w:val="28"/>
          <w:lang w:val="uk-UA"/>
        </w:rPr>
        <w:t>.</w:t>
      </w:r>
      <w:r w:rsidR="002B4A2C" w:rsidRPr="002B4A2C">
        <w:rPr>
          <w:rFonts w:eastAsia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6D7C32" w:rsidRDefault="002558BD" w:rsidP="002558BD">
      <w:pPr>
        <w:pStyle w:val="af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86001" w:rsidRPr="00305059">
        <w:rPr>
          <w:sz w:val="28"/>
          <w:szCs w:val="28"/>
          <w:lang w:val="uk-UA"/>
        </w:rPr>
        <w:t>Це По</w:t>
      </w:r>
      <w:r w:rsidR="00F3657E">
        <w:rPr>
          <w:sz w:val="28"/>
          <w:szCs w:val="28"/>
          <w:lang w:val="uk-UA"/>
        </w:rPr>
        <w:t>ложення</w:t>
      </w:r>
      <w:r w:rsidR="00686001" w:rsidRPr="00305059">
        <w:rPr>
          <w:sz w:val="28"/>
          <w:szCs w:val="28"/>
          <w:lang w:val="uk-UA"/>
        </w:rPr>
        <w:t xml:space="preserve"> визначає механізм використання коштів, </w:t>
      </w:r>
      <w:r w:rsidR="00686001" w:rsidRPr="00F3657E">
        <w:rPr>
          <w:color w:val="000000"/>
          <w:sz w:val="28"/>
          <w:szCs w:val="28"/>
          <w:lang w:val="uk-UA"/>
        </w:rPr>
        <w:t>передбач</w:t>
      </w:r>
      <w:r w:rsidR="00E551B5" w:rsidRPr="00F3657E">
        <w:rPr>
          <w:color w:val="000000"/>
          <w:sz w:val="28"/>
          <w:szCs w:val="28"/>
          <w:lang w:val="uk-UA"/>
        </w:rPr>
        <w:t xml:space="preserve">ених у міському бюджеті на </w:t>
      </w:r>
      <w:r>
        <w:rPr>
          <w:color w:val="000000"/>
          <w:sz w:val="28"/>
          <w:szCs w:val="28"/>
          <w:lang w:val="uk-UA"/>
        </w:rPr>
        <w:t xml:space="preserve">фінансування </w:t>
      </w:r>
      <w:r w:rsidR="00F3657E">
        <w:rPr>
          <w:color w:val="000000"/>
          <w:sz w:val="28"/>
          <w:szCs w:val="28"/>
          <w:lang w:val="uk-UA"/>
        </w:rPr>
        <w:t>заходів з реалізації Програм розвитку малого і середнього підприємництва в місті Чернівцях</w:t>
      </w:r>
      <w:r w:rsidR="00596539">
        <w:rPr>
          <w:color w:val="000000"/>
          <w:sz w:val="28"/>
          <w:szCs w:val="28"/>
          <w:lang w:val="uk-UA"/>
        </w:rPr>
        <w:t>,</w:t>
      </w:r>
      <w:r w:rsidR="00686001" w:rsidRPr="00305059">
        <w:rPr>
          <w:sz w:val="28"/>
          <w:szCs w:val="28"/>
          <w:lang w:val="uk-UA"/>
        </w:rPr>
        <w:t xml:space="preserve"> </w:t>
      </w:r>
      <w:r w:rsidR="007D3CC1" w:rsidRPr="00305059">
        <w:rPr>
          <w:sz w:val="28"/>
          <w:szCs w:val="28"/>
          <w:lang w:val="uk-UA"/>
        </w:rPr>
        <w:t xml:space="preserve"> </w:t>
      </w:r>
      <w:r w:rsidR="00D8162E">
        <w:rPr>
          <w:sz w:val="28"/>
          <w:szCs w:val="28"/>
          <w:lang w:val="uk-UA"/>
        </w:rPr>
        <w:t xml:space="preserve">спрямованих </w:t>
      </w:r>
      <w:r w:rsidR="00686001" w:rsidRPr="00305059">
        <w:rPr>
          <w:sz w:val="28"/>
          <w:szCs w:val="28"/>
          <w:lang w:val="uk-UA"/>
        </w:rPr>
        <w:t>на</w:t>
      </w:r>
      <w:r w:rsidR="00D8162E">
        <w:rPr>
          <w:sz w:val="28"/>
          <w:szCs w:val="28"/>
          <w:lang w:val="uk-UA"/>
        </w:rPr>
        <w:t xml:space="preserve"> запровадження надання фінансової підтримки суб’єктам малого і середнього бізнесу шляхом часткової компенсації</w:t>
      </w:r>
      <w:r w:rsidR="00686001" w:rsidRPr="00305059">
        <w:rPr>
          <w:sz w:val="28"/>
          <w:szCs w:val="28"/>
          <w:lang w:val="uk-UA"/>
        </w:rPr>
        <w:t xml:space="preserve"> відсотк</w:t>
      </w:r>
      <w:r w:rsidR="00596539">
        <w:rPr>
          <w:sz w:val="28"/>
          <w:szCs w:val="28"/>
          <w:lang w:val="uk-UA"/>
        </w:rPr>
        <w:t>ових ставок</w:t>
      </w:r>
      <w:r w:rsidR="00686001" w:rsidRPr="00305059">
        <w:rPr>
          <w:sz w:val="28"/>
          <w:szCs w:val="28"/>
          <w:lang w:val="uk-UA"/>
        </w:rPr>
        <w:t xml:space="preserve"> за кредитами</w:t>
      </w:r>
      <w:r w:rsidR="00596539">
        <w:rPr>
          <w:sz w:val="28"/>
          <w:szCs w:val="28"/>
          <w:lang w:val="uk-UA"/>
        </w:rPr>
        <w:t xml:space="preserve">, що надаються </w:t>
      </w:r>
      <w:r w:rsidR="00D8162E">
        <w:rPr>
          <w:sz w:val="28"/>
          <w:szCs w:val="28"/>
          <w:lang w:val="uk-UA"/>
        </w:rPr>
        <w:t xml:space="preserve"> на</w:t>
      </w:r>
      <w:r w:rsidR="00596539">
        <w:rPr>
          <w:sz w:val="28"/>
          <w:szCs w:val="28"/>
          <w:lang w:val="uk-UA"/>
        </w:rPr>
        <w:t xml:space="preserve"> реалізацію проектів зі</w:t>
      </w:r>
      <w:r w:rsidR="00D8162E">
        <w:rPr>
          <w:sz w:val="28"/>
          <w:szCs w:val="28"/>
          <w:lang w:val="uk-UA"/>
        </w:rPr>
        <w:t xml:space="preserve"> </w:t>
      </w:r>
      <w:r w:rsidR="00686001" w:rsidRPr="00305059">
        <w:rPr>
          <w:sz w:val="28"/>
          <w:szCs w:val="28"/>
          <w:lang w:val="uk-UA"/>
        </w:rPr>
        <w:t>створенн</w:t>
      </w:r>
      <w:r w:rsidR="002607BE" w:rsidRPr="00305059">
        <w:rPr>
          <w:sz w:val="28"/>
          <w:szCs w:val="28"/>
          <w:lang w:val="uk-UA"/>
        </w:rPr>
        <w:t>я</w:t>
      </w:r>
      <w:r w:rsidR="00686001" w:rsidRPr="00305059">
        <w:rPr>
          <w:sz w:val="28"/>
          <w:szCs w:val="28"/>
          <w:lang w:val="uk-UA"/>
        </w:rPr>
        <w:t xml:space="preserve"> </w:t>
      </w:r>
      <w:r w:rsidR="008F5835">
        <w:rPr>
          <w:sz w:val="28"/>
          <w:szCs w:val="28"/>
          <w:lang w:val="uk-UA"/>
        </w:rPr>
        <w:t>нових р</w:t>
      </w:r>
      <w:r w:rsidR="00686001" w:rsidRPr="00305059">
        <w:rPr>
          <w:sz w:val="28"/>
          <w:szCs w:val="28"/>
          <w:lang w:val="uk-UA"/>
        </w:rPr>
        <w:t xml:space="preserve">обочих місць </w:t>
      </w:r>
      <w:r w:rsidR="00D8162E">
        <w:rPr>
          <w:sz w:val="28"/>
          <w:szCs w:val="28"/>
          <w:lang w:val="uk-UA"/>
        </w:rPr>
        <w:t>(Далі – фінансова підтримка).</w:t>
      </w:r>
      <w:r w:rsidR="006D7C32" w:rsidRPr="006D7C32">
        <w:rPr>
          <w:lang w:val="uk-UA"/>
        </w:rPr>
        <w:t xml:space="preserve"> </w:t>
      </w:r>
    </w:p>
    <w:p w:rsidR="00496C43" w:rsidRPr="002558BD" w:rsidRDefault="00496C43" w:rsidP="002558B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Pr="002558BD">
        <w:rPr>
          <w:sz w:val="28"/>
          <w:szCs w:val="28"/>
          <w:lang w:val="uk-UA"/>
        </w:rPr>
        <w:t xml:space="preserve">Цілями, на досягнення яких спрямований проект </w:t>
      </w:r>
      <w:r w:rsidR="002558BD" w:rsidRPr="002558BD">
        <w:rPr>
          <w:sz w:val="28"/>
          <w:szCs w:val="28"/>
          <w:lang w:val="uk-UA"/>
        </w:rPr>
        <w:t>регуляторного акта</w:t>
      </w:r>
      <w:r w:rsidRPr="002558BD">
        <w:rPr>
          <w:sz w:val="28"/>
          <w:szCs w:val="28"/>
          <w:lang w:val="uk-UA"/>
        </w:rPr>
        <w:t>, є:</w:t>
      </w:r>
    </w:p>
    <w:p w:rsidR="006D7C32" w:rsidRPr="002558BD" w:rsidRDefault="002558BD" w:rsidP="002558BD">
      <w:pPr>
        <w:pStyle w:val="af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558BD">
        <w:rPr>
          <w:sz w:val="28"/>
          <w:szCs w:val="28"/>
          <w:lang w:val="uk-UA"/>
        </w:rPr>
        <w:lastRenderedPageBreak/>
        <w:t xml:space="preserve">- </w:t>
      </w:r>
      <w:r w:rsidR="006D7C32" w:rsidRPr="002558BD">
        <w:rPr>
          <w:sz w:val="28"/>
          <w:szCs w:val="28"/>
          <w:lang w:val="uk-UA"/>
        </w:rPr>
        <w:t xml:space="preserve"> збільш</w:t>
      </w:r>
      <w:r w:rsidRPr="002558BD">
        <w:rPr>
          <w:sz w:val="28"/>
          <w:szCs w:val="28"/>
          <w:lang w:val="uk-UA"/>
        </w:rPr>
        <w:t xml:space="preserve">ення </w:t>
      </w:r>
      <w:r w:rsidR="006D7C32" w:rsidRPr="002558BD">
        <w:rPr>
          <w:sz w:val="28"/>
          <w:szCs w:val="28"/>
          <w:lang w:val="uk-UA"/>
        </w:rPr>
        <w:t xml:space="preserve"> кільк</w:t>
      </w:r>
      <w:r w:rsidRPr="002558BD">
        <w:rPr>
          <w:sz w:val="28"/>
          <w:szCs w:val="28"/>
          <w:lang w:val="uk-UA"/>
        </w:rPr>
        <w:t>ості</w:t>
      </w:r>
      <w:r w:rsidR="006D7C32" w:rsidRPr="002558BD">
        <w:rPr>
          <w:sz w:val="28"/>
          <w:szCs w:val="28"/>
          <w:lang w:val="uk-UA"/>
        </w:rPr>
        <w:t xml:space="preserve"> суб’єктів малого та середнього бізнесу;</w:t>
      </w:r>
    </w:p>
    <w:p w:rsidR="006D7C32" w:rsidRPr="002558BD" w:rsidRDefault="006D7C32" w:rsidP="002558BD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2558BD">
        <w:rPr>
          <w:sz w:val="28"/>
          <w:szCs w:val="28"/>
        </w:rPr>
        <w:t>-  стимулюва</w:t>
      </w:r>
      <w:r w:rsidR="002558BD" w:rsidRPr="002558BD">
        <w:rPr>
          <w:sz w:val="28"/>
          <w:szCs w:val="28"/>
          <w:lang w:val="uk-UA"/>
        </w:rPr>
        <w:t>ння</w:t>
      </w:r>
      <w:r w:rsidRPr="002558BD">
        <w:rPr>
          <w:sz w:val="28"/>
          <w:szCs w:val="28"/>
        </w:rPr>
        <w:t xml:space="preserve"> роботодавців до створення нових робочих місць;</w:t>
      </w:r>
    </w:p>
    <w:p w:rsidR="006D7C32" w:rsidRPr="002558BD" w:rsidRDefault="006D7C32" w:rsidP="002558BD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2558BD">
        <w:rPr>
          <w:sz w:val="28"/>
          <w:szCs w:val="28"/>
        </w:rPr>
        <w:t xml:space="preserve">- </w:t>
      </w:r>
      <w:r w:rsidR="002558BD" w:rsidRPr="002558BD">
        <w:rPr>
          <w:sz w:val="28"/>
          <w:szCs w:val="28"/>
          <w:lang w:val="uk-UA"/>
        </w:rPr>
        <w:t xml:space="preserve"> </w:t>
      </w:r>
      <w:r w:rsidRPr="002558BD">
        <w:rPr>
          <w:sz w:val="28"/>
          <w:szCs w:val="28"/>
        </w:rPr>
        <w:t>прове</w:t>
      </w:r>
      <w:r w:rsidR="002558BD" w:rsidRPr="002558BD">
        <w:rPr>
          <w:sz w:val="28"/>
          <w:szCs w:val="28"/>
          <w:lang w:val="uk-UA"/>
        </w:rPr>
        <w:t>дення</w:t>
      </w:r>
      <w:r w:rsidRPr="002558BD">
        <w:rPr>
          <w:sz w:val="28"/>
          <w:szCs w:val="28"/>
        </w:rPr>
        <w:t xml:space="preserve"> скоординован</w:t>
      </w:r>
      <w:r w:rsidR="002558BD" w:rsidRPr="002558BD">
        <w:rPr>
          <w:sz w:val="28"/>
          <w:szCs w:val="28"/>
          <w:lang w:val="uk-UA"/>
        </w:rPr>
        <w:t>их</w:t>
      </w:r>
      <w:r w:rsidRPr="002558BD">
        <w:rPr>
          <w:sz w:val="28"/>
          <w:szCs w:val="28"/>
        </w:rPr>
        <w:t xml:space="preserve"> ді</w:t>
      </w:r>
      <w:r w:rsidR="002558BD" w:rsidRPr="002558BD">
        <w:rPr>
          <w:sz w:val="28"/>
          <w:szCs w:val="28"/>
          <w:lang w:val="uk-UA"/>
        </w:rPr>
        <w:t>й</w:t>
      </w:r>
      <w:r w:rsidRPr="002558BD">
        <w:rPr>
          <w:sz w:val="28"/>
          <w:szCs w:val="28"/>
        </w:rPr>
        <w:t xml:space="preserve"> щодо зниження </w:t>
      </w:r>
      <w:r w:rsidR="002558BD" w:rsidRPr="002558BD">
        <w:rPr>
          <w:sz w:val="28"/>
          <w:szCs w:val="28"/>
          <w:lang w:val="uk-UA"/>
        </w:rPr>
        <w:t>рівня безробіття</w:t>
      </w:r>
      <w:r w:rsidRPr="002558BD">
        <w:rPr>
          <w:sz w:val="28"/>
          <w:szCs w:val="28"/>
        </w:rPr>
        <w:t xml:space="preserve"> на ринку праці;</w:t>
      </w:r>
    </w:p>
    <w:p w:rsidR="006D7C32" w:rsidRPr="002558BD" w:rsidRDefault="006D7C32" w:rsidP="002558BD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2558BD">
        <w:rPr>
          <w:sz w:val="28"/>
          <w:szCs w:val="28"/>
        </w:rPr>
        <w:t xml:space="preserve">- </w:t>
      </w:r>
      <w:r w:rsidR="002558BD" w:rsidRPr="002558BD">
        <w:rPr>
          <w:sz w:val="28"/>
          <w:szCs w:val="28"/>
          <w:lang w:val="uk-UA"/>
        </w:rPr>
        <w:t xml:space="preserve"> </w:t>
      </w:r>
      <w:r w:rsidR="000B6861">
        <w:rPr>
          <w:sz w:val="28"/>
          <w:szCs w:val="28"/>
          <w:lang w:val="uk-UA"/>
        </w:rPr>
        <w:t xml:space="preserve"> </w:t>
      </w:r>
      <w:r w:rsidRPr="002558BD">
        <w:rPr>
          <w:sz w:val="28"/>
          <w:szCs w:val="28"/>
        </w:rPr>
        <w:t>створ</w:t>
      </w:r>
      <w:r w:rsidR="002558BD">
        <w:rPr>
          <w:sz w:val="28"/>
          <w:szCs w:val="28"/>
          <w:lang w:val="uk-UA"/>
        </w:rPr>
        <w:t>ення</w:t>
      </w:r>
      <w:r w:rsidRPr="002558BD">
        <w:rPr>
          <w:sz w:val="28"/>
          <w:szCs w:val="28"/>
        </w:rPr>
        <w:t xml:space="preserve"> ефективн</w:t>
      </w:r>
      <w:r w:rsidR="002558BD" w:rsidRPr="002558BD">
        <w:rPr>
          <w:sz w:val="28"/>
          <w:szCs w:val="28"/>
          <w:lang w:val="uk-UA"/>
        </w:rPr>
        <w:t>ої</w:t>
      </w:r>
      <w:r w:rsidRPr="002558BD">
        <w:rPr>
          <w:sz w:val="28"/>
          <w:szCs w:val="28"/>
        </w:rPr>
        <w:t>, прозор</w:t>
      </w:r>
      <w:r w:rsidR="002558BD" w:rsidRPr="002558BD">
        <w:rPr>
          <w:sz w:val="28"/>
          <w:szCs w:val="28"/>
          <w:lang w:val="uk-UA"/>
        </w:rPr>
        <w:t xml:space="preserve">ої </w:t>
      </w:r>
      <w:r w:rsidRPr="002558BD">
        <w:rPr>
          <w:sz w:val="28"/>
          <w:szCs w:val="28"/>
        </w:rPr>
        <w:t xml:space="preserve"> взаємоді</w:t>
      </w:r>
      <w:r w:rsidR="002558BD" w:rsidRPr="002558BD">
        <w:rPr>
          <w:sz w:val="28"/>
          <w:szCs w:val="28"/>
          <w:lang w:val="uk-UA"/>
        </w:rPr>
        <w:t>ї</w:t>
      </w:r>
      <w:r w:rsidRPr="002558BD">
        <w:rPr>
          <w:sz w:val="28"/>
          <w:szCs w:val="28"/>
        </w:rPr>
        <w:t xml:space="preserve"> між </w:t>
      </w:r>
      <w:r w:rsidR="002558BD" w:rsidRPr="002558BD">
        <w:rPr>
          <w:sz w:val="28"/>
          <w:szCs w:val="28"/>
          <w:lang w:val="uk-UA"/>
        </w:rPr>
        <w:t xml:space="preserve">бізнесом </w:t>
      </w:r>
      <w:r w:rsidRPr="002558BD">
        <w:rPr>
          <w:sz w:val="28"/>
          <w:szCs w:val="28"/>
        </w:rPr>
        <w:t>та</w:t>
      </w:r>
      <w:r w:rsidR="002558BD" w:rsidRPr="002558BD">
        <w:rPr>
          <w:sz w:val="28"/>
          <w:szCs w:val="28"/>
          <w:lang w:val="uk-UA"/>
        </w:rPr>
        <w:t xml:space="preserve"> владою</w:t>
      </w:r>
      <w:r w:rsidRPr="002558BD">
        <w:rPr>
          <w:sz w:val="28"/>
          <w:szCs w:val="28"/>
        </w:rPr>
        <w:t>;</w:t>
      </w:r>
    </w:p>
    <w:p w:rsidR="006D7C32" w:rsidRPr="002558BD" w:rsidRDefault="006D7C32" w:rsidP="002558BD">
      <w:pPr>
        <w:pStyle w:val="af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558BD">
        <w:rPr>
          <w:sz w:val="28"/>
          <w:szCs w:val="28"/>
        </w:rPr>
        <w:t xml:space="preserve">- </w:t>
      </w:r>
      <w:r w:rsidR="002558BD">
        <w:rPr>
          <w:sz w:val="28"/>
          <w:szCs w:val="28"/>
          <w:lang w:val="uk-UA"/>
        </w:rPr>
        <w:t xml:space="preserve">  запровадження</w:t>
      </w:r>
      <w:r w:rsidRPr="002558BD">
        <w:rPr>
          <w:sz w:val="28"/>
          <w:szCs w:val="28"/>
        </w:rPr>
        <w:t xml:space="preserve"> дієв</w:t>
      </w:r>
      <w:r w:rsidR="002558BD" w:rsidRPr="002558BD">
        <w:rPr>
          <w:sz w:val="28"/>
          <w:szCs w:val="28"/>
          <w:lang w:val="uk-UA"/>
        </w:rPr>
        <w:t xml:space="preserve">ого </w:t>
      </w:r>
      <w:r w:rsidRPr="002558BD">
        <w:rPr>
          <w:sz w:val="28"/>
          <w:szCs w:val="28"/>
        </w:rPr>
        <w:t>механізму</w:t>
      </w:r>
      <w:r w:rsidR="002558BD">
        <w:rPr>
          <w:sz w:val="28"/>
          <w:szCs w:val="28"/>
          <w:lang w:val="uk-UA"/>
        </w:rPr>
        <w:t xml:space="preserve"> фінансової</w:t>
      </w:r>
      <w:r w:rsidRPr="002558BD">
        <w:rPr>
          <w:sz w:val="28"/>
          <w:szCs w:val="28"/>
        </w:rPr>
        <w:t xml:space="preserve"> підтримки підприємництва</w:t>
      </w:r>
      <w:r w:rsidR="002558BD">
        <w:rPr>
          <w:sz w:val="28"/>
          <w:szCs w:val="28"/>
          <w:lang w:val="uk-UA"/>
        </w:rPr>
        <w:t>;</w:t>
      </w:r>
    </w:p>
    <w:p w:rsidR="00686001" w:rsidRPr="002558BD" w:rsidRDefault="006D7C32" w:rsidP="002558B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558BD">
        <w:rPr>
          <w:sz w:val="28"/>
          <w:szCs w:val="28"/>
        </w:rPr>
        <w:t> </w:t>
      </w:r>
      <w:r w:rsidRPr="002558BD">
        <w:rPr>
          <w:sz w:val="28"/>
          <w:szCs w:val="28"/>
          <w:lang w:val="uk-UA"/>
        </w:rPr>
        <w:t>- стимулюва</w:t>
      </w:r>
      <w:r w:rsidR="002558BD" w:rsidRPr="002558BD">
        <w:rPr>
          <w:sz w:val="28"/>
          <w:szCs w:val="28"/>
          <w:lang w:val="uk-UA"/>
        </w:rPr>
        <w:t>ння</w:t>
      </w:r>
      <w:r w:rsidRPr="002558BD">
        <w:rPr>
          <w:sz w:val="28"/>
          <w:szCs w:val="28"/>
          <w:lang w:val="uk-UA"/>
        </w:rPr>
        <w:t xml:space="preserve"> інвестиційн</w:t>
      </w:r>
      <w:r w:rsidR="002558BD" w:rsidRPr="002558BD">
        <w:rPr>
          <w:sz w:val="28"/>
          <w:szCs w:val="28"/>
          <w:lang w:val="uk-UA"/>
        </w:rPr>
        <w:t>ої</w:t>
      </w:r>
      <w:r w:rsidRPr="002558BD">
        <w:rPr>
          <w:sz w:val="28"/>
          <w:szCs w:val="28"/>
          <w:lang w:val="uk-UA"/>
        </w:rPr>
        <w:t xml:space="preserve"> діяльн</w:t>
      </w:r>
      <w:r w:rsidR="002558BD" w:rsidRPr="002558BD">
        <w:rPr>
          <w:sz w:val="28"/>
          <w:szCs w:val="28"/>
          <w:lang w:val="uk-UA"/>
        </w:rPr>
        <w:t>о</w:t>
      </w:r>
      <w:r w:rsidRPr="002558BD">
        <w:rPr>
          <w:sz w:val="28"/>
          <w:szCs w:val="28"/>
          <w:lang w:val="uk-UA"/>
        </w:rPr>
        <w:t>ст</w:t>
      </w:r>
      <w:r w:rsidR="002558BD" w:rsidRPr="002558BD">
        <w:rPr>
          <w:sz w:val="28"/>
          <w:szCs w:val="28"/>
          <w:lang w:val="uk-UA"/>
        </w:rPr>
        <w:t>і</w:t>
      </w:r>
      <w:r w:rsidRPr="002558BD">
        <w:rPr>
          <w:sz w:val="28"/>
          <w:szCs w:val="28"/>
          <w:lang w:val="uk-UA"/>
        </w:rPr>
        <w:t>, розширення та збільшення обсягів виробництва</w:t>
      </w:r>
      <w:r w:rsidRPr="002558BD">
        <w:rPr>
          <w:sz w:val="28"/>
          <w:szCs w:val="28"/>
        </w:rPr>
        <w:t> </w:t>
      </w:r>
      <w:r w:rsidRPr="002558BD">
        <w:rPr>
          <w:sz w:val="28"/>
          <w:szCs w:val="28"/>
          <w:lang w:val="uk-UA"/>
        </w:rPr>
        <w:t xml:space="preserve"> товарів (надання послуг), впровадження енергозберігаючих та екологічних технологій, реалізаці</w:t>
      </w:r>
      <w:r w:rsidR="002558BD">
        <w:rPr>
          <w:sz w:val="28"/>
          <w:szCs w:val="28"/>
          <w:lang w:val="uk-UA"/>
        </w:rPr>
        <w:t>я</w:t>
      </w:r>
      <w:r w:rsidRPr="002558BD">
        <w:rPr>
          <w:sz w:val="28"/>
          <w:szCs w:val="28"/>
          <w:lang w:val="uk-UA"/>
        </w:rPr>
        <w:t xml:space="preserve"> пріоритетних напрям</w:t>
      </w:r>
      <w:r w:rsidR="002558BD" w:rsidRPr="002558BD">
        <w:rPr>
          <w:sz w:val="28"/>
          <w:szCs w:val="28"/>
          <w:lang w:val="uk-UA"/>
        </w:rPr>
        <w:t>к</w:t>
      </w:r>
      <w:r w:rsidRPr="002558BD">
        <w:rPr>
          <w:sz w:val="28"/>
          <w:szCs w:val="28"/>
          <w:lang w:val="uk-UA"/>
        </w:rPr>
        <w:t xml:space="preserve">ів соціально - економічного розвитку </w:t>
      </w:r>
      <w:r w:rsidR="002558BD" w:rsidRPr="002558BD">
        <w:rPr>
          <w:sz w:val="28"/>
          <w:szCs w:val="28"/>
          <w:lang w:val="uk-UA"/>
        </w:rPr>
        <w:t>міста</w:t>
      </w:r>
      <w:r w:rsidRPr="002558BD">
        <w:rPr>
          <w:sz w:val="28"/>
          <w:szCs w:val="28"/>
          <w:lang w:val="uk-UA"/>
        </w:rPr>
        <w:t xml:space="preserve">. </w:t>
      </w:r>
      <w:r w:rsidRPr="002558BD">
        <w:rPr>
          <w:sz w:val="28"/>
          <w:szCs w:val="28"/>
        </w:rPr>
        <w:t>  </w:t>
      </w:r>
    </w:p>
    <w:p w:rsidR="002558BD" w:rsidRPr="008B1A09" w:rsidRDefault="002558BD" w:rsidP="002558BD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8B1A09">
        <w:rPr>
          <w:sz w:val="28"/>
          <w:szCs w:val="28"/>
          <w:lang w:val="uk-UA"/>
        </w:rPr>
        <w:t>Регуляторний акт приймається відповідно</w:t>
      </w:r>
      <w:r>
        <w:rPr>
          <w:sz w:val="28"/>
          <w:szCs w:val="28"/>
          <w:lang w:val="uk-UA"/>
        </w:rPr>
        <w:t xml:space="preserve"> до</w:t>
      </w:r>
      <w:r w:rsidRPr="008B1A09">
        <w:rPr>
          <w:sz w:val="28"/>
          <w:szCs w:val="28"/>
          <w:lang w:val="uk-UA"/>
        </w:rPr>
        <w:t xml:space="preserve"> Закону України «Про засади державної регуляторної політики у сфері господарської діяльності», на виконання ст</w:t>
      </w:r>
      <w:r>
        <w:rPr>
          <w:sz w:val="28"/>
          <w:szCs w:val="28"/>
          <w:lang w:val="uk-UA"/>
        </w:rPr>
        <w:t xml:space="preserve">атей </w:t>
      </w:r>
      <w:r w:rsidRPr="008B1A09">
        <w:rPr>
          <w:sz w:val="28"/>
          <w:szCs w:val="28"/>
          <w:lang w:val="uk-UA"/>
        </w:rPr>
        <w:t xml:space="preserve">7,13 </w:t>
      </w:r>
      <w:r>
        <w:rPr>
          <w:sz w:val="28"/>
          <w:szCs w:val="28"/>
          <w:lang w:val="uk-UA"/>
        </w:rPr>
        <w:t xml:space="preserve"> цього </w:t>
      </w:r>
      <w:r w:rsidRPr="008B1A09"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>.</w:t>
      </w:r>
      <w:r w:rsidRPr="008B1A09">
        <w:rPr>
          <w:sz w:val="28"/>
          <w:szCs w:val="28"/>
          <w:lang w:val="uk-UA"/>
        </w:rPr>
        <w:t xml:space="preserve"> </w:t>
      </w:r>
    </w:p>
    <w:p w:rsidR="00845C22" w:rsidRPr="003B1070" w:rsidRDefault="00845C22" w:rsidP="00845C22">
      <w:pPr>
        <w:shd w:val="clear" w:color="auto" w:fill="FFFFFF"/>
        <w:ind w:right="-1"/>
        <w:textAlignment w:val="baseline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p w:rsidR="00D15FF2" w:rsidRPr="005F7759" w:rsidRDefault="00D15FF2" w:rsidP="00845C22">
      <w:pPr>
        <w:shd w:val="clear" w:color="auto" w:fill="FFFFFF"/>
        <w:ind w:right="-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5F775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Визначення та оцінка альтернативних способів досягнення цілей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7340"/>
      </w:tblGrid>
      <w:tr w:rsidR="00D15FF2" w:rsidRPr="00305059" w:rsidTr="00845C22">
        <w:tc>
          <w:tcPr>
            <w:tcW w:w="1103" w:type="pct"/>
          </w:tcPr>
          <w:p w:rsidR="00D15FF2" w:rsidRPr="00E551B5" w:rsidRDefault="00D15FF2" w:rsidP="00D15FF2">
            <w:pPr>
              <w:jc w:val="center"/>
              <w:rPr>
                <w:b/>
                <w:i/>
                <w:lang w:val="uk-UA"/>
              </w:rPr>
            </w:pPr>
            <w:r w:rsidRPr="00E551B5">
              <w:rPr>
                <w:b/>
                <w:i/>
                <w:lang w:val="uk-UA"/>
              </w:rPr>
              <w:t>Вид альтернативи</w:t>
            </w:r>
          </w:p>
        </w:tc>
        <w:tc>
          <w:tcPr>
            <w:tcW w:w="3897" w:type="pct"/>
          </w:tcPr>
          <w:p w:rsidR="00D15FF2" w:rsidRPr="00E551B5" w:rsidRDefault="00D15FF2" w:rsidP="00D15FF2">
            <w:pPr>
              <w:jc w:val="center"/>
              <w:rPr>
                <w:b/>
                <w:i/>
                <w:lang w:val="uk-UA"/>
              </w:rPr>
            </w:pPr>
            <w:r w:rsidRPr="00E551B5">
              <w:rPr>
                <w:b/>
                <w:i/>
                <w:lang w:val="uk-UA"/>
              </w:rPr>
              <w:t>Опис альтернативи</w:t>
            </w:r>
          </w:p>
        </w:tc>
      </w:tr>
      <w:tr w:rsidR="00D15FF2" w:rsidRPr="00305059" w:rsidTr="00845C22">
        <w:tc>
          <w:tcPr>
            <w:tcW w:w="1103" w:type="pct"/>
          </w:tcPr>
          <w:p w:rsidR="00D15FF2" w:rsidRPr="00E551B5" w:rsidRDefault="00D15FF2" w:rsidP="00D15FF2">
            <w:pPr>
              <w:jc w:val="both"/>
              <w:rPr>
                <w:lang w:val="uk-UA"/>
              </w:rPr>
            </w:pPr>
            <w:r w:rsidRPr="00E551B5">
              <w:rPr>
                <w:lang w:val="uk-UA"/>
              </w:rPr>
              <w:t>Альтернатива 1</w:t>
            </w:r>
            <w:r w:rsidR="008B1A09">
              <w:rPr>
                <w:lang w:val="uk-UA"/>
              </w:rPr>
              <w:t xml:space="preserve"> -</w:t>
            </w:r>
            <w:r w:rsidR="008B1A09" w:rsidRPr="003A4C12">
              <w:rPr>
                <w:lang w:val="uk-UA"/>
              </w:rPr>
              <w:t xml:space="preserve"> </w:t>
            </w:r>
            <w:r w:rsidR="008B1A09" w:rsidRPr="00E551B5">
              <w:rPr>
                <w:lang w:val="uk-UA"/>
              </w:rPr>
              <w:t>Залиш</w:t>
            </w:r>
            <w:r w:rsidR="008B1A09">
              <w:rPr>
                <w:lang w:val="uk-UA"/>
              </w:rPr>
              <w:t>ити</w:t>
            </w:r>
            <w:r w:rsidR="008B1A09" w:rsidRPr="00E551B5">
              <w:rPr>
                <w:lang w:val="uk-UA"/>
              </w:rPr>
              <w:t xml:space="preserve"> існуюч</w:t>
            </w:r>
            <w:r w:rsidR="008B1A09">
              <w:rPr>
                <w:lang w:val="uk-UA"/>
              </w:rPr>
              <w:t>у</w:t>
            </w:r>
            <w:r w:rsidR="008B1A09" w:rsidRPr="00E551B5">
              <w:rPr>
                <w:lang w:val="uk-UA"/>
              </w:rPr>
              <w:t xml:space="preserve"> ситуаці</w:t>
            </w:r>
            <w:r w:rsidR="008B1A09">
              <w:rPr>
                <w:lang w:val="uk-UA"/>
              </w:rPr>
              <w:t>ю</w:t>
            </w:r>
            <w:r w:rsidR="008B1A09" w:rsidRPr="00E551B5">
              <w:rPr>
                <w:lang w:val="uk-UA"/>
              </w:rPr>
              <w:t xml:space="preserve"> без змін</w:t>
            </w:r>
          </w:p>
        </w:tc>
        <w:tc>
          <w:tcPr>
            <w:tcW w:w="3897" w:type="pct"/>
          </w:tcPr>
          <w:p w:rsidR="00D15FF2" w:rsidRPr="00746B33" w:rsidRDefault="000B6861" w:rsidP="00686001">
            <w:pPr>
              <w:pStyle w:val="a6"/>
              <w:spacing w:line="252" w:lineRule="auto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Такий спосіб залишає с</w:t>
            </w:r>
            <w:r w:rsidR="008B1A09" w:rsidRPr="00746B33">
              <w:rPr>
                <w:sz w:val="24"/>
                <w:szCs w:val="24"/>
                <w:lang w:val="uk-UA"/>
              </w:rPr>
              <w:t>уб’єкт</w:t>
            </w:r>
            <w:r>
              <w:rPr>
                <w:sz w:val="24"/>
                <w:szCs w:val="24"/>
                <w:lang w:val="uk-UA"/>
              </w:rPr>
              <w:t>ів</w:t>
            </w:r>
            <w:r w:rsidR="008B1A09" w:rsidRPr="00746B33">
              <w:rPr>
                <w:sz w:val="24"/>
                <w:szCs w:val="24"/>
                <w:lang w:val="uk-UA"/>
              </w:rPr>
              <w:t xml:space="preserve"> малого та середнього бізнесу без фінансової підтримки у процесі реалізації інвестиційних проектів </w:t>
            </w:r>
            <w:r>
              <w:rPr>
                <w:sz w:val="24"/>
                <w:szCs w:val="24"/>
                <w:lang w:val="uk-UA"/>
              </w:rPr>
              <w:t>за</w:t>
            </w:r>
            <w:r w:rsidR="008B1A09" w:rsidRPr="00746B33">
              <w:rPr>
                <w:sz w:val="24"/>
                <w:szCs w:val="24"/>
                <w:lang w:val="uk-UA"/>
              </w:rPr>
              <w:t xml:space="preserve"> пріоритетни</w:t>
            </w:r>
            <w:r>
              <w:rPr>
                <w:sz w:val="24"/>
                <w:szCs w:val="24"/>
                <w:lang w:val="uk-UA"/>
              </w:rPr>
              <w:t>ми</w:t>
            </w:r>
            <w:r w:rsidR="008B1A09" w:rsidRPr="00746B33">
              <w:rPr>
                <w:sz w:val="24"/>
                <w:szCs w:val="24"/>
                <w:lang w:val="uk-UA"/>
              </w:rPr>
              <w:t xml:space="preserve"> напрямка</w:t>
            </w:r>
            <w:r>
              <w:rPr>
                <w:sz w:val="24"/>
                <w:szCs w:val="24"/>
                <w:lang w:val="uk-UA"/>
              </w:rPr>
              <w:t>ми</w:t>
            </w:r>
            <w:r w:rsidR="008B1A09" w:rsidRPr="00746B33">
              <w:rPr>
                <w:sz w:val="24"/>
                <w:szCs w:val="24"/>
                <w:lang w:val="uk-UA"/>
              </w:rPr>
              <w:t xml:space="preserve"> економі</w:t>
            </w:r>
            <w:r>
              <w:rPr>
                <w:sz w:val="24"/>
                <w:szCs w:val="24"/>
                <w:lang w:val="uk-UA"/>
              </w:rPr>
              <w:t>чного розвитку міста, не стимулює створення нових робочих місць, розширення можливостей доступу до кредитних ресурсів, впровадження експортоорієнтованих  видів виробництва, розвиток молодіжного підприємництва.</w:t>
            </w:r>
            <w:r w:rsidR="008B1A09" w:rsidRPr="00746B33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D15FF2" w:rsidRPr="00E551B5" w:rsidTr="00845C22">
        <w:tc>
          <w:tcPr>
            <w:tcW w:w="1103" w:type="pct"/>
          </w:tcPr>
          <w:p w:rsidR="00D15FF2" w:rsidRPr="00E551B5" w:rsidRDefault="00D15FF2" w:rsidP="00D15FF2">
            <w:pPr>
              <w:jc w:val="both"/>
              <w:rPr>
                <w:lang w:val="uk-UA"/>
              </w:rPr>
            </w:pPr>
            <w:r w:rsidRPr="00E551B5">
              <w:rPr>
                <w:lang w:val="uk-UA"/>
              </w:rPr>
              <w:t xml:space="preserve">Альтернатива </w:t>
            </w:r>
            <w:r w:rsidR="008E2070">
              <w:rPr>
                <w:lang w:val="uk-UA"/>
              </w:rPr>
              <w:t>2</w:t>
            </w:r>
            <w:r w:rsidR="008B1A09">
              <w:rPr>
                <w:lang w:val="uk-UA"/>
              </w:rPr>
              <w:t xml:space="preserve"> </w:t>
            </w:r>
            <w:r w:rsidR="00191C5D">
              <w:rPr>
                <w:lang w:val="uk-UA"/>
              </w:rPr>
              <w:t>-</w:t>
            </w:r>
            <w:r w:rsidR="008B1A09">
              <w:rPr>
                <w:lang w:val="uk-UA"/>
              </w:rPr>
              <w:t xml:space="preserve"> </w:t>
            </w:r>
            <w:r w:rsidR="00746B33">
              <w:rPr>
                <w:lang w:val="uk-UA"/>
              </w:rPr>
              <w:t>Прийняти запропонований проект регуляторного акта</w:t>
            </w:r>
          </w:p>
        </w:tc>
        <w:tc>
          <w:tcPr>
            <w:tcW w:w="3897" w:type="pct"/>
          </w:tcPr>
          <w:p w:rsidR="008B1A09" w:rsidRPr="00E551B5" w:rsidRDefault="005F7759" w:rsidP="008B1A09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Такий спосіб н</w:t>
            </w:r>
            <w:r w:rsidR="008B1A09" w:rsidRPr="008B1A09">
              <w:rPr>
                <w:lang w:val="uk-UA"/>
              </w:rPr>
              <w:t>ада</w:t>
            </w:r>
            <w:r w:rsidR="00191C5D">
              <w:rPr>
                <w:lang w:val="uk-UA"/>
              </w:rPr>
              <w:t>є</w:t>
            </w:r>
            <w:r w:rsidR="008B1A09" w:rsidRPr="008B1A09">
              <w:rPr>
                <w:lang w:val="uk-UA"/>
              </w:rPr>
              <w:t xml:space="preserve"> можливість здійснити фінансове стимулювання розвитку суб’єктів малого</w:t>
            </w:r>
            <w:r w:rsidR="00746B33">
              <w:rPr>
                <w:lang w:val="uk-UA"/>
              </w:rPr>
              <w:t xml:space="preserve"> і середнього</w:t>
            </w:r>
            <w:r w:rsidR="008B1A09" w:rsidRPr="008B1A09">
              <w:rPr>
                <w:lang w:val="uk-UA"/>
              </w:rPr>
              <w:t xml:space="preserve"> підприємництва, покращити їх фінансову самодостатність у процесі реалізації бізнес-проектів та здешевити кредитні ресурси шляхом часткової компенсації </w:t>
            </w:r>
            <w:r w:rsidR="00191C5D">
              <w:rPr>
                <w:lang w:val="uk-UA"/>
              </w:rPr>
              <w:t>відсоткових ставок за</w:t>
            </w:r>
            <w:r w:rsidR="008B1A09">
              <w:t> </w:t>
            </w:r>
            <w:r w:rsidR="008B1A09" w:rsidRPr="008B1A09">
              <w:rPr>
                <w:lang w:val="uk-UA"/>
              </w:rPr>
              <w:t xml:space="preserve"> залученими суб’єктами малого і середнього бізнесу </w:t>
            </w:r>
            <w:r w:rsidR="00191C5D">
              <w:rPr>
                <w:lang w:val="uk-UA"/>
              </w:rPr>
              <w:t xml:space="preserve"> кредитами </w:t>
            </w:r>
            <w:r w:rsidR="008B1A09" w:rsidRPr="008B1A09">
              <w:rPr>
                <w:lang w:val="uk-UA"/>
              </w:rPr>
              <w:t xml:space="preserve"> в розмірі </w:t>
            </w:r>
            <w:r w:rsidR="00191C5D">
              <w:rPr>
                <w:lang w:val="uk-UA"/>
              </w:rPr>
              <w:t xml:space="preserve">до 50,0 </w:t>
            </w:r>
            <w:r w:rsidR="008B1A09" w:rsidRPr="008B1A09">
              <w:rPr>
                <w:lang w:val="uk-UA"/>
              </w:rPr>
              <w:t>% від загальної суми нарахованих відсотків по кредиту</w:t>
            </w:r>
            <w:r w:rsidR="00191C5D">
              <w:rPr>
                <w:lang w:val="uk-UA"/>
              </w:rPr>
              <w:t>,  стимулює створення нових робочих місць та збільшує надходження до міського бюджету.</w:t>
            </w:r>
          </w:p>
        </w:tc>
      </w:tr>
    </w:tbl>
    <w:p w:rsidR="00877209" w:rsidRDefault="00877209" w:rsidP="00D15FF2">
      <w:pPr>
        <w:shd w:val="clear" w:color="auto" w:fill="FFFFFF"/>
        <w:ind w:firstLine="450"/>
        <w:jc w:val="center"/>
        <w:textAlignment w:val="baseline"/>
        <w:rPr>
          <w:b/>
          <w:i/>
          <w:color w:val="000000"/>
          <w:sz w:val="16"/>
          <w:szCs w:val="16"/>
          <w:lang w:val="uk-UA"/>
        </w:rPr>
      </w:pPr>
    </w:p>
    <w:p w:rsidR="000A105F" w:rsidRPr="00263674" w:rsidRDefault="000A105F" w:rsidP="00D15FF2">
      <w:pPr>
        <w:shd w:val="clear" w:color="auto" w:fill="FFFFFF"/>
        <w:ind w:firstLine="450"/>
        <w:jc w:val="center"/>
        <w:textAlignment w:val="baseline"/>
        <w:rPr>
          <w:b/>
          <w:color w:val="000000"/>
          <w:sz w:val="16"/>
          <w:szCs w:val="16"/>
          <w:lang w:val="uk-UA"/>
        </w:rPr>
      </w:pPr>
    </w:p>
    <w:p w:rsidR="001A62A2" w:rsidRPr="00263674" w:rsidRDefault="001A62A2" w:rsidP="001A62A2">
      <w:pPr>
        <w:shd w:val="clear" w:color="auto" w:fill="FFFFFF"/>
        <w:ind w:firstLine="45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263674">
        <w:rPr>
          <w:b/>
          <w:color w:val="000000"/>
          <w:sz w:val="28"/>
          <w:szCs w:val="28"/>
          <w:lang w:val="uk-UA"/>
        </w:rPr>
        <w:t>Оцінка впливу на сферу інтересів держави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3827"/>
        <w:gridCol w:w="3686"/>
      </w:tblGrid>
      <w:tr w:rsidR="001A62A2" w:rsidRPr="00E551B5" w:rsidTr="008849A4">
        <w:tc>
          <w:tcPr>
            <w:tcW w:w="2127" w:type="dxa"/>
          </w:tcPr>
          <w:p w:rsidR="001A62A2" w:rsidRPr="00845C22" w:rsidRDefault="001A62A2" w:rsidP="00210456">
            <w:pPr>
              <w:pStyle w:val="af2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45C2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Вид альтернативи</w:t>
            </w:r>
          </w:p>
        </w:tc>
        <w:tc>
          <w:tcPr>
            <w:tcW w:w="3827" w:type="dxa"/>
          </w:tcPr>
          <w:p w:rsidR="001A62A2" w:rsidRPr="00845C22" w:rsidRDefault="001A62A2" w:rsidP="00210456">
            <w:pPr>
              <w:pStyle w:val="af2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45C2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Вигоди</w:t>
            </w:r>
          </w:p>
        </w:tc>
        <w:tc>
          <w:tcPr>
            <w:tcW w:w="3686" w:type="dxa"/>
          </w:tcPr>
          <w:p w:rsidR="001A62A2" w:rsidRPr="00845C22" w:rsidRDefault="001A62A2" w:rsidP="00210456">
            <w:pPr>
              <w:pStyle w:val="af2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845C2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Витрати</w:t>
            </w:r>
            <w:r w:rsidR="001A7D5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(втрати)</w:t>
            </w:r>
          </w:p>
        </w:tc>
      </w:tr>
      <w:tr w:rsidR="00AD4A53" w:rsidRPr="00E551B5" w:rsidTr="008849A4">
        <w:tc>
          <w:tcPr>
            <w:tcW w:w="2127" w:type="dxa"/>
          </w:tcPr>
          <w:p w:rsidR="00AD4A53" w:rsidRPr="00845C22" w:rsidRDefault="00AD4A53" w:rsidP="00AD4A53">
            <w:pPr>
              <w:pStyle w:val="af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>Альтернатива 1</w:t>
            </w:r>
          </w:p>
          <w:p w:rsidR="00AD4A53" w:rsidRPr="00845C22" w:rsidRDefault="00AD4A53" w:rsidP="00AD4A53">
            <w:pPr>
              <w:pStyle w:val="af2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AD4A53" w:rsidRPr="00845C22" w:rsidRDefault="00AD4A53" w:rsidP="007D3CC1">
            <w:pPr>
              <w:jc w:val="both"/>
              <w:rPr>
                <w:color w:val="FF0000"/>
                <w:lang w:val="uk-UA"/>
              </w:rPr>
            </w:pPr>
            <w:r w:rsidRPr="00845C22">
              <w:rPr>
                <w:lang w:val="uk-UA"/>
              </w:rPr>
              <w:t xml:space="preserve">Вигоди відсутні </w:t>
            </w:r>
          </w:p>
        </w:tc>
        <w:tc>
          <w:tcPr>
            <w:tcW w:w="3686" w:type="dxa"/>
          </w:tcPr>
          <w:p w:rsidR="00AD4A53" w:rsidRPr="001A7D56" w:rsidRDefault="003B1070" w:rsidP="00864E9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 потребує матеріальних витрат, відсутність стимулювання суб’єктів господарювання до створення нових робочих місць</w:t>
            </w:r>
          </w:p>
        </w:tc>
      </w:tr>
      <w:tr w:rsidR="00AD4A53" w:rsidRPr="00305059" w:rsidTr="008849A4">
        <w:tc>
          <w:tcPr>
            <w:tcW w:w="2127" w:type="dxa"/>
          </w:tcPr>
          <w:p w:rsidR="00AD4A53" w:rsidRPr="00845C22" w:rsidRDefault="00AD4A53" w:rsidP="00AD4A53">
            <w:pPr>
              <w:pStyle w:val="af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Альтернатива </w:t>
            </w:r>
            <w:r w:rsidR="00191C5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AD4A53" w:rsidRPr="00845C22" w:rsidRDefault="00AD4A53" w:rsidP="00AD4A53">
            <w:pPr>
              <w:pStyle w:val="af2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0E3ED2" w:rsidRPr="00845C22" w:rsidRDefault="00AD4A53" w:rsidP="000E3ED2">
            <w:pPr>
              <w:jc w:val="both"/>
              <w:rPr>
                <w:b/>
                <w:lang w:val="uk-UA"/>
              </w:rPr>
            </w:pPr>
            <w:r w:rsidRPr="00845C22">
              <w:rPr>
                <w:rFonts w:eastAsia="Times New Roman"/>
                <w:bCs/>
                <w:color w:val="000000"/>
                <w:lang w:val="uk-UA" w:eastAsia="uk-UA"/>
              </w:rPr>
              <w:t>Реалізація вимог Закону України «Про розвиток та державну підтримку малого і середнього підприємництва в Україні»</w:t>
            </w:r>
            <w:r w:rsidR="00CD265B" w:rsidRPr="00845C22">
              <w:rPr>
                <w:rFonts w:eastAsia="Times New Roman"/>
                <w:bCs/>
                <w:color w:val="000000"/>
                <w:lang w:val="uk-UA" w:eastAsia="uk-UA"/>
              </w:rPr>
              <w:t>;</w:t>
            </w:r>
            <w:r w:rsidRPr="00845C22">
              <w:rPr>
                <w:rFonts w:eastAsia="Times New Roman"/>
                <w:bCs/>
                <w:color w:val="000000"/>
                <w:lang w:val="uk-UA" w:eastAsia="uk-UA"/>
              </w:rPr>
              <w:t xml:space="preserve"> створення умов для розвитку малого </w:t>
            </w:r>
            <w:r w:rsidR="000E3ED2">
              <w:rPr>
                <w:rFonts w:eastAsia="Times New Roman"/>
                <w:bCs/>
                <w:color w:val="000000"/>
                <w:lang w:val="uk-UA" w:eastAsia="uk-UA"/>
              </w:rPr>
              <w:t>та</w:t>
            </w:r>
            <w:r w:rsidRPr="00845C22">
              <w:rPr>
                <w:rFonts w:eastAsia="Times New Roman"/>
                <w:bCs/>
                <w:color w:val="000000"/>
                <w:lang w:val="uk-UA" w:eastAsia="uk-UA"/>
              </w:rPr>
              <w:t xml:space="preserve"> середнього бізнесу, надання </w:t>
            </w:r>
            <w:r w:rsidR="002B4A2C">
              <w:rPr>
                <w:rFonts w:eastAsia="Times New Roman"/>
                <w:bCs/>
                <w:color w:val="000000"/>
                <w:lang w:val="uk-UA" w:eastAsia="uk-UA"/>
              </w:rPr>
              <w:t xml:space="preserve">   </w:t>
            </w:r>
            <w:r w:rsidRPr="00845C22">
              <w:rPr>
                <w:rFonts w:eastAsia="Times New Roman"/>
                <w:bCs/>
                <w:color w:val="000000"/>
                <w:lang w:val="uk-UA" w:eastAsia="uk-UA"/>
              </w:rPr>
              <w:t xml:space="preserve">фінансової </w:t>
            </w:r>
            <w:r w:rsidR="002B4A2C">
              <w:rPr>
                <w:rFonts w:eastAsia="Times New Roman"/>
                <w:bCs/>
                <w:color w:val="000000"/>
                <w:lang w:val="uk-UA" w:eastAsia="uk-UA"/>
              </w:rPr>
              <w:t xml:space="preserve"> </w:t>
            </w:r>
            <w:r w:rsidRPr="00845C22">
              <w:rPr>
                <w:rFonts w:eastAsia="Times New Roman"/>
                <w:bCs/>
                <w:color w:val="000000"/>
                <w:lang w:val="uk-UA" w:eastAsia="uk-UA"/>
              </w:rPr>
              <w:t>підтримки</w:t>
            </w:r>
            <w:r w:rsidR="00CD265B" w:rsidRPr="00845C22">
              <w:rPr>
                <w:rFonts w:eastAsia="Times New Roman"/>
                <w:bCs/>
                <w:color w:val="000000"/>
                <w:lang w:val="uk-UA" w:eastAsia="uk-UA"/>
              </w:rPr>
              <w:t xml:space="preserve"> </w:t>
            </w:r>
            <w:r w:rsidR="002B4A2C">
              <w:rPr>
                <w:rFonts w:eastAsia="Times New Roman"/>
                <w:bCs/>
                <w:color w:val="000000"/>
                <w:lang w:val="uk-UA" w:eastAsia="uk-UA"/>
              </w:rPr>
              <w:t xml:space="preserve"> </w:t>
            </w:r>
            <w:r w:rsidR="00CD265B" w:rsidRPr="00845C22">
              <w:rPr>
                <w:rFonts w:eastAsia="Times New Roman"/>
                <w:bCs/>
                <w:color w:val="000000"/>
                <w:lang w:val="uk-UA" w:eastAsia="uk-UA"/>
              </w:rPr>
              <w:t>су</w:t>
            </w:r>
            <w:r w:rsidR="00525026" w:rsidRPr="00845C22">
              <w:rPr>
                <w:rFonts w:eastAsia="Times New Roman"/>
                <w:bCs/>
                <w:color w:val="000000"/>
                <w:lang w:val="uk-UA" w:eastAsia="uk-UA"/>
              </w:rPr>
              <w:t>б’єктам господарювання шляхом частков</w:t>
            </w:r>
            <w:r w:rsidR="00864E99">
              <w:rPr>
                <w:rFonts w:eastAsia="Times New Roman"/>
                <w:bCs/>
                <w:color w:val="000000"/>
                <w:lang w:val="uk-UA" w:eastAsia="uk-UA"/>
              </w:rPr>
              <w:t>ої</w:t>
            </w:r>
            <w:r w:rsidR="00525026" w:rsidRPr="00845C22">
              <w:rPr>
                <w:rFonts w:eastAsia="Times New Roman"/>
                <w:bCs/>
                <w:color w:val="000000"/>
                <w:lang w:val="uk-UA" w:eastAsia="uk-UA"/>
              </w:rPr>
              <w:t xml:space="preserve"> </w:t>
            </w:r>
            <w:r w:rsidR="00864E99">
              <w:rPr>
                <w:rFonts w:eastAsia="Times New Roman"/>
                <w:bCs/>
                <w:color w:val="000000"/>
                <w:lang w:val="uk-UA" w:eastAsia="uk-UA"/>
              </w:rPr>
              <w:t>компенсації</w:t>
            </w:r>
            <w:r w:rsidR="00525026" w:rsidRPr="00845C22">
              <w:rPr>
                <w:rFonts w:eastAsia="Times New Roman"/>
                <w:bCs/>
                <w:color w:val="000000"/>
                <w:lang w:val="uk-UA" w:eastAsia="uk-UA"/>
              </w:rPr>
              <w:t xml:space="preserve"> відсотк</w:t>
            </w:r>
            <w:r w:rsidR="00191C5D">
              <w:rPr>
                <w:rFonts w:eastAsia="Times New Roman"/>
                <w:bCs/>
                <w:color w:val="000000"/>
                <w:lang w:val="uk-UA" w:eastAsia="uk-UA"/>
              </w:rPr>
              <w:t>ови</w:t>
            </w:r>
            <w:r w:rsidR="00DB15FE">
              <w:rPr>
                <w:rFonts w:eastAsia="Times New Roman"/>
                <w:bCs/>
                <w:color w:val="000000"/>
                <w:lang w:val="uk-UA" w:eastAsia="uk-UA"/>
              </w:rPr>
              <w:t>х ставок</w:t>
            </w:r>
            <w:r w:rsidR="00525026" w:rsidRPr="00845C22">
              <w:rPr>
                <w:rFonts w:eastAsia="Times New Roman"/>
                <w:bCs/>
                <w:color w:val="000000"/>
                <w:lang w:val="uk-UA" w:eastAsia="uk-UA"/>
              </w:rPr>
              <w:t xml:space="preserve"> за кредитами, що надаються для реалізації проектів </w:t>
            </w:r>
            <w:r w:rsidR="00525026">
              <w:rPr>
                <w:rFonts w:eastAsia="Times New Roman"/>
                <w:bCs/>
                <w:color w:val="000000"/>
                <w:lang w:val="uk-UA" w:eastAsia="uk-UA"/>
              </w:rPr>
              <w:t xml:space="preserve">зі створення нових робочих місць. </w:t>
            </w:r>
            <w:r w:rsidR="00525026" w:rsidRPr="00845C22">
              <w:rPr>
                <w:lang w:val="uk-UA"/>
              </w:rPr>
              <w:t xml:space="preserve">Збільшення </w:t>
            </w:r>
            <w:r w:rsidR="00525026" w:rsidRPr="00845C22">
              <w:rPr>
                <w:lang w:val="uk-UA"/>
              </w:rPr>
              <w:lastRenderedPageBreak/>
              <w:t>надходжен</w:t>
            </w:r>
            <w:r w:rsidR="00DB15FE">
              <w:rPr>
                <w:lang w:val="uk-UA"/>
              </w:rPr>
              <w:t>ь</w:t>
            </w:r>
            <w:r w:rsidR="00525026" w:rsidRPr="00845C22">
              <w:rPr>
                <w:lang w:val="uk-UA"/>
              </w:rPr>
              <w:t xml:space="preserve"> до</w:t>
            </w:r>
            <w:r w:rsidR="00DB15FE">
              <w:rPr>
                <w:lang w:val="uk-UA"/>
              </w:rPr>
              <w:t xml:space="preserve"> міського</w:t>
            </w:r>
            <w:r w:rsidR="00525026" w:rsidRPr="00845C22">
              <w:rPr>
                <w:lang w:val="uk-UA"/>
              </w:rPr>
              <w:t xml:space="preserve"> бюджету податків, зборів (інших обов’яз</w:t>
            </w:r>
            <w:r w:rsidR="000E3ED2">
              <w:rPr>
                <w:lang w:val="uk-UA"/>
              </w:rPr>
              <w:t xml:space="preserve">кових платежів) від діяльності </w:t>
            </w:r>
            <w:r w:rsidR="00525026" w:rsidRPr="00845C22">
              <w:rPr>
                <w:lang w:val="uk-UA"/>
              </w:rPr>
              <w:t>суб‘єктів підприємництва. Розширення та збільшення обсягів виробництва товарів</w:t>
            </w:r>
            <w:r w:rsidR="000E3ED2">
              <w:rPr>
                <w:lang w:val="uk-UA"/>
              </w:rPr>
              <w:t>.</w:t>
            </w:r>
            <w:r w:rsidR="00525026" w:rsidRPr="00845C22">
              <w:rPr>
                <w:lang w:val="uk-UA"/>
              </w:rPr>
              <w:t xml:space="preserve"> (надання</w:t>
            </w:r>
            <w:r w:rsidR="000E3ED2">
              <w:rPr>
                <w:lang w:val="uk-UA"/>
              </w:rPr>
              <w:t xml:space="preserve"> </w:t>
            </w:r>
            <w:r w:rsidR="000E3ED2" w:rsidRPr="00845C22">
              <w:rPr>
                <w:lang w:val="uk-UA"/>
              </w:rPr>
              <w:t>послуг).</w:t>
            </w:r>
            <w:r w:rsidR="00DB15FE">
              <w:rPr>
                <w:lang w:val="uk-UA"/>
              </w:rPr>
              <w:t xml:space="preserve"> </w:t>
            </w:r>
            <w:r w:rsidR="000E3ED2" w:rsidRPr="00845C22">
              <w:rPr>
                <w:lang w:val="uk-UA"/>
              </w:rPr>
              <w:t>Підвищення рівня з</w:t>
            </w:r>
            <w:r w:rsidR="000E3ED2" w:rsidRPr="00845C22">
              <w:rPr>
                <w:rFonts w:eastAsia="Times New Roman"/>
                <w:bCs/>
                <w:color w:val="000000"/>
                <w:lang w:val="uk-UA" w:eastAsia="uk-UA"/>
              </w:rPr>
              <w:t>айнятості населення.</w:t>
            </w:r>
          </w:p>
        </w:tc>
        <w:tc>
          <w:tcPr>
            <w:tcW w:w="3686" w:type="dxa"/>
          </w:tcPr>
          <w:p w:rsidR="00AD4A53" w:rsidRPr="00845C22" w:rsidRDefault="00AD4A53" w:rsidP="00AD4A53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Кошти міського бюджету на:</w:t>
            </w:r>
          </w:p>
          <w:p w:rsidR="000A105F" w:rsidRDefault="00AD4A53" w:rsidP="000A105F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>- частков</w:t>
            </w:r>
            <w:r w:rsidR="00864E99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64E99">
              <w:rPr>
                <w:rFonts w:ascii="Times New Roman" w:hAnsi="Times New Roman"/>
                <w:sz w:val="24"/>
                <w:szCs w:val="24"/>
                <w:lang w:val="uk-UA"/>
              </w:rPr>
              <w:t>компенсацію</w:t>
            </w: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відсотк</w:t>
            </w:r>
            <w:r w:rsidR="00DB15FE">
              <w:rPr>
                <w:rFonts w:ascii="Times New Roman" w:hAnsi="Times New Roman"/>
                <w:sz w:val="24"/>
                <w:szCs w:val="24"/>
                <w:lang w:val="uk-UA"/>
              </w:rPr>
              <w:t>ових ставок</w:t>
            </w: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кредитами суб’єктам господарювання малого </w:t>
            </w:r>
            <w:r w:rsidR="000E3ED2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середнього</w:t>
            </w:r>
            <w:r w:rsidR="00CD265B"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підприємництва </w:t>
            </w: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реалізації проекту зі створення </w:t>
            </w:r>
            <w:r w:rsidR="00E92780"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F5835"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нових </w:t>
            </w: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>робочих місць</w:t>
            </w:r>
            <w:r w:rsidR="0052502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525026" w:rsidRPr="00845C22" w:rsidRDefault="00525026" w:rsidP="00525026">
            <w:pPr>
              <w:jc w:val="both"/>
              <w:rPr>
                <w:lang w:val="uk-UA"/>
              </w:rPr>
            </w:pPr>
            <w:r w:rsidRPr="00845C22">
              <w:rPr>
                <w:lang w:val="uk-UA"/>
              </w:rPr>
              <w:t>Витрати ресурсів для:</w:t>
            </w:r>
          </w:p>
          <w:p w:rsidR="00525026" w:rsidRPr="00845C22" w:rsidRDefault="00525026" w:rsidP="00525026">
            <w:pPr>
              <w:jc w:val="both"/>
              <w:rPr>
                <w:spacing w:val="-6"/>
                <w:lang w:val="uk-UA"/>
              </w:rPr>
            </w:pPr>
            <w:r w:rsidRPr="00845C22">
              <w:rPr>
                <w:spacing w:val="-6"/>
                <w:lang w:val="uk-UA"/>
              </w:rPr>
              <w:t>- підготовки регуляторного акта та забезпечення виконання його вимог;</w:t>
            </w:r>
          </w:p>
          <w:p w:rsidR="00AD4A53" w:rsidRDefault="00525026" w:rsidP="00864E9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проведення </w:t>
            </w:r>
            <w:r w:rsidR="00DB15FE"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</w:t>
            </w:r>
            <w:r w:rsidR="00DB15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r w:rsidRPr="00845C22">
              <w:rPr>
                <w:rFonts w:ascii="Times New Roman" w:hAnsi="Times New Roman"/>
                <w:sz w:val="24"/>
                <w:szCs w:val="24"/>
                <w:lang w:val="uk-UA"/>
              </w:rPr>
              <w:t>відстеження результативності його дії</w:t>
            </w:r>
            <w:r w:rsidR="00DB15FE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B15FE" w:rsidRPr="00845C22" w:rsidRDefault="00DB15FE" w:rsidP="00864E9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проведення моніторингу ефективності впливу регуляторного акта на підприємницьке середовище.</w:t>
            </w:r>
          </w:p>
        </w:tc>
      </w:tr>
    </w:tbl>
    <w:p w:rsidR="00877209" w:rsidRDefault="00877209" w:rsidP="00D15FF2">
      <w:pPr>
        <w:shd w:val="clear" w:color="auto" w:fill="FFFFFF"/>
        <w:ind w:firstLine="450"/>
        <w:jc w:val="center"/>
        <w:textAlignment w:val="baseline"/>
        <w:rPr>
          <w:b/>
          <w:i/>
          <w:color w:val="000000"/>
          <w:sz w:val="16"/>
          <w:szCs w:val="16"/>
          <w:lang w:val="uk-UA"/>
        </w:rPr>
      </w:pPr>
    </w:p>
    <w:p w:rsidR="003B3A83" w:rsidRDefault="003B3A83" w:rsidP="003B3A83">
      <w:pPr>
        <w:pStyle w:val="ac"/>
        <w:spacing w:before="0"/>
        <w:ind w:left="360"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16427" w:rsidRPr="00263674" w:rsidRDefault="000C507B" w:rsidP="003B3A83">
      <w:pPr>
        <w:pStyle w:val="ac"/>
        <w:spacing w:before="0"/>
        <w:ind w:left="360" w:firstLine="0"/>
        <w:jc w:val="center"/>
        <w:rPr>
          <w:rFonts w:ascii="Times New Roman" w:hAnsi="Times New Roman"/>
          <w:b/>
          <w:sz w:val="28"/>
          <w:szCs w:val="28"/>
        </w:rPr>
      </w:pPr>
      <w:r w:rsidRPr="00263674">
        <w:rPr>
          <w:rFonts w:ascii="Times New Roman" w:hAnsi="Times New Roman"/>
          <w:b/>
          <w:sz w:val="28"/>
          <w:szCs w:val="28"/>
        </w:rPr>
        <w:t xml:space="preserve">Оцінка впливу на сферу інтересів громадян м. </w:t>
      </w:r>
      <w:r w:rsidR="000E3ED2" w:rsidRPr="00263674">
        <w:rPr>
          <w:rFonts w:ascii="Times New Roman" w:hAnsi="Times New Roman"/>
          <w:b/>
          <w:sz w:val="28"/>
          <w:szCs w:val="28"/>
        </w:rPr>
        <w:t>Чернівці</w:t>
      </w: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3510"/>
        <w:gridCol w:w="3969"/>
      </w:tblGrid>
      <w:tr w:rsidR="00D15FF2" w:rsidRPr="00305059" w:rsidTr="008849A4">
        <w:tc>
          <w:tcPr>
            <w:tcW w:w="2127" w:type="dxa"/>
          </w:tcPr>
          <w:p w:rsidR="00D15FF2" w:rsidRPr="00D37D4A" w:rsidRDefault="00D15FF2" w:rsidP="00D15FF2">
            <w:pPr>
              <w:jc w:val="center"/>
              <w:rPr>
                <w:b/>
                <w:i/>
                <w:lang w:val="uk-UA"/>
              </w:rPr>
            </w:pPr>
            <w:r w:rsidRPr="00D37D4A">
              <w:rPr>
                <w:b/>
                <w:i/>
                <w:lang w:val="uk-UA"/>
              </w:rPr>
              <w:t>Вид альтернативи</w:t>
            </w:r>
          </w:p>
        </w:tc>
        <w:tc>
          <w:tcPr>
            <w:tcW w:w="3510" w:type="dxa"/>
          </w:tcPr>
          <w:p w:rsidR="00D15FF2" w:rsidRPr="00D37D4A" w:rsidRDefault="00D15FF2" w:rsidP="00D15FF2">
            <w:pPr>
              <w:jc w:val="center"/>
              <w:rPr>
                <w:b/>
                <w:i/>
                <w:lang w:val="uk-UA"/>
              </w:rPr>
            </w:pPr>
            <w:r w:rsidRPr="00D37D4A">
              <w:rPr>
                <w:b/>
                <w:i/>
                <w:lang w:val="uk-UA"/>
              </w:rPr>
              <w:t>Вигоди</w:t>
            </w:r>
          </w:p>
        </w:tc>
        <w:tc>
          <w:tcPr>
            <w:tcW w:w="3969" w:type="dxa"/>
          </w:tcPr>
          <w:p w:rsidR="00D15FF2" w:rsidRPr="00D37D4A" w:rsidRDefault="00D15FF2" w:rsidP="00D15FF2">
            <w:pPr>
              <w:jc w:val="center"/>
              <w:rPr>
                <w:b/>
                <w:i/>
                <w:lang w:val="uk-UA"/>
              </w:rPr>
            </w:pPr>
            <w:r w:rsidRPr="00D37D4A">
              <w:rPr>
                <w:b/>
                <w:i/>
                <w:lang w:val="uk-UA"/>
              </w:rPr>
              <w:t>Витрати</w:t>
            </w:r>
          </w:p>
        </w:tc>
      </w:tr>
      <w:tr w:rsidR="00D15FF2" w:rsidRPr="00305059" w:rsidTr="008849A4">
        <w:trPr>
          <w:trHeight w:val="407"/>
        </w:trPr>
        <w:tc>
          <w:tcPr>
            <w:tcW w:w="2127" w:type="dxa"/>
          </w:tcPr>
          <w:p w:rsidR="00D15FF2" w:rsidRPr="00D37D4A" w:rsidRDefault="00D15FF2" w:rsidP="00D15FF2">
            <w:pPr>
              <w:rPr>
                <w:lang w:val="uk-UA"/>
              </w:rPr>
            </w:pPr>
            <w:r w:rsidRPr="00D37D4A">
              <w:rPr>
                <w:lang w:val="uk-UA"/>
              </w:rPr>
              <w:t>Альтернатива 1</w:t>
            </w:r>
          </w:p>
          <w:p w:rsidR="00D15FF2" w:rsidRPr="00D37D4A" w:rsidRDefault="00D15FF2" w:rsidP="00D15FF2">
            <w:pPr>
              <w:rPr>
                <w:lang w:val="uk-UA"/>
              </w:rPr>
            </w:pPr>
          </w:p>
        </w:tc>
        <w:tc>
          <w:tcPr>
            <w:tcW w:w="3510" w:type="dxa"/>
          </w:tcPr>
          <w:p w:rsidR="00D15FF2" w:rsidRPr="00D37D4A" w:rsidRDefault="00D15FF2" w:rsidP="007D3CC1">
            <w:pPr>
              <w:jc w:val="both"/>
              <w:rPr>
                <w:color w:val="FF0000"/>
                <w:lang w:val="uk-UA"/>
              </w:rPr>
            </w:pPr>
            <w:r w:rsidRPr="00D37D4A">
              <w:rPr>
                <w:lang w:val="uk-UA"/>
              </w:rPr>
              <w:t>Вигоди відсутн</w:t>
            </w:r>
            <w:r w:rsidR="00D37D4A">
              <w:rPr>
                <w:lang w:val="uk-UA"/>
              </w:rPr>
              <w:t>і</w:t>
            </w:r>
          </w:p>
        </w:tc>
        <w:tc>
          <w:tcPr>
            <w:tcW w:w="3969" w:type="dxa"/>
          </w:tcPr>
          <w:p w:rsidR="00D15FF2" w:rsidRPr="00D37D4A" w:rsidRDefault="00AD4A53" w:rsidP="00A75761">
            <w:pPr>
              <w:pStyle w:val="a6"/>
              <w:spacing w:line="252" w:lineRule="auto"/>
              <w:rPr>
                <w:sz w:val="24"/>
                <w:szCs w:val="24"/>
                <w:lang w:val="uk-UA" w:eastAsia="uk-UA"/>
              </w:rPr>
            </w:pPr>
            <w:r w:rsidRPr="00D37D4A">
              <w:rPr>
                <w:sz w:val="24"/>
                <w:szCs w:val="24"/>
                <w:lang w:val="uk-UA"/>
              </w:rPr>
              <w:t xml:space="preserve">Не потребує матеріальних та часових витрат на </w:t>
            </w:r>
            <w:r w:rsidR="00D37D4A">
              <w:rPr>
                <w:sz w:val="24"/>
                <w:szCs w:val="24"/>
                <w:lang w:val="uk-UA"/>
              </w:rPr>
              <w:t>впровад</w:t>
            </w:r>
            <w:r w:rsidRPr="00D37D4A">
              <w:rPr>
                <w:sz w:val="24"/>
                <w:szCs w:val="24"/>
                <w:lang w:val="uk-UA"/>
              </w:rPr>
              <w:t>ження</w:t>
            </w:r>
            <w:r w:rsidR="00DF0C47" w:rsidRPr="00D37D4A">
              <w:rPr>
                <w:sz w:val="24"/>
                <w:szCs w:val="24"/>
                <w:lang w:val="uk-UA"/>
              </w:rPr>
              <w:t xml:space="preserve"> регуляторного акта</w:t>
            </w:r>
          </w:p>
        </w:tc>
      </w:tr>
      <w:tr w:rsidR="00D15FF2" w:rsidRPr="00305059" w:rsidTr="00656A10">
        <w:trPr>
          <w:trHeight w:val="3383"/>
        </w:trPr>
        <w:tc>
          <w:tcPr>
            <w:tcW w:w="2127" w:type="dxa"/>
          </w:tcPr>
          <w:p w:rsidR="00D15FF2" w:rsidRPr="00D37D4A" w:rsidRDefault="00D15FF2" w:rsidP="00D15FF2">
            <w:pPr>
              <w:rPr>
                <w:lang w:val="uk-UA"/>
              </w:rPr>
            </w:pPr>
            <w:r w:rsidRPr="00D37D4A">
              <w:rPr>
                <w:lang w:val="uk-UA"/>
              </w:rPr>
              <w:t xml:space="preserve">Альтернатива </w:t>
            </w:r>
            <w:r w:rsidR="00DB15FE">
              <w:rPr>
                <w:lang w:val="uk-UA"/>
              </w:rPr>
              <w:t>2</w:t>
            </w:r>
          </w:p>
          <w:p w:rsidR="00D15FF2" w:rsidRPr="00D37D4A" w:rsidRDefault="00D15FF2" w:rsidP="00D15FF2">
            <w:pPr>
              <w:rPr>
                <w:lang w:val="uk-UA"/>
              </w:rPr>
            </w:pPr>
          </w:p>
          <w:p w:rsidR="00D15FF2" w:rsidRPr="00D37D4A" w:rsidRDefault="00D15FF2" w:rsidP="00656A10">
            <w:pPr>
              <w:pStyle w:val="af2"/>
              <w:rPr>
                <w:lang w:val="uk-UA"/>
              </w:rPr>
            </w:pPr>
          </w:p>
        </w:tc>
        <w:tc>
          <w:tcPr>
            <w:tcW w:w="3510" w:type="dxa"/>
          </w:tcPr>
          <w:p w:rsidR="00F16427" w:rsidRPr="00656A10" w:rsidRDefault="00FA2C30" w:rsidP="00A75761">
            <w:pPr>
              <w:pStyle w:val="21"/>
              <w:spacing w:line="240" w:lineRule="auto"/>
              <w:jc w:val="both"/>
              <w:rPr>
                <w:lang w:val="uk-UA"/>
              </w:rPr>
            </w:pPr>
            <w:r w:rsidRPr="00D37D4A">
              <w:rPr>
                <w:lang w:val="uk-UA"/>
              </w:rPr>
              <w:t xml:space="preserve">Підвищення рівня зайнятості </w:t>
            </w:r>
            <w:r w:rsidRPr="00656A10">
              <w:rPr>
                <w:lang w:val="uk-UA"/>
              </w:rPr>
              <w:t xml:space="preserve">населення </w:t>
            </w:r>
            <w:r w:rsidR="00381C1A" w:rsidRPr="00656A10">
              <w:rPr>
                <w:lang w:val="uk-UA"/>
              </w:rPr>
              <w:t xml:space="preserve">за рахунок створення </w:t>
            </w:r>
            <w:r w:rsidR="00025508">
              <w:rPr>
                <w:lang w:val="uk-UA"/>
              </w:rPr>
              <w:t xml:space="preserve">нових </w:t>
            </w:r>
            <w:r w:rsidR="00381C1A" w:rsidRPr="00656A10">
              <w:rPr>
                <w:lang w:val="uk-UA"/>
              </w:rPr>
              <w:t>робочих місць,</w:t>
            </w:r>
            <w:r w:rsidR="00227AE1" w:rsidRPr="00656A10">
              <w:rPr>
                <w:lang w:val="uk-UA"/>
              </w:rPr>
              <w:t xml:space="preserve"> збільшення середньомісячного доходу та соціальн</w:t>
            </w:r>
            <w:r w:rsidRPr="00656A10">
              <w:rPr>
                <w:lang w:val="uk-UA"/>
              </w:rPr>
              <w:t>ої захище</w:t>
            </w:r>
            <w:r w:rsidR="00656A10" w:rsidRPr="00656A10">
              <w:rPr>
                <w:lang w:val="uk-UA"/>
              </w:rPr>
              <w:t>ності</w:t>
            </w:r>
            <w:r w:rsidR="00381C1A" w:rsidRPr="00656A10">
              <w:rPr>
                <w:lang w:val="uk-UA"/>
              </w:rPr>
              <w:t xml:space="preserve"> працевлаштованих громадян</w:t>
            </w:r>
            <w:r w:rsidR="006B0DB4" w:rsidRPr="00656A10">
              <w:rPr>
                <w:lang w:val="uk-UA"/>
              </w:rPr>
              <w:t xml:space="preserve">, </w:t>
            </w:r>
            <w:r w:rsidR="00656A10" w:rsidRPr="00656A10">
              <w:rPr>
                <w:lang w:val="uk-UA"/>
              </w:rPr>
              <w:t>здешев</w:t>
            </w:r>
            <w:r w:rsidR="006B0DB4" w:rsidRPr="00656A10">
              <w:rPr>
                <w:lang w:val="uk-UA"/>
              </w:rPr>
              <w:t xml:space="preserve">лення </w:t>
            </w:r>
            <w:r w:rsidR="00381C1A" w:rsidRPr="00656A10">
              <w:rPr>
                <w:lang w:val="uk-UA"/>
              </w:rPr>
              <w:t xml:space="preserve">вартості </w:t>
            </w:r>
            <w:r w:rsidR="006B0DB4" w:rsidRPr="00656A10">
              <w:rPr>
                <w:lang w:val="uk-UA"/>
              </w:rPr>
              <w:t>товарів, послуг, розширення їх асортименту.</w:t>
            </w:r>
            <w:r w:rsidR="00381C1A" w:rsidRPr="00656A10">
              <w:rPr>
                <w:b/>
                <w:lang w:val="uk-UA"/>
              </w:rPr>
              <w:t xml:space="preserve"> </w:t>
            </w:r>
            <w:r w:rsidR="000B0C1C" w:rsidRPr="00656A10">
              <w:rPr>
                <w:lang w:val="uk-UA"/>
              </w:rPr>
              <w:t xml:space="preserve">Зміцнення довіри  </w:t>
            </w:r>
            <w:r w:rsidR="00656A10">
              <w:rPr>
                <w:lang w:val="uk-UA"/>
              </w:rPr>
              <w:t xml:space="preserve">органів місцевого </w:t>
            </w:r>
            <w:r w:rsidR="00DF0C47">
              <w:rPr>
                <w:lang w:val="uk-UA"/>
              </w:rPr>
              <w:t>самовряду</w:t>
            </w:r>
            <w:r w:rsidR="000B0C1C" w:rsidRPr="00656A10">
              <w:rPr>
                <w:lang w:val="uk-UA"/>
              </w:rPr>
              <w:t xml:space="preserve">вання за рахунок забезпечення </w:t>
            </w:r>
            <w:r w:rsidR="006254E4" w:rsidRPr="00656A10">
              <w:rPr>
                <w:lang w:val="uk-UA"/>
              </w:rPr>
              <w:t xml:space="preserve">ще </w:t>
            </w:r>
            <w:r w:rsidR="000B0C1C" w:rsidRPr="00656A10">
              <w:rPr>
                <w:lang w:val="uk-UA"/>
              </w:rPr>
              <w:t>більшої прозорості їх дій</w:t>
            </w:r>
          </w:p>
        </w:tc>
        <w:tc>
          <w:tcPr>
            <w:tcW w:w="3969" w:type="dxa"/>
          </w:tcPr>
          <w:p w:rsidR="00D15FF2" w:rsidRPr="00D37D4A" w:rsidRDefault="00AD4A53" w:rsidP="00A75761">
            <w:pPr>
              <w:pStyle w:val="a6"/>
              <w:spacing w:line="252" w:lineRule="auto"/>
              <w:rPr>
                <w:sz w:val="24"/>
                <w:szCs w:val="24"/>
                <w:lang w:val="uk-UA"/>
              </w:rPr>
            </w:pPr>
            <w:r w:rsidRPr="00D37D4A">
              <w:rPr>
                <w:sz w:val="24"/>
                <w:szCs w:val="24"/>
                <w:lang w:val="uk-UA"/>
              </w:rPr>
              <w:t>Не потребує матеріальних та часових витрат на впровадження регуляторного акт</w:t>
            </w:r>
            <w:r w:rsidR="007D3CC1" w:rsidRPr="00D37D4A">
              <w:rPr>
                <w:sz w:val="24"/>
                <w:szCs w:val="24"/>
                <w:lang w:val="uk-UA"/>
              </w:rPr>
              <w:t>а</w:t>
            </w:r>
          </w:p>
        </w:tc>
      </w:tr>
    </w:tbl>
    <w:p w:rsidR="00D15FF2" w:rsidRDefault="00D15FF2" w:rsidP="00D15FF2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3B3A83" w:rsidRDefault="003B3A83" w:rsidP="00D15FF2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A75761" w:rsidRDefault="00A75761" w:rsidP="00D15FF2">
      <w:pPr>
        <w:ind w:firstLine="567"/>
        <w:jc w:val="center"/>
        <w:rPr>
          <w:b/>
          <w:i/>
          <w:sz w:val="28"/>
          <w:szCs w:val="28"/>
          <w:lang w:val="uk-UA"/>
        </w:rPr>
      </w:pPr>
    </w:p>
    <w:p w:rsidR="00D15FF2" w:rsidRPr="00263674" w:rsidRDefault="00D15FF2" w:rsidP="00D15FF2">
      <w:pPr>
        <w:ind w:firstLine="567"/>
        <w:jc w:val="center"/>
        <w:rPr>
          <w:sz w:val="28"/>
          <w:szCs w:val="28"/>
          <w:lang w:val="uk-UA"/>
        </w:rPr>
      </w:pPr>
      <w:r w:rsidRPr="00263674">
        <w:rPr>
          <w:b/>
          <w:sz w:val="28"/>
          <w:szCs w:val="28"/>
          <w:lang w:val="uk-UA"/>
        </w:rPr>
        <w:t>Оцінка впливу на сферу інтересів суб’єктів господарювання</w:t>
      </w:r>
      <w:r w:rsidRPr="00263674">
        <w:rPr>
          <w:sz w:val="28"/>
          <w:szCs w:val="28"/>
          <w:lang w:val="uk-UA"/>
        </w:rPr>
        <w:t xml:space="preserve"> </w:t>
      </w:r>
    </w:p>
    <w:p w:rsidR="00F86124" w:rsidRPr="00305059" w:rsidRDefault="00F86124" w:rsidP="003B3A83">
      <w:pPr>
        <w:shd w:val="clear" w:color="auto" w:fill="FFFFFF"/>
        <w:spacing w:line="240" w:lineRule="atLeast"/>
        <w:ind w:firstLine="540"/>
        <w:jc w:val="both"/>
        <w:textAlignment w:val="baseline"/>
        <w:rPr>
          <w:sz w:val="28"/>
          <w:szCs w:val="28"/>
          <w:lang w:val="uk-UA"/>
        </w:rPr>
      </w:pPr>
      <w:r w:rsidRPr="0030505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Оцінка впливу на сферу інтересів суб’єктів господарювання великого підприємництва, що виникають внаслідок дії регуляторного акта, не розраховується, оскільки сфера впливу регуляторного акта поширюється </w:t>
      </w:r>
      <w:r w:rsidRPr="00305059">
        <w:rPr>
          <w:sz w:val="28"/>
          <w:szCs w:val="28"/>
          <w:lang w:val="uk-UA"/>
        </w:rPr>
        <w:t xml:space="preserve">на суб’єктів </w:t>
      </w:r>
      <w:r w:rsidR="002607BE" w:rsidRPr="00305059">
        <w:rPr>
          <w:sz w:val="28"/>
          <w:szCs w:val="28"/>
          <w:lang w:val="uk-UA"/>
        </w:rPr>
        <w:t xml:space="preserve">малого </w:t>
      </w:r>
      <w:r w:rsidR="003B3A83">
        <w:rPr>
          <w:sz w:val="28"/>
          <w:szCs w:val="28"/>
          <w:lang w:val="uk-UA"/>
        </w:rPr>
        <w:t>та</w:t>
      </w:r>
      <w:r w:rsidR="002607BE" w:rsidRPr="00305059">
        <w:rPr>
          <w:sz w:val="28"/>
          <w:szCs w:val="28"/>
          <w:lang w:val="uk-UA"/>
        </w:rPr>
        <w:t xml:space="preserve"> </w:t>
      </w:r>
      <w:r w:rsidRPr="00305059">
        <w:rPr>
          <w:sz w:val="28"/>
          <w:szCs w:val="28"/>
          <w:lang w:val="uk-UA"/>
        </w:rPr>
        <w:t xml:space="preserve">середнього підприємництва. </w:t>
      </w:r>
    </w:p>
    <w:p w:rsidR="00F86124" w:rsidRDefault="00F86124" w:rsidP="003B3A83">
      <w:pPr>
        <w:pStyle w:val="NoSpacing"/>
        <w:ind w:firstLine="540"/>
        <w:jc w:val="both"/>
        <w:rPr>
          <w:sz w:val="28"/>
          <w:szCs w:val="28"/>
          <w:lang w:val="en-US"/>
        </w:rPr>
      </w:pPr>
      <w:r w:rsidRPr="006B0DB4">
        <w:rPr>
          <w:sz w:val="28"/>
          <w:szCs w:val="28"/>
          <w:lang w:val="uk-UA"/>
        </w:rPr>
        <w:t xml:space="preserve">За </w:t>
      </w:r>
      <w:r w:rsidR="006B0DB4" w:rsidRPr="006B0DB4">
        <w:rPr>
          <w:sz w:val="28"/>
          <w:szCs w:val="28"/>
          <w:lang w:val="uk-UA"/>
        </w:rPr>
        <w:t xml:space="preserve">даними </w:t>
      </w:r>
      <w:r w:rsidR="00A75761">
        <w:rPr>
          <w:sz w:val="28"/>
          <w:szCs w:val="28"/>
          <w:lang w:val="uk-UA"/>
        </w:rPr>
        <w:t>Чернівецької</w:t>
      </w:r>
      <w:r w:rsidR="006B0DB4" w:rsidRPr="006B0DB4">
        <w:rPr>
          <w:sz w:val="28"/>
          <w:szCs w:val="28"/>
          <w:lang w:val="uk-UA"/>
        </w:rPr>
        <w:t xml:space="preserve"> об’єднан</w:t>
      </w:r>
      <w:r w:rsidR="00A75761">
        <w:rPr>
          <w:sz w:val="28"/>
          <w:szCs w:val="28"/>
          <w:lang w:val="uk-UA"/>
        </w:rPr>
        <w:t>ої</w:t>
      </w:r>
      <w:r w:rsidR="006B0DB4" w:rsidRPr="006B0DB4">
        <w:rPr>
          <w:sz w:val="28"/>
          <w:szCs w:val="28"/>
          <w:lang w:val="uk-UA"/>
        </w:rPr>
        <w:t xml:space="preserve"> державн</w:t>
      </w:r>
      <w:r w:rsidR="00A75761">
        <w:rPr>
          <w:sz w:val="28"/>
          <w:szCs w:val="28"/>
          <w:lang w:val="uk-UA"/>
        </w:rPr>
        <w:t>ої</w:t>
      </w:r>
      <w:r w:rsidR="006B0DB4" w:rsidRPr="006B0DB4">
        <w:rPr>
          <w:sz w:val="28"/>
          <w:szCs w:val="28"/>
          <w:lang w:val="uk-UA"/>
        </w:rPr>
        <w:t xml:space="preserve"> податков</w:t>
      </w:r>
      <w:r w:rsidR="00A75761">
        <w:rPr>
          <w:sz w:val="28"/>
          <w:szCs w:val="28"/>
          <w:lang w:val="uk-UA"/>
        </w:rPr>
        <w:t>ої</w:t>
      </w:r>
      <w:r w:rsidR="006B0DB4" w:rsidRPr="006B0DB4">
        <w:rPr>
          <w:sz w:val="28"/>
          <w:szCs w:val="28"/>
          <w:lang w:val="uk-UA"/>
        </w:rPr>
        <w:t xml:space="preserve"> інспекці</w:t>
      </w:r>
      <w:r w:rsidR="00A75761">
        <w:rPr>
          <w:sz w:val="28"/>
          <w:szCs w:val="28"/>
          <w:lang w:val="uk-UA"/>
        </w:rPr>
        <w:t>ї</w:t>
      </w:r>
      <w:r w:rsidR="006B0DB4" w:rsidRPr="006B0DB4">
        <w:rPr>
          <w:sz w:val="28"/>
          <w:szCs w:val="28"/>
          <w:lang w:val="uk-UA"/>
        </w:rPr>
        <w:t xml:space="preserve"> головного управління ДФС у </w:t>
      </w:r>
      <w:r w:rsidR="00A75761">
        <w:rPr>
          <w:sz w:val="28"/>
          <w:szCs w:val="28"/>
          <w:lang w:val="uk-UA"/>
        </w:rPr>
        <w:t>Чернівецькій</w:t>
      </w:r>
      <w:r w:rsidR="006B0DB4" w:rsidRPr="006B0DB4">
        <w:rPr>
          <w:sz w:val="28"/>
          <w:szCs w:val="28"/>
          <w:lang w:val="uk-UA"/>
        </w:rPr>
        <w:t xml:space="preserve"> області </w:t>
      </w:r>
      <w:r w:rsidRPr="006B0DB4">
        <w:rPr>
          <w:sz w:val="28"/>
          <w:szCs w:val="28"/>
          <w:lang w:val="uk-UA"/>
        </w:rPr>
        <w:t>станом на 01.0</w:t>
      </w:r>
      <w:r w:rsidR="00263674" w:rsidRPr="00263674">
        <w:rPr>
          <w:sz w:val="28"/>
          <w:szCs w:val="28"/>
          <w:lang w:val="uk-UA"/>
        </w:rPr>
        <w:t>7</w:t>
      </w:r>
      <w:r w:rsidRPr="006B0DB4">
        <w:rPr>
          <w:sz w:val="28"/>
          <w:szCs w:val="28"/>
          <w:lang w:val="uk-UA"/>
        </w:rPr>
        <w:t>.201</w:t>
      </w:r>
      <w:r w:rsidR="006B0DB4" w:rsidRPr="006B0DB4">
        <w:rPr>
          <w:sz w:val="28"/>
          <w:szCs w:val="28"/>
          <w:lang w:val="uk-UA"/>
        </w:rPr>
        <w:t>7</w:t>
      </w:r>
      <w:r w:rsidR="003B3A83">
        <w:rPr>
          <w:sz w:val="28"/>
          <w:szCs w:val="28"/>
          <w:lang w:val="uk-UA"/>
        </w:rPr>
        <w:t>р.</w:t>
      </w:r>
      <w:r w:rsidRPr="006B0DB4">
        <w:rPr>
          <w:sz w:val="28"/>
          <w:szCs w:val="28"/>
          <w:lang w:val="uk-UA"/>
        </w:rPr>
        <w:t xml:space="preserve"> кількість суб’єктів господарювання складає:</w:t>
      </w:r>
    </w:p>
    <w:p w:rsidR="005B4CB6" w:rsidRDefault="005B4CB6" w:rsidP="003B3A83">
      <w:pPr>
        <w:pStyle w:val="NoSpacing"/>
        <w:ind w:firstLine="540"/>
        <w:jc w:val="both"/>
        <w:rPr>
          <w:sz w:val="28"/>
          <w:szCs w:val="28"/>
          <w:lang w:val="en-US"/>
        </w:rPr>
      </w:pPr>
    </w:p>
    <w:p w:rsidR="005B4CB6" w:rsidRPr="005B4CB6" w:rsidRDefault="005B4CB6" w:rsidP="003B3A83">
      <w:pPr>
        <w:pStyle w:val="NoSpacing"/>
        <w:ind w:firstLine="540"/>
        <w:jc w:val="both"/>
        <w:rPr>
          <w:sz w:val="28"/>
          <w:szCs w:val="28"/>
          <w:lang w:val="en-US"/>
        </w:rPr>
      </w:pPr>
    </w:p>
    <w:p w:rsidR="003B3A83" w:rsidRDefault="003B3A83" w:rsidP="00F86124">
      <w:pPr>
        <w:pStyle w:val="NoSpacing"/>
        <w:ind w:firstLine="708"/>
        <w:jc w:val="both"/>
        <w:rPr>
          <w:sz w:val="28"/>
          <w:szCs w:val="28"/>
          <w:lang w:val="uk-UA"/>
        </w:rPr>
      </w:pPr>
    </w:p>
    <w:p w:rsidR="003B3A83" w:rsidRPr="006B0DB4" w:rsidRDefault="003B3A83" w:rsidP="00F86124">
      <w:pPr>
        <w:pStyle w:val="NoSpacing"/>
        <w:ind w:firstLine="708"/>
        <w:jc w:val="both"/>
        <w:rPr>
          <w:sz w:val="28"/>
          <w:szCs w:val="28"/>
          <w:lang w:val="uk-UA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6"/>
        <w:gridCol w:w="1278"/>
        <w:gridCol w:w="1274"/>
        <w:gridCol w:w="1204"/>
        <w:gridCol w:w="1200"/>
      </w:tblGrid>
      <w:tr w:rsidR="00671A00" w:rsidRPr="006B0DB4" w:rsidTr="003B3A83">
        <w:trPr>
          <w:trHeight w:val="275"/>
        </w:trPr>
        <w:tc>
          <w:tcPr>
            <w:tcW w:w="2370" w:type="pct"/>
          </w:tcPr>
          <w:p w:rsidR="00671A00" w:rsidRPr="00F5333F" w:rsidRDefault="00671A00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Показник</w:t>
            </w:r>
          </w:p>
        </w:tc>
        <w:tc>
          <w:tcPr>
            <w:tcW w:w="678" w:type="pct"/>
          </w:tcPr>
          <w:p w:rsidR="00671A00" w:rsidRPr="00F5333F" w:rsidRDefault="00671A00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Великі</w:t>
            </w:r>
          </w:p>
        </w:tc>
        <w:tc>
          <w:tcPr>
            <w:tcW w:w="676" w:type="pct"/>
          </w:tcPr>
          <w:p w:rsidR="00671A00" w:rsidRPr="00F5333F" w:rsidRDefault="00671A00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Середні</w:t>
            </w:r>
          </w:p>
        </w:tc>
        <w:tc>
          <w:tcPr>
            <w:tcW w:w="639" w:type="pct"/>
          </w:tcPr>
          <w:p w:rsidR="00671A00" w:rsidRPr="00F5333F" w:rsidRDefault="00671A00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Малі</w:t>
            </w:r>
          </w:p>
        </w:tc>
        <w:tc>
          <w:tcPr>
            <w:tcW w:w="637" w:type="pct"/>
          </w:tcPr>
          <w:p w:rsidR="00671A00" w:rsidRPr="00F5333F" w:rsidRDefault="00671A00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Разом</w:t>
            </w:r>
          </w:p>
        </w:tc>
      </w:tr>
      <w:tr w:rsidR="00671A00" w:rsidRPr="006B0DB4" w:rsidTr="003B3A83">
        <w:trPr>
          <w:trHeight w:val="840"/>
        </w:trPr>
        <w:tc>
          <w:tcPr>
            <w:tcW w:w="2370" w:type="pct"/>
          </w:tcPr>
          <w:p w:rsidR="00671A00" w:rsidRPr="00835E8C" w:rsidRDefault="00671A00" w:rsidP="00D15FF2">
            <w:pPr>
              <w:jc w:val="both"/>
              <w:rPr>
                <w:lang w:val="uk-UA"/>
              </w:rPr>
            </w:pPr>
            <w:r w:rsidRPr="00835E8C">
              <w:rPr>
                <w:lang w:val="uk-UA"/>
              </w:rPr>
              <w:t xml:space="preserve">Кількість суб’єктів господарювання, що підпадають під дію регулювання,  одиниць  </w:t>
            </w:r>
          </w:p>
        </w:tc>
        <w:tc>
          <w:tcPr>
            <w:tcW w:w="678" w:type="pct"/>
          </w:tcPr>
          <w:p w:rsidR="00671A00" w:rsidRPr="00835E8C" w:rsidRDefault="003B3A83" w:rsidP="002104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76" w:type="pct"/>
          </w:tcPr>
          <w:p w:rsidR="00671A00" w:rsidRPr="00263674" w:rsidRDefault="00835E8C" w:rsidP="00210456">
            <w:pPr>
              <w:jc w:val="center"/>
              <w:rPr>
                <w:lang w:val="en-US"/>
              </w:rPr>
            </w:pPr>
            <w:r w:rsidRPr="00835E8C">
              <w:rPr>
                <w:lang w:val="uk-UA"/>
              </w:rPr>
              <w:t>11</w:t>
            </w:r>
            <w:r w:rsidR="00263674">
              <w:rPr>
                <w:lang w:val="en-US"/>
              </w:rPr>
              <w:t>7</w:t>
            </w:r>
          </w:p>
        </w:tc>
        <w:tc>
          <w:tcPr>
            <w:tcW w:w="639" w:type="pct"/>
          </w:tcPr>
          <w:p w:rsidR="00671A00" w:rsidRPr="00263674" w:rsidRDefault="00835E8C" w:rsidP="00210456">
            <w:pPr>
              <w:jc w:val="center"/>
              <w:rPr>
                <w:lang w:val="en-US"/>
              </w:rPr>
            </w:pPr>
            <w:r w:rsidRPr="00835E8C">
              <w:rPr>
                <w:lang w:val="uk-UA"/>
              </w:rPr>
              <w:t>2</w:t>
            </w:r>
            <w:r w:rsidR="003B3A83">
              <w:rPr>
                <w:lang w:val="uk-UA"/>
              </w:rPr>
              <w:t>5</w:t>
            </w:r>
            <w:r w:rsidR="00263674">
              <w:rPr>
                <w:lang w:val="en-US"/>
              </w:rPr>
              <w:t>795</w:t>
            </w:r>
          </w:p>
        </w:tc>
        <w:tc>
          <w:tcPr>
            <w:tcW w:w="637" w:type="pct"/>
          </w:tcPr>
          <w:p w:rsidR="00671A00" w:rsidRPr="00263674" w:rsidRDefault="00835E8C" w:rsidP="006B0DB4">
            <w:pPr>
              <w:jc w:val="center"/>
              <w:rPr>
                <w:lang w:val="en-US"/>
              </w:rPr>
            </w:pPr>
            <w:r w:rsidRPr="00835E8C">
              <w:rPr>
                <w:lang w:val="uk-UA"/>
              </w:rPr>
              <w:t>2</w:t>
            </w:r>
            <w:r w:rsidR="003B3A83">
              <w:rPr>
                <w:lang w:val="uk-UA"/>
              </w:rPr>
              <w:t>59</w:t>
            </w:r>
            <w:r w:rsidR="00263674">
              <w:rPr>
                <w:lang w:val="en-US"/>
              </w:rPr>
              <w:t>18</w:t>
            </w:r>
          </w:p>
        </w:tc>
      </w:tr>
      <w:tr w:rsidR="00671A00" w:rsidRPr="006B0DB4" w:rsidTr="003B3A83">
        <w:trPr>
          <w:trHeight w:val="565"/>
        </w:trPr>
        <w:tc>
          <w:tcPr>
            <w:tcW w:w="2370" w:type="pct"/>
          </w:tcPr>
          <w:p w:rsidR="00671A00" w:rsidRPr="0053213D" w:rsidRDefault="00671A00" w:rsidP="00D15FF2">
            <w:pPr>
              <w:jc w:val="both"/>
              <w:rPr>
                <w:lang w:val="uk-UA"/>
              </w:rPr>
            </w:pPr>
            <w:r w:rsidRPr="0053213D">
              <w:rPr>
                <w:lang w:val="uk-UA"/>
              </w:rPr>
              <w:t>Питома вага групи в загальній кількості, відсотків</w:t>
            </w:r>
          </w:p>
        </w:tc>
        <w:tc>
          <w:tcPr>
            <w:tcW w:w="678" w:type="pct"/>
          </w:tcPr>
          <w:p w:rsidR="00671A00" w:rsidRPr="0053213D" w:rsidRDefault="00671A00" w:rsidP="006B0DB4">
            <w:pPr>
              <w:jc w:val="center"/>
              <w:rPr>
                <w:lang w:val="uk-UA"/>
              </w:rPr>
            </w:pPr>
            <w:r w:rsidRPr="0053213D">
              <w:rPr>
                <w:lang w:val="uk-UA"/>
              </w:rPr>
              <w:t>0</w:t>
            </w:r>
            <w:r w:rsidR="003B3A83">
              <w:rPr>
                <w:lang w:val="uk-UA"/>
              </w:rPr>
              <w:t>,02</w:t>
            </w:r>
          </w:p>
        </w:tc>
        <w:tc>
          <w:tcPr>
            <w:tcW w:w="676" w:type="pct"/>
          </w:tcPr>
          <w:p w:rsidR="00671A00" w:rsidRPr="00263674" w:rsidRDefault="00671A00" w:rsidP="0053213D">
            <w:pPr>
              <w:jc w:val="center"/>
              <w:rPr>
                <w:lang w:val="en-US"/>
              </w:rPr>
            </w:pPr>
            <w:r w:rsidRPr="0053213D">
              <w:rPr>
                <w:lang w:val="uk-UA"/>
              </w:rPr>
              <w:t>0,</w:t>
            </w:r>
            <w:r w:rsidR="003B3A83">
              <w:rPr>
                <w:lang w:val="uk-UA"/>
              </w:rPr>
              <w:t>4</w:t>
            </w:r>
            <w:r w:rsidR="00263674">
              <w:rPr>
                <w:lang w:val="en-US"/>
              </w:rPr>
              <w:t>5</w:t>
            </w:r>
          </w:p>
        </w:tc>
        <w:tc>
          <w:tcPr>
            <w:tcW w:w="639" w:type="pct"/>
          </w:tcPr>
          <w:p w:rsidR="00671A00" w:rsidRPr="00263674" w:rsidRDefault="003B3A83" w:rsidP="00883381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99,5</w:t>
            </w:r>
            <w:r w:rsidR="00263674">
              <w:rPr>
                <w:lang w:val="en-US"/>
              </w:rPr>
              <w:t>3</w:t>
            </w:r>
          </w:p>
        </w:tc>
        <w:tc>
          <w:tcPr>
            <w:tcW w:w="637" w:type="pct"/>
          </w:tcPr>
          <w:p w:rsidR="00671A00" w:rsidRPr="0053213D" w:rsidRDefault="00671A00" w:rsidP="00D15FF2">
            <w:pPr>
              <w:jc w:val="center"/>
              <w:rPr>
                <w:lang w:val="uk-UA"/>
              </w:rPr>
            </w:pPr>
            <w:r w:rsidRPr="0053213D">
              <w:rPr>
                <w:lang w:val="uk-UA"/>
              </w:rPr>
              <w:t>100</w:t>
            </w:r>
            <w:r w:rsidR="003B3A83">
              <w:rPr>
                <w:lang w:val="uk-UA"/>
              </w:rPr>
              <w:t>,0</w:t>
            </w:r>
          </w:p>
        </w:tc>
      </w:tr>
    </w:tbl>
    <w:p w:rsidR="0007415F" w:rsidRDefault="006B0DB4" w:rsidP="00246587">
      <w:pPr>
        <w:pStyle w:val="ac"/>
        <w:spacing w:before="0"/>
        <w:ind w:right="-3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07415F">
        <w:rPr>
          <w:rFonts w:ascii="Times New Roman" w:hAnsi="Times New Roman"/>
          <w:sz w:val="28"/>
          <w:szCs w:val="28"/>
        </w:rPr>
        <w:t>Усі с</w:t>
      </w:r>
      <w:r w:rsidR="00AC397C" w:rsidRPr="00246587">
        <w:rPr>
          <w:rFonts w:ascii="Times New Roman" w:hAnsi="Times New Roman"/>
          <w:sz w:val="28"/>
          <w:szCs w:val="28"/>
        </w:rPr>
        <w:t>уб’єкти господарювання</w:t>
      </w:r>
      <w:r w:rsidR="00C440C2" w:rsidRPr="00246587">
        <w:rPr>
          <w:rFonts w:ascii="Times New Roman" w:hAnsi="Times New Roman"/>
          <w:sz w:val="28"/>
          <w:szCs w:val="28"/>
        </w:rPr>
        <w:t xml:space="preserve"> малого </w:t>
      </w:r>
      <w:r w:rsidR="00A75761">
        <w:rPr>
          <w:rFonts w:ascii="Times New Roman" w:hAnsi="Times New Roman"/>
          <w:sz w:val="28"/>
          <w:szCs w:val="28"/>
        </w:rPr>
        <w:t>та</w:t>
      </w:r>
      <w:r w:rsidR="00C440C2" w:rsidRPr="00246587">
        <w:rPr>
          <w:rFonts w:ascii="Times New Roman" w:hAnsi="Times New Roman"/>
          <w:sz w:val="28"/>
          <w:szCs w:val="28"/>
        </w:rPr>
        <w:t xml:space="preserve"> середнього підприємництва </w:t>
      </w:r>
      <w:r w:rsidR="00AC397C" w:rsidRPr="00246587">
        <w:rPr>
          <w:rFonts w:ascii="Times New Roman" w:hAnsi="Times New Roman"/>
          <w:sz w:val="28"/>
          <w:szCs w:val="28"/>
        </w:rPr>
        <w:t xml:space="preserve">можуть взяти участь </w:t>
      </w:r>
      <w:r w:rsidR="007D3CC1">
        <w:rPr>
          <w:rFonts w:ascii="Times New Roman" w:hAnsi="Times New Roman"/>
          <w:sz w:val="28"/>
          <w:szCs w:val="28"/>
        </w:rPr>
        <w:t>у</w:t>
      </w:r>
      <w:r w:rsidR="00AC397C" w:rsidRPr="00246587">
        <w:rPr>
          <w:rFonts w:ascii="Times New Roman" w:hAnsi="Times New Roman"/>
          <w:sz w:val="28"/>
          <w:szCs w:val="28"/>
        </w:rPr>
        <w:t xml:space="preserve"> конкурсі </w:t>
      </w:r>
      <w:r w:rsidR="003135A4" w:rsidRPr="00246587">
        <w:rPr>
          <w:rFonts w:ascii="Times New Roman" w:hAnsi="Times New Roman"/>
          <w:sz w:val="28"/>
          <w:szCs w:val="28"/>
        </w:rPr>
        <w:t>проектів зі створення нових робочих місць. Однак, кількість переможців конкурсу обмежується обсягом</w:t>
      </w:r>
      <w:r w:rsidR="002C3425" w:rsidRPr="00246587">
        <w:rPr>
          <w:rFonts w:ascii="Times New Roman" w:hAnsi="Times New Roman"/>
          <w:sz w:val="28"/>
          <w:szCs w:val="28"/>
        </w:rPr>
        <w:t xml:space="preserve"> коштів</w:t>
      </w:r>
      <w:r w:rsidR="003135A4" w:rsidRPr="00246587">
        <w:rPr>
          <w:rFonts w:ascii="Times New Roman" w:hAnsi="Times New Roman"/>
          <w:sz w:val="28"/>
          <w:szCs w:val="28"/>
        </w:rPr>
        <w:t xml:space="preserve"> </w:t>
      </w:r>
      <w:r w:rsidR="002C3425" w:rsidRPr="00246587">
        <w:rPr>
          <w:rFonts w:ascii="Times New Roman" w:hAnsi="Times New Roman"/>
          <w:sz w:val="28"/>
          <w:szCs w:val="28"/>
        </w:rPr>
        <w:t>на фінансування Програми</w:t>
      </w:r>
      <w:r w:rsidR="007D3CC1">
        <w:rPr>
          <w:rFonts w:ascii="Times New Roman" w:hAnsi="Times New Roman"/>
          <w:sz w:val="28"/>
          <w:szCs w:val="28"/>
        </w:rPr>
        <w:t xml:space="preserve"> розвитку малого та середнього підприємництва </w:t>
      </w:r>
      <w:r w:rsidR="00DF0C47">
        <w:rPr>
          <w:rFonts w:ascii="Times New Roman" w:hAnsi="Times New Roman"/>
          <w:sz w:val="28"/>
          <w:szCs w:val="28"/>
        </w:rPr>
        <w:t xml:space="preserve">в </w:t>
      </w:r>
      <w:r w:rsidR="00864E99">
        <w:rPr>
          <w:rFonts w:ascii="Times New Roman" w:hAnsi="Times New Roman"/>
          <w:sz w:val="28"/>
          <w:szCs w:val="28"/>
        </w:rPr>
        <w:t xml:space="preserve">         </w:t>
      </w:r>
      <w:r w:rsidR="007D3CC1">
        <w:rPr>
          <w:rFonts w:ascii="Times New Roman" w:hAnsi="Times New Roman"/>
          <w:sz w:val="28"/>
          <w:szCs w:val="28"/>
        </w:rPr>
        <w:t>м.</w:t>
      </w:r>
      <w:r w:rsidR="00656A10">
        <w:rPr>
          <w:rFonts w:ascii="Times New Roman" w:hAnsi="Times New Roman"/>
          <w:sz w:val="28"/>
          <w:szCs w:val="28"/>
        </w:rPr>
        <w:t xml:space="preserve"> </w:t>
      </w:r>
      <w:r w:rsidR="00A75761">
        <w:rPr>
          <w:rFonts w:ascii="Times New Roman" w:hAnsi="Times New Roman"/>
          <w:sz w:val="28"/>
          <w:szCs w:val="28"/>
        </w:rPr>
        <w:t>Чернівцях</w:t>
      </w:r>
      <w:r w:rsidR="007D3CC1">
        <w:rPr>
          <w:rFonts w:ascii="Times New Roman" w:hAnsi="Times New Roman"/>
          <w:sz w:val="28"/>
          <w:szCs w:val="28"/>
        </w:rPr>
        <w:t xml:space="preserve"> на 2017</w:t>
      </w:r>
      <w:r w:rsidR="00656A10">
        <w:rPr>
          <w:rFonts w:ascii="Times New Roman" w:hAnsi="Times New Roman"/>
          <w:sz w:val="28"/>
          <w:szCs w:val="28"/>
        </w:rPr>
        <w:t xml:space="preserve"> – </w:t>
      </w:r>
      <w:r w:rsidR="007D3CC1">
        <w:rPr>
          <w:rFonts w:ascii="Times New Roman" w:hAnsi="Times New Roman"/>
          <w:sz w:val="28"/>
          <w:szCs w:val="28"/>
        </w:rPr>
        <w:t>20</w:t>
      </w:r>
      <w:r w:rsidR="00A75761">
        <w:rPr>
          <w:rFonts w:ascii="Times New Roman" w:hAnsi="Times New Roman"/>
          <w:sz w:val="28"/>
          <w:szCs w:val="28"/>
        </w:rPr>
        <w:t>18</w:t>
      </w:r>
      <w:r w:rsidR="007D3CC1">
        <w:rPr>
          <w:rFonts w:ascii="Times New Roman" w:hAnsi="Times New Roman"/>
          <w:sz w:val="28"/>
          <w:szCs w:val="28"/>
        </w:rPr>
        <w:t xml:space="preserve"> роки (надалі –</w:t>
      </w:r>
      <w:r w:rsidR="00656A10">
        <w:rPr>
          <w:rFonts w:ascii="Times New Roman" w:hAnsi="Times New Roman"/>
          <w:sz w:val="28"/>
          <w:szCs w:val="28"/>
        </w:rPr>
        <w:t xml:space="preserve"> </w:t>
      </w:r>
      <w:r w:rsidR="007D3CC1">
        <w:rPr>
          <w:rFonts w:ascii="Times New Roman" w:hAnsi="Times New Roman"/>
          <w:sz w:val="28"/>
          <w:szCs w:val="28"/>
        </w:rPr>
        <w:t>Програма)</w:t>
      </w:r>
      <w:r w:rsidR="002C3425" w:rsidRPr="00246587">
        <w:rPr>
          <w:rFonts w:ascii="Times New Roman" w:hAnsi="Times New Roman"/>
          <w:sz w:val="28"/>
          <w:szCs w:val="28"/>
        </w:rPr>
        <w:t xml:space="preserve">, </w:t>
      </w:r>
      <w:r w:rsidR="003135A4" w:rsidRPr="00246587">
        <w:rPr>
          <w:rFonts w:ascii="Times New Roman" w:hAnsi="Times New Roman"/>
          <w:sz w:val="28"/>
          <w:szCs w:val="28"/>
        </w:rPr>
        <w:t xml:space="preserve">передбачених у міському бюджеті на відповідний </w:t>
      </w:r>
      <w:r w:rsidR="00E92780">
        <w:rPr>
          <w:rFonts w:ascii="Times New Roman" w:hAnsi="Times New Roman"/>
          <w:sz w:val="28"/>
          <w:szCs w:val="28"/>
        </w:rPr>
        <w:t xml:space="preserve">бюджетний </w:t>
      </w:r>
      <w:r w:rsidR="00783889" w:rsidRPr="00246587">
        <w:rPr>
          <w:rFonts w:ascii="Times New Roman" w:hAnsi="Times New Roman"/>
          <w:sz w:val="28"/>
          <w:szCs w:val="28"/>
        </w:rPr>
        <w:t>рік</w:t>
      </w:r>
      <w:r w:rsidR="003135A4" w:rsidRPr="00246587">
        <w:rPr>
          <w:rFonts w:ascii="Times New Roman" w:hAnsi="Times New Roman"/>
          <w:sz w:val="28"/>
          <w:szCs w:val="28"/>
        </w:rPr>
        <w:t>.</w:t>
      </w:r>
      <w:r w:rsidR="00246587" w:rsidRPr="00246587">
        <w:rPr>
          <w:rFonts w:ascii="Times New Roman" w:hAnsi="Times New Roman"/>
          <w:sz w:val="28"/>
          <w:szCs w:val="28"/>
        </w:rPr>
        <w:t xml:space="preserve"> </w:t>
      </w:r>
    </w:p>
    <w:p w:rsidR="0007415F" w:rsidRDefault="003B3A83" w:rsidP="003B3A83">
      <w:pPr>
        <w:pStyle w:val="ac"/>
        <w:spacing w:before="0"/>
        <w:ind w:right="-3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рішення міської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ІІ скликання від 10.01.2017р. № 523, на запровадження надання фінансової підтримки суб’єктам малого і середнього бізнесу шляхом часткової компенсації відсотків за кредитами, спрямованими </w:t>
      </w:r>
      <w:r w:rsidR="00E367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E36725">
        <w:rPr>
          <w:rFonts w:ascii="Times New Roman" w:hAnsi="Times New Roman"/>
          <w:sz w:val="28"/>
          <w:szCs w:val="28"/>
        </w:rPr>
        <w:t xml:space="preserve"> реалізацію проектів зі</w:t>
      </w:r>
      <w:r>
        <w:rPr>
          <w:rFonts w:ascii="Times New Roman" w:hAnsi="Times New Roman"/>
          <w:sz w:val="28"/>
          <w:szCs w:val="28"/>
        </w:rPr>
        <w:t xml:space="preserve"> створення нових робочих місць</w:t>
      </w:r>
      <w:r w:rsidR="00E367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передбачено </w:t>
      </w:r>
      <w:r w:rsidR="00E36725">
        <w:rPr>
          <w:rFonts w:ascii="Times New Roman" w:hAnsi="Times New Roman"/>
          <w:sz w:val="28"/>
          <w:szCs w:val="28"/>
        </w:rPr>
        <w:t xml:space="preserve"> фінансування в розмірі 500,0 тис.грн.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A6829" w:rsidRDefault="00246587" w:rsidP="00E36725">
      <w:pPr>
        <w:pStyle w:val="ac"/>
        <w:spacing w:before="0"/>
        <w:ind w:right="-31" w:firstLine="540"/>
        <w:jc w:val="both"/>
        <w:rPr>
          <w:rFonts w:ascii="Times New Roman" w:hAnsi="Times New Roman"/>
          <w:sz w:val="28"/>
          <w:szCs w:val="28"/>
        </w:rPr>
      </w:pPr>
      <w:r w:rsidRPr="00246587">
        <w:rPr>
          <w:rFonts w:ascii="Times New Roman" w:hAnsi="Times New Roman"/>
          <w:sz w:val="28"/>
          <w:szCs w:val="28"/>
        </w:rPr>
        <w:t xml:space="preserve">За рахунок </w:t>
      </w:r>
      <w:r w:rsidR="0007415F">
        <w:rPr>
          <w:rFonts w:ascii="Times New Roman" w:hAnsi="Times New Roman"/>
          <w:sz w:val="28"/>
          <w:szCs w:val="28"/>
        </w:rPr>
        <w:t xml:space="preserve">цих </w:t>
      </w:r>
      <w:r w:rsidRPr="00246587">
        <w:rPr>
          <w:rFonts w:ascii="Times New Roman" w:hAnsi="Times New Roman"/>
          <w:sz w:val="28"/>
          <w:szCs w:val="28"/>
        </w:rPr>
        <w:t xml:space="preserve">коштів </w:t>
      </w:r>
      <w:r w:rsidR="0007415F">
        <w:rPr>
          <w:rFonts w:ascii="Times New Roman" w:hAnsi="Times New Roman"/>
          <w:sz w:val="28"/>
          <w:szCs w:val="28"/>
        </w:rPr>
        <w:t xml:space="preserve">орієнтовно </w:t>
      </w:r>
      <w:r w:rsidR="00E36725">
        <w:rPr>
          <w:rFonts w:ascii="Times New Roman" w:hAnsi="Times New Roman"/>
          <w:sz w:val="28"/>
          <w:szCs w:val="28"/>
        </w:rPr>
        <w:t>67</w:t>
      </w:r>
      <w:r w:rsidR="00092700">
        <w:rPr>
          <w:rFonts w:ascii="Times New Roman" w:hAnsi="Times New Roman"/>
          <w:sz w:val="28"/>
          <w:szCs w:val="28"/>
        </w:rPr>
        <w:t xml:space="preserve"> </w:t>
      </w:r>
      <w:r w:rsidRPr="00246587">
        <w:rPr>
          <w:rFonts w:ascii="Times New Roman" w:hAnsi="Times New Roman"/>
          <w:sz w:val="28"/>
          <w:szCs w:val="28"/>
        </w:rPr>
        <w:t>суб’єкт</w:t>
      </w:r>
      <w:r w:rsidR="00092700">
        <w:rPr>
          <w:rFonts w:ascii="Times New Roman" w:hAnsi="Times New Roman"/>
          <w:sz w:val="28"/>
          <w:szCs w:val="28"/>
        </w:rPr>
        <w:t>ів</w:t>
      </w:r>
      <w:r w:rsidRPr="00246587">
        <w:rPr>
          <w:rFonts w:ascii="Times New Roman" w:hAnsi="Times New Roman"/>
          <w:sz w:val="28"/>
          <w:szCs w:val="28"/>
        </w:rPr>
        <w:t xml:space="preserve"> господарювання </w:t>
      </w:r>
      <w:r w:rsidR="00E36725">
        <w:rPr>
          <w:rFonts w:ascii="Times New Roman" w:hAnsi="Times New Roman"/>
          <w:sz w:val="28"/>
          <w:szCs w:val="28"/>
        </w:rPr>
        <w:t xml:space="preserve">малого і </w:t>
      </w:r>
      <w:r w:rsidRPr="00246587">
        <w:rPr>
          <w:rFonts w:ascii="Times New Roman" w:hAnsi="Times New Roman"/>
          <w:sz w:val="28"/>
          <w:szCs w:val="28"/>
        </w:rPr>
        <w:t>середнього</w:t>
      </w:r>
      <w:r w:rsidR="001B728E">
        <w:rPr>
          <w:rFonts w:ascii="Times New Roman" w:hAnsi="Times New Roman"/>
          <w:sz w:val="28"/>
          <w:szCs w:val="28"/>
        </w:rPr>
        <w:t xml:space="preserve"> підприємництва</w:t>
      </w:r>
      <w:r w:rsidR="006F1E68">
        <w:rPr>
          <w:rFonts w:ascii="Times New Roman" w:hAnsi="Times New Roman"/>
          <w:sz w:val="28"/>
          <w:szCs w:val="28"/>
        </w:rPr>
        <w:t>,</w:t>
      </w:r>
      <w:r w:rsidRPr="00246587">
        <w:rPr>
          <w:rFonts w:ascii="Times New Roman" w:hAnsi="Times New Roman"/>
          <w:sz w:val="28"/>
          <w:szCs w:val="28"/>
        </w:rPr>
        <w:t xml:space="preserve"> </w:t>
      </w:r>
      <w:r w:rsidR="00092700">
        <w:rPr>
          <w:rFonts w:ascii="Times New Roman" w:hAnsi="Times New Roman"/>
          <w:sz w:val="28"/>
          <w:szCs w:val="28"/>
        </w:rPr>
        <w:t>при створенн</w:t>
      </w:r>
      <w:r w:rsidR="00F45755">
        <w:rPr>
          <w:rFonts w:ascii="Times New Roman" w:hAnsi="Times New Roman"/>
          <w:sz w:val="28"/>
          <w:szCs w:val="28"/>
        </w:rPr>
        <w:t>і</w:t>
      </w:r>
      <w:r w:rsidR="00092700">
        <w:rPr>
          <w:rFonts w:ascii="Times New Roman" w:hAnsi="Times New Roman"/>
          <w:sz w:val="28"/>
          <w:szCs w:val="28"/>
        </w:rPr>
        <w:t xml:space="preserve"> ними орієнтовано по 1 робочому місцю</w:t>
      </w:r>
      <w:r w:rsidR="006F1E68">
        <w:rPr>
          <w:rFonts w:ascii="Times New Roman" w:hAnsi="Times New Roman"/>
          <w:sz w:val="28"/>
          <w:szCs w:val="28"/>
        </w:rPr>
        <w:t>,</w:t>
      </w:r>
      <w:r w:rsidR="00092700" w:rsidRPr="00246587">
        <w:rPr>
          <w:rFonts w:ascii="Times New Roman" w:hAnsi="Times New Roman"/>
          <w:sz w:val="28"/>
          <w:szCs w:val="28"/>
        </w:rPr>
        <w:t xml:space="preserve"> </w:t>
      </w:r>
      <w:r w:rsidRPr="00246587">
        <w:rPr>
          <w:rFonts w:ascii="Times New Roman" w:hAnsi="Times New Roman"/>
          <w:sz w:val="28"/>
          <w:szCs w:val="28"/>
        </w:rPr>
        <w:t>мож</w:t>
      </w:r>
      <w:r w:rsidR="00092700">
        <w:rPr>
          <w:rFonts w:ascii="Times New Roman" w:hAnsi="Times New Roman"/>
          <w:sz w:val="28"/>
          <w:szCs w:val="28"/>
        </w:rPr>
        <w:t>уть отримати з міського бюджету частков</w:t>
      </w:r>
      <w:r w:rsidR="007A2244">
        <w:rPr>
          <w:rFonts w:ascii="Times New Roman" w:hAnsi="Times New Roman"/>
          <w:sz w:val="28"/>
          <w:szCs w:val="28"/>
        </w:rPr>
        <w:t>у</w:t>
      </w:r>
      <w:r w:rsidR="00092700">
        <w:rPr>
          <w:rFonts w:ascii="Times New Roman" w:hAnsi="Times New Roman"/>
          <w:sz w:val="28"/>
          <w:szCs w:val="28"/>
        </w:rPr>
        <w:t xml:space="preserve"> </w:t>
      </w:r>
      <w:r w:rsidR="007A2244">
        <w:rPr>
          <w:rFonts w:ascii="Times New Roman" w:hAnsi="Times New Roman"/>
          <w:sz w:val="28"/>
          <w:szCs w:val="28"/>
        </w:rPr>
        <w:t>компенсацію</w:t>
      </w:r>
      <w:r w:rsidR="00092700">
        <w:rPr>
          <w:rFonts w:ascii="Times New Roman" w:hAnsi="Times New Roman"/>
          <w:sz w:val="28"/>
          <w:szCs w:val="28"/>
        </w:rPr>
        <w:t xml:space="preserve"> </w:t>
      </w:r>
      <w:r w:rsidR="00F45755">
        <w:rPr>
          <w:rFonts w:ascii="Times New Roman" w:hAnsi="Times New Roman"/>
          <w:sz w:val="28"/>
          <w:szCs w:val="28"/>
        </w:rPr>
        <w:t xml:space="preserve">відсотків </w:t>
      </w:r>
      <w:r w:rsidR="0007415F">
        <w:rPr>
          <w:rFonts w:ascii="Times New Roman" w:hAnsi="Times New Roman"/>
          <w:sz w:val="28"/>
          <w:szCs w:val="28"/>
        </w:rPr>
        <w:t xml:space="preserve">за кредитами </w:t>
      </w:r>
      <w:r w:rsidR="00E36725">
        <w:rPr>
          <w:rFonts w:ascii="Times New Roman" w:hAnsi="Times New Roman"/>
          <w:sz w:val="28"/>
          <w:szCs w:val="28"/>
        </w:rPr>
        <w:t>в межах 7,5</w:t>
      </w:r>
      <w:r w:rsidR="00092700">
        <w:rPr>
          <w:rFonts w:ascii="Times New Roman" w:hAnsi="Times New Roman"/>
          <w:sz w:val="28"/>
          <w:szCs w:val="28"/>
        </w:rPr>
        <w:t xml:space="preserve"> тис.</w:t>
      </w:r>
      <w:r w:rsidR="007D3CC1">
        <w:rPr>
          <w:rFonts w:ascii="Times New Roman" w:hAnsi="Times New Roman"/>
          <w:sz w:val="28"/>
          <w:szCs w:val="28"/>
        </w:rPr>
        <w:t> </w:t>
      </w:r>
      <w:r w:rsidR="00092700">
        <w:rPr>
          <w:rFonts w:ascii="Times New Roman" w:hAnsi="Times New Roman"/>
          <w:sz w:val="28"/>
          <w:szCs w:val="28"/>
        </w:rPr>
        <w:t>грн.</w:t>
      </w:r>
      <w:r w:rsidR="00F45755">
        <w:rPr>
          <w:rFonts w:ascii="Times New Roman" w:hAnsi="Times New Roman"/>
          <w:sz w:val="28"/>
          <w:szCs w:val="28"/>
        </w:rPr>
        <w:t xml:space="preserve">, за умови визначення їх переможцями конкурсу </w:t>
      </w:r>
      <w:r w:rsidR="00F45755" w:rsidRPr="00246587">
        <w:rPr>
          <w:rFonts w:ascii="Times New Roman" w:hAnsi="Times New Roman"/>
          <w:sz w:val="28"/>
          <w:szCs w:val="28"/>
        </w:rPr>
        <w:t>проектів зі створення нових робочих місць.</w:t>
      </w:r>
      <w:r w:rsidR="00092700">
        <w:rPr>
          <w:rFonts w:ascii="Times New Roman" w:hAnsi="Times New Roman"/>
          <w:sz w:val="28"/>
          <w:szCs w:val="28"/>
        </w:rPr>
        <w:t xml:space="preserve"> </w:t>
      </w:r>
    </w:p>
    <w:p w:rsidR="00E36725" w:rsidRPr="001A6829" w:rsidRDefault="00E36725" w:rsidP="00E36725">
      <w:pPr>
        <w:pStyle w:val="ac"/>
        <w:spacing w:before="0"/>
        <w:ind w:right="-31" w:firstLine="540"/>
        <w:jc w:val="both"/>
        <w:rPr>
          <w:rFonts w:ascii="Times New Roman" w:hAnsi="Times New Roman"/>
          <w:sz w:val="16"/>
          <w:szCs w:val="16"/>
        </w:rPr>
      </w:pPr>
    </w:p>
    <w:tbl>
      <w:tblPr>
        <w:tblW w:w="493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5"/>
        <w:gridCol w:w="3602"/>
        <w:gridCol w:w="3682"/>
      </w:tblGrid>
      <w:tr w:rsidR="00F86124" w:rsidRPr="00305059" w:rsidTr="003135A4">
        <w:tc>
          <w:tcPr>
            <w:tcW w:w="1166" w:type="pct"/>
          </w:tcPr>
          <w:p w:rsidR="00F86124" w:rsidRPr="00F5333F" w:rsidRDefault="00F86124" w:rsidP="0021045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33F">
              <w:rPr>
                <w:rFonts w:ascii="Times New Roman" w:hAnsi="Times New Roman"/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1896" w:type="pct"/>
          </w:tcPr>
          <w:p w:rsidR="00F86124" w:rsidRPr="00F5333F" w:rsidRDefault="00F86124" w:rsidP="0021045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33F">
              <w:rPr>
                <w:rFonts w:ascii="Times New Roman" w:hAnsi="Times New Roman"/>
                <w:b/>
                <w:sz w:val="24"/>
                <w:szCs w:val="24"/>
              </w:rPr>
              <w:t>Вигоди</w:t>
            </w:r>
          </w:p>
        </w:tc>
        <w:tc>
          <w:tcPr>
            <w:tcW w:w="1938" w:type="pct"/>
          </w:tcPr>
          <w:p w:rsidR="00F86124" w:rsidRPr="00F5333F" w:rsidRDefault="00F86124" w:rsidP="0021045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33F">
              <w:rPr>
                <w:rFonts w:ascii="Times New Roman" w:hAnsi="Times New Roman"/>
                <w:b/>
                <w:sz w:val="24"/>
                <w:szCs w:val="24"/>
              </w:rPr>
              <w:t>Витрати</w:t>
            </w:r>
          </w:p>
        </w:tc>
      </w:tr>
      <w:tr w:rsidR="00AD4A53" w:rsidRPr="00305059" w:rsidTr="003135A4">
        <w:tc>
          <w:tcPr>
            <w:tcW w:w="1166" w:type="pct"/>
          </w:tcPr>
          <w:p w:rsidR="00AD4A53" w:rsidRPr="00656A10" w:rsidRDefault="00AD4A53" w:rsidP="00AD4A5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56A10">
              <w:rPr>
                <w:rFonts w:ascii="Times New Roman" w:hAnsi="Times New Roman"/>
                <w:sz w:val="24"/>
                <w:szCs w:val="24"/>
              </w:rPr>
              <w:t>Альтернатива 1</w:t>
            </w:r>
          </w:p>
        </w:tc>
        <w:tc>
          <w:tcPr>
            <w:tcW w:w="1896" w:type="pct"/>
          </w:tcPr>
          <w:p w:rsidR="00AD4A53" w:rsidRPr="00656A10" w:rsidRDefault="00AD4A53" w:rsidP="007D3CC1">
            <w:pPr>
              <w:jc w:val="both"/>
              <w:rPr>
                <w:color w:val="FF0000"/>
                <w:lang w:val="uk-UA"/>
              </w:rPr>
            </w:pPr>
            <w:r w:rsidRPr="00656A10">
              <w:rPr>
                <w:lang w:val="uk-UA"/>
              </w:rPr>
              <w:t xml:space="preserve">Вигоди відсутні </w:t>
            </w:r>
          </w:p>
        </w:tc>
        <w:tc>
          <w:tcPr>
            <w:tcW w:w="1938" w:type="pct"/>
          </w:tcPr>
          <w:p w:rsidR="00AD4A53" w:rsidRPr="00656A10" w:rsidRDefault="00AD4A53" w:rsidP="007A224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6A1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Відсутність можливості зменшення вартості кредиту </w:t>
            </w:r>
          </w:p>
        </w:tc>
      </w:tr>
      <w:tr w:rsidR="00AD4A53" w:rsidRPr="00305059" w:rsidTr="003135A4">
        <w:tc>
          <w:tcPr>
            <w:tcW w:w="1166" w:type="pct"/>
          </w:tcPr>
          <w:p w:rsidR="00AD4A53" w:rsidRPr="00E36725" w:rsidRDefault="00AD4A53" w:rsidP="00AD4A53">
            <w:pPr>
              <w:pStyle w:val="af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6A10">
              <w:rPr>
                <w:rFonts w:ascii="Times New Roman" w:hAnsi="Times New Roman"/>
                <w:sz w:val="24"/>
                <w:szCs w:val="24"/>
              </w:rPr>
              <w:t xml:space="preserve">Альтернатива </w:t>
            </w:r>
            <w:r w:rsidR="00E3672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AD4A53" w:rsidRPr="00656A10" w:rsidRDefault="00AD4A53" w:rsidP="00AD4A53">
            <w:pPr>
              <w:pStyle w:val="af2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D4A53" w:rsidRPr="00656A10" w:rsidRDefault="00AD4A53" w:rsidP="00AD4A53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896" w:type="pct"/>
          </w:tcPr>
          <w:p w:rsidR="0007415F" w:rsidRPr="00656A10" w:rsidRDefault="00AD4A53" w:rsidP="00B62F3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>Створення нових робочих місць. Випуск конкурентоспроможної продукції (товарів, робіт, пос</w:t>
            </w:r>
            <w:r w:rsidR="00982F49">
              <w:rPr>
                <w:rFonts w:ascii="Times New Roman" w:hAnsi="Times New Roman"/>
                <w:sz w:val="24"/>
                <w:szCs w:val="24"/>
                <w:lang w:val="uk-UA"/>
              </w:rPr>
              <w:t>луг),о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новлення, </w:t>
            </w:r>
            <w:r w:rsidR="002B4A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модернізація </w:t>
            </w:r>
            <w:r w:rsidR="00525026"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основних засобів, отримання суб’єктами малого </w:t>
            </w:r>
            <w:r w:rsidR="00982F49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="00525026"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середнього підприємництва фінансової підтримки шляхом частково</w:t>
            </w:r>
            <w:r w:rsidR="00AA0C54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="00525026"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AA0C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компенсації </w:t>
            </w:r>
            <w:r w:rsidR="00525026"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відсотків за кредитами для реалізації </w:t>
            </w:r>
            <w:r w:rsidR="00525026">
              <w:rPr>
                <w:rFonts w:ascii="Times New Roman" w:hAnsi="Times New Roman"/>
                <w:sz w:val="24"/>
                <w:szCs w:val="24"/>
                <w:lang w:val="uk-UA"/>
              </w:rPr>
              <w:t>проек</w:t>
            </w:r>
            <w:r w:rsidR="00525026" w:rsidRPr="00656A10">
              <w:rPr>
                <w:rFonts w:ascii="Times New Roman" w:hAnsi="Times New Roman"/>
                <w:sz w:val="24"/>
                <w:szCs w:val="24"/>
                <w:lang w:val="uk-UA"/>
              </w:rPr>
              <w:t>тів зі створення нових робочих місць.</w:t>
            </w:r>
            <w:r w:rsidR="00525026" w:rsidRPr="00656A10">
              <w:rPr>
                <w:b/>
                <w:sz w:val="24"/>
                <w:szCs w:val="24"/>
                <w:lang w:val="uk-UA"/>
              </w:rPr>
              <w:t xml:space="preserve"> </w:t>
            </w:r>
            <w:r w:rsidR="00525026" w:rsidRPr="00656A10">
              <w:rPr>
                <w:rFonts w:ascii="Times New Roman" w:hAnsi="Times New Roman"/>
                <w:sz w:val="24"/>
                <w:szCs w:val="24"/>
                <w:lang w:val="uk-UA"/>
              </w:rPr>
              <w:t>Зменшення вартості кредитних ресурсів.</w:t>
            </w:r>
            <w:r w:rsidR="00525026" w:rsidRPr="00656A10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38" w:type="pct"/>
          </w:tcPr>
          <w:p w:rsidR="00AD4A53" w:rsidRPr="00656A10" w:rsidRDefault="00AD4A53" w:rsidP="00A75761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>Витрати пов’язані з</w:t>
            </w:r>
            <w:r w:rsidR="00334615"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підго</w:t>
            </w:r>
            <w:r w:rsidR="00656A10">
              <w:rPr>
                <w:rFonts w:ascii="Times New Roman" w:hAnsi="Times New Roman"/>
                <w:sz w:val="24"/>
                <w:szCs w:val="24"/>
                <w:lang w:val="uk-UA"/>
              </w:rPr>
              <w:t>товкою документів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C0C51"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>участ</w:t>
            </w:r>
            <w:r w:rsidR="002C0C51" w:rsidRPr="00656A10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C0C51" w:rsidRPr="00656A10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конкурсі  </w:t>
            </w:r>
            <w:r w:rsidR="00334615" w:rsidRPr="00656A10">
              <w:rPr>
                <w:rFonts w:ascii="Times New Roman" w:hAnsi="Times New Roman"/>
                <w:sz w:val="24"/>
                <w:szCs w:val="24"/>
                <w:lang w:val="uk-UA"/>
              </w:rPr>
              <w:t>проект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ів зі створення нових робочих </w:t>
            </w:r>
            <w:r w:rsidR="002B4A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>місць</w:t>
            </w:r>
            <w:r w:rsidR="00334615"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B4A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34615" w:rsidRPr="00656A10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B4A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56A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надання </w:t>
            </w:r>
            <w:r w:rsidR="00A511A4">
              <w:rPr>
                <w:rFonts w:ascii="Times New Roman" w:hAnsi="Times New Roman"/>
                <w:sz w:val="24"/>
                <w:szCs w:val="24"/>
                <w:lang w:val="uk-UA"/>
              </w:rPr>
              <w:t>необ</w:t>
            </w:r>
            <w:r w:rsidR="00525026">
              <w:rPr>
                <w:rFonts w:ascii="Times New Roman" w:hAnsi="Times New Roman"/>
                <w:sz w:val="24"/>
                <w:szCs w:val="24"/>
                <w:lang w:val="uk-UA"/>
              </w:rPr>
              <w:t>хід</w:t>
            </w:r>
            <w:r w:rsidR="00525026" w:rsidRPr="00656A10">
              <w:rPr>
                <w:rFonts w:ascii="Times New Roman" w:hAnsi="Times New Roman"/>
                <w:sz w:val="24"/>
                <w:szCs w:val="24"/>
                <w:lang w:val="uk-UA"/>
              </w:rPr>
              <w:t>ної інформації головному розпоряднику бюджетних коштів</w:t>
            </w:r>
          </w:p>
        </w:tc>
      </w:tr>
    </w:tbl>
    <w:p w:rsidR="002B4A2C" w:rsidRPr="002B4A2C" w:rsidRDefault="002B4A2C" w:rsidP="00D15FF2">
      <w:pPr>
        <w:shd w:val="clear" w:color="auto" w:fill="FFFFFF"/>
        <w:ind w:right="-1"/>
        <w:jc w:val="center"/>
        <w:textAlignment w:val="baseline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p w:rsidR="00D15FF2" w:rsidRPr="002558BD" w:rsidRDefault="00D15FF2" w:rsidP="00D15FF2">
      <w:pPr>
        <w:shd w:val="clear" w:color="auto" w:fill="FFFFFF"/>
        <w:ind w:right="-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2558B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IV. Вибір найбільш оптимального альтернативного способу </w:t>
      </w:r>
    </w:p>
    <w:p w:rsidR="00D15FF2" w:rsidRPr="002558BD" w:rsidRDefault="00D15FF2" w:rsidP="00D15FF2">
      <w:pPr>
        <w:shd w:val="clear" w:color="auto" w:fill="FFFFFF"/>
        <w:ind w:right="-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2558B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досягнення цілей</w:t>
      </w:r>
    </w:p>
    <w:p w:rsidR="000D78E6" w:rsidRDefault="00D15FF2" w:rsidP="0024319D">
      <w:pPr>
        <w:shd w:val="clear" w:color="auto" w:fill="FFFFFF"/>
        <w:ind w:right="-1" w:firstLine="540"/>
        <w:jc w:val="both"/>
        <w:textAlignment w:val="baseline"/>
        <w:rPr>
          <w:sz w:val="28"/>
          <w:szCs w:val="28"/>
          <w:lang w:val="uk-UA"/>
        </w:rPr>
      </w:pPr>
      <w:r w:rsidRPr="00305059">
        <w:rPr>
          <w:sz w:val="28"/>
          <w:szCs w:val="28"/>
          <w:lang w:val="uk-UA"/>
        </w:rPr>
        <w:t>Здійснено вибір оптимального альтернативного способу з урахуванням системи бальної оцінки ступеня досягнення визначених цілей.</w:t>
      </w:r>
      <w:r w:rsidR="000D78E6" w:rsidRPr="00305059">
        <w:rPr>
          <w:sz w:val="28"/>
          <w:szCs w:val="28"/>
        </w:rPr>
        <w:t xml:space="preserve"> Оцінка ступеня досягнення </w:t>
      </w:r>
      <w:r w:rsidR="0024319D">
        <w:rPr>
          <w:sz w:val="28"/>
          <w:szCs w:val="28"/>
          <w:lang w:val="uk-UA"/>
        </w:rPr>
        <w:t xml:space="preserve"> </w:t>
      </w:r>
      <w:r w:rsidR="000D78E6" w:rsidRPr="00305059">
        <w:rPr>
          <w:sz w:val="28"/>
          <w:szCs w:val="28"/>
        </w:rPr>
        <w:t>визначених цілей визначається за чотир</w:t>
      </w:r>
      <w:r w:rsidR="000D78E6" w:rsidRPr="00305059">
        <w:rPr>
          <w:sz w:val="28"/>
          <w:szCs w:val="28"/>
          <w:lang w:val="uk-UA"/>
        </w:rPr>
        <w:t>и</w:t>
      </w:r>
      <w:r w:rsidR="000D78E6" w:rsidRPr="00305059">
        <w:rPr>
          <w:sz w:val="28"/>
          <w:szCs w:val="28"/>
        </w:rPr>
        <w:t>бальною системою, де:</w:t>
      </w:r>
    </w:p>
    <w:p w:rsidR="003C48C4" w:rsidRPr="003C48C4" w:rsidRDefault="003C48C4" w:rsidP="00DB3DBF">
      <w:pPr>
        <w:shd w:val="clear" w:color="auto" w:fill="FFFFFF"/>
        <w:ind w:right="-1" w:firstLine="708"/>
        <w:jc w:val="both"/>
        <w:textAlignment w:val="baseline"/>
        <w:rPr>
          <w:sz w:val="4"/>
          <w:szCs w:val="4"/>
          <w:lang w:val="uk-UA"/>
        </w:rPr>
      </w:pPr>
    </w:p>
    <w:p w:rsidR="000D78E6" w:rsidRDefault="000D78E6" w:rsidP="000D78E6">
      <w:pPr>
        <w:pStyle w:val="ac"/>
        <w:spacing w:before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05059">
        <w:rPr>
          <w:rFonts w:ascii="Times New Roman" w:hAnsi="Times New Roman"/>
          <w:sz w:val="28"/>
          <w:szCs w:val="28"/>
        </w:rPr>
        <w:t>4 – цілі прийняття регуляторного акта можуть бути досягнуті повною мірою (проблеми більше не буде);</w:t>
      </w:r>
    </w:p>
    <w:p w:rsidR="003C48C4" w:rsidRPr="003C48C4" w:rsidRDefault="003C48C4" w:rsidP="003C48C4">
      <w:pPr>
        <w:pStyle w:val="af2"/>
        <w:rPr>
          <w:rFonts w:ascii="Times New Roman" w:hAnsi="Times New Roman"/>
          <w:sz w:val="4"/>
          <w:szCs w:val="4"/>
        </w:rPr>
      </w:pPr>
    </w:p>
    <w:p w:rsidR="001A6829" w:rsidRDefault="000D78E6" w:rsidP="000D78E6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05059">
        <w:rPr>
          <w:color w:val="000000"/>
          <w:sz w:val="28"/>
          <w:szCs w:val="28"/>
          <w:lang w:val="uk-UA"/>
        </w:rPr>
        <w:t>3 – цілі прийняття регуляторного акта можуть бути досягнуті майже повною мірою (усіх важливих аспектів проблеми не буде);</w:t>
      </w:r>
      <w:bookmarkStart w:id="1" w:name="n87"/>
      <w:bookmarkEnd w:id="1"/>
    </w:p>
    <w:p w:rsidR="000D78E6" w:rsidRDefault="000D78E6" w:rsidP="000D78E6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05059">
        <w:rPr>
          <w:color w:val="000000"/>
          <w:sz w:val="28"/>
          <w:szCs w:val="28"/>
          <w:lang w:val="uk-UA"/>
        </w:rPr>
        <w:t>2 – цілі прийняття регуляторного акта можуть бути досягнуті частково (проблему частково розв’язано, але деякі важливі та критичні її аспекти залишаються невирішеними);</w:t>
      </w:r>
    </w:p>
    <w:p w:rsidR="003C48C4" w:rsidRPr="003C48C4" w:rsidRDefault="003C48C4" w:rsidP="003C48C4">
      <w:pPr>
        <w:pStyle w:val="af2"/>
        <w:rPr>
          <w:sz w:val="4"/>
          <w:szCs w:val="4"/>
          <w:lang w:val="uk-UA"/>
        </w:rPr>
      </w:pPr>
    </w:p>
    <w:p w:rsidR="00965140" w:rsidRPr="00877209" w:rsidRDefault="000D78E6" w:rsidP="000D78E6">
      <w:pPr>
        <w:shd w:val="clear" w:color="auto" w:fill="FFFFFF"/>
        <w:ind w:firstLine="708"/>
        <w:jc w:val="both"/>
        <w:textAlignment w:val="baseline"/>
        <w:rPr>
          <w:color w:val="000000"/>
          <w:sz w:val="16"/>
          <w:szCs w:val="16"/>
          <w:lang w:val="uk-UA"/>
        </w:rPr>
      </w:pPr>
      <w:bookmarkStart w:id="2" w:name="n88"/>
      <w:bookmarkStart w:id="3" w:name="n89"/>
      <w:bookmarkEnd w:id="2"/>
      <w:bookmarkEnd w:id="3"/>
      <w:r w:rsidRPr="00305059">
        <w:rPr>
          <w:color w:val="000000"/>
          <w:sz w:val="28"/>
          <w:szCs w:val="28"/>
          <w:lang w:val="uk-UA"/>
        </w:rPr>
        <w:t>1 – цілі прийняття регуляторного акта не можуть бути досягнуті (проблема залишається).</w:t>
      </w:r>
    </w:p>
    <w:p w:rsidR="00877209" w:rsidRPr="00F5333F" w:rsidRDefault="00877209" w:rsidP="00656A10">
      <w:pPr>
        <w:shd w:val="clear" w:color="auto" w:fill="FFFFFF"/>
        <w:ind w:firstLine="708"/>
        <w:jc w:val="right"/>
        <w:textAlignment w:val="baseline"/>
        <w:rPr>
          <w:color w:val="00000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48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2354"/>
        <w:gridCol w:w="4779"/>
      </w:tblGrid>
      <w:tr w:rsidR="00D15FF2" w:rsidRPr="00F5333F" w:rsidTr="00525026">
        <w:tc>
          <w:tcPr>
            <w:tcW w:w="1185" w:type="pct"/>
          </w:tcPr>
          <w:p w:rsidR="00D15FF2" w:rsidRPr="00F5333F" w:rsidRDefault="00D15FF2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lastRenderedPageBreak/>
              <w:t>Рейтинг результативності (досягнення цілей під час вирішення проблеми)</w:t>
            </w:r>
          </w:p>
        </w:tc>
        <w:tc>
          <w:tcPr>
            <w:tcW w:w="1259" w:type="pct"/>
          </w:tcPr>
          <w:p w:rsidR="00D15FF2" w:rsidRPr="00F5333F" w:rsidRDefault="00D15FF2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 xml:space="preserve">Бал </w:t>
            </w:r>
            <w:r w:rsidR="003C48C4" w:rsidRPr="00F5333F">
              <w:rPr>
                <w:b/>
                <w:lang w:val="uk-UA"/>
              </w:rPr>
              <w:t>результативності (за чотирибаль</w:t>
            </w:r>
            <w:r w:rsidRPr="00F5333F">
              <w:rPr>
                <w:b/>
                <w:lang w:val="uk-UA"/>
              </w:rPr>
              <w:t>ною системою оцінки)</w:t>
            </w:r>
          </w:p>
        </w:tc>
        <w:tc>
          <w:tcPr>
            <w:tcW w:w="2556" w:type="pct"/>
          </w:tcPr>
          <w:p w:rsidR="00D15FF2" w:rsidRPr="00F5333F" w:rsidRDefault="00D15FF2" w:rsidP="002C0C51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 xml:space="preserve">Коментарі щодо </w:t>
            </w:r>
            <w:r w:rsidR="002C0C51" w:rsidRPr="00F5333F">
              <w:rPr>
                <w:b/>
                <w:lang w:val="uk-UA"/>
              </w:rPr>
              <w:t>надання</w:t>
            </w:r>
            <w:r w:rsidRPr="00F5333F">
              <w:rPr>
                <w:b/>
                <w:lang w:val="uk-UA"/>
              </w:rPr>
              <w:t xml:space="preserve"> відповідного бала</w:t>
            </w:r>
          </w:p>
        </w:tc>
      </w:tr>
      <w:tr w:rsidR="00D15FF2" w:rsidRPr="00305059" w:rsidTr="00525026">
        <w:tc>
          <w:tcPr>
            <w:tcW w:w="1185" w:type="pct"/>
          </w:tcPr>
          <w:p w:rsidR="00D15FF2" w:rsidRPr="003C48C4" w:rsidRDefault="00D15FF2" w:rsidP="00D15FF2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t>Альтернатива 1</w:t>
            </w:r>
          </w:p>
        </w:tc>
        <w:tc>
          <w:tcPr>
            <w:tcW w:w="1259" w:type="pct"/>
          </w:tcPr>
          <w:p w:rsidR="00D15FF2" w:rsidRPr="003C48C4" w:rsidRDefault="005D3491" w:rsidP="00D15FF2">
            <w:pPr>
              <w:jc w:val="center"/>
              <w:rPr>
                <w:lang w:val="uk-UA"/>
              </w:rPr>
            </w:pPr>
            <w:r w:rsidRPr="003C48C4">
              <w:rPr>
                <w:lang w:val="uk-UA"/>
              </w:rPr>
              <w:t>1</w:t>
            </w:r>
          </w:p>
        </w:tc>
        <w:tc>
          <w:tcPr>
            <w:tcW w:w="2556" w:type="pct"/>
          </w:tcPr>
          <w:p w:rsidR="00D15FF2" w:rsidRPr="003C48C4" w:rsidRDefault="00D15FF2" w:rsidP="00AA0C54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t>Не може б</w:t>
            </w:r>
            <w:r w:rsidR="000D78E6" w:rsidRPr="003C48C4">
              <w:rPr>
                <w:lang w:val="uk-UA"/>
              </w:rPr>
              <w:t>у</w:t>
            </w:r>
            <w:r w:rsidRPr="003C48C4">
              <w:rPr>
                <w:lang w:val="uk-UA"/>
              </w:rPr>
              <w:t>ти прийнятою тому</w:t>
            </w:r>
            <w:r w:rsidR="000D78E6" w:rsidRPr="003C48C4">
              <w:rPr>
                <w:lang w:val="uk-UA"/>
              </w:rPr>
              <w:t>,</w:t>
            </w:r>
            <w:r w:rsidRPr="003C48C4">
              <w:rPr>
                <w:lang w:val="uk-UA"/>
              </w:rPr>
              <w:t xml:space="preserve"> що чинн</w:t>
            </w:r>
            <w:r w:rsidR="004C681F" w:rsidRPr="003C48C4">
              <w:rPr>
                <w:lang w:val="uk-UA"/>
              </w:rPr>
              <w:t>им</w:t>
            </w:r>
            <w:r w:rsidRPr="003C48C4">
              <w:rPr>
                <w:lang w:val="uk-UA"/>
              </w:rPr>
              <w:t xml:space="preserve"> законодавств</w:t>
            </w:r>
            <w:r w:rsidR="004C681F" w:rsidRPr="003C48C4">
              <w:rPr>
                <w:lang w:val="uk-UA"/>
              </w:rPr>
              <w:t>ом</w:t>
            </w:r>
            <w:r w:rsidRPr="003C48C4">
              <w:rPr>
                <w:lang w:val="uk-UA"/>
              </w:rPr>
              <w:t xml:space="preserve"> України</w:t>
            </w:r>
            <w:r w:rsidR="004C681F" w:rsidRPr="003C48C4">
              <w:rPr>
                <w:lang w:val="uk-UA"/>
              </w:rPr>
              <w:t xml:space="preserve"> передбачено надання фінансової підтримки </w:t>
            </w:r>
            <w:r w:rsidR="003C48C4">
              <w:rPr>
                <w:lang w:val="uk-UA"/>
              </w:rPr>
              <w:t>суб’єктам господа</w:t>
            </w:r>
            <w:r w:rsidR="008F5835" w:rsidRPr="003C48C4">
              <w:rPr>
                <w:lang w:val="uk-UA"/>
              </w:rPr>
              <w:t xml:space="preserve">рювання </w:t>
            </w:r>
            <w:r w:rsidR="00DB3DBF" w:rsidRPr="003C48C4">
              <w:rPr>
                <w:rFonts w:eastAsia="Times New Roman"/>
                <w:lang w:val="uk-UA"/>
              </w:rPr>
              <w:t>шляхом частково</w:t>
            </w:r>
            <w:r w:rsidR="00C928D6">
              <w:rPr>
                <w:rFonts w:eastAsia="Times New Roman"/>
                <w:lang w:val="uk-UA"/>
              </w:rPr>
              <w:t>ї компенсації</w:t>
            </w:r>
            <w:r w:rsidR="00DB3DBF" w:rsidRPr="003C48C4">
              <w:rPr>
                <w:rFonts w:eastAsia="Times New Roman"/>
                <w:lang w:val="uk-UA"/>
              </w:rPr>
              <w:t xml:space="preserve"> відсотк</w:t>
            </w:r>
            <w:r w:rsidR="00C928D6">
              <w:rPr>
                <w:rFonts w:eastAsia="Times New Roman"/>
                <w:lang w:val="uk-UA"/>
              </w:rPr>
              <w:t xml:space="preserve">ових ставок </w:t>
            </w:r>
            <w:r w:rsidR="00DB3DBF" w:rsidRPr="003C48C4">
              <w:rPr>
                <w:rFonts w:eastAsia="Times New Roman"/>
                <w:lang w:val="uk-UA"/>
              </w:rPr>
              <w:t>за кредитами</w:t>
            </w:r>
            <w:r w:rsidR="00AC1FC2" w:rsidRPr="003C48C4">
              <w:rPr>
                <w:rFonts w:eastAsia="Times New Roman"/>
                <w:lang w:val="uk-UA"/>
              </w:rPr>
              <w:t>. Не створю</w:t>
            </w:r>
            <w:r w:rsidR="00982F49">
              <w:rPr>
                <w:rFonts w:eastAsia="Times New Roman"/>
                <w:lang w:val="uk-UA"/>
              </w:rPr>
              <w:t>ю</w:t>
            </w:r>
            <w:r w:rsidR="00AC1FC2" w:rsidRPr="003C48C4">
              <w:rPr>
                <w:rFonts w:eastAsia="Times New Roman"/>
                <w:lang w:val="uk-UA"/>
              </w:rPr>
              <w:t xml:space="preserve">ться </w:t>
            </w:r>
            <w:r w:rsidR="00334615" w:rsidRPr="003C48C4">
              <w:rPr>
                <w:rFonts w:eastAsia="Times New Roman"/>
                <w:lang w:val="uk-UA"/>
              </w:rPr>
              <w:t>нов</w:t>
            </w:r>
            <w:r w:rsidR="00982F49">
              <w:rPr>
                <w:rFonts w:eastAsia="Times New Roman"/>
                <w:lang w:val="uk-UA"/>
              </w:rPr>
              <w:t>і</w:t>
            </w:r>
            <w:r w:rsidR="00334615" w:rsidRPr="003C48C4">
              <w:rPr>
                <w:rFonts w:eastAsia="Times New Roman"/>
                <w:lang w:val="uk-UA"/>
              </w:rPr>
              <w:t xml:space="preserve"> </w:t>
            </w:r>
            <w:r w:rsidR="00AC1FC2" w:rsidRPr="003C48C4">
              <w:rPr>
                <w:rFonts w:eastAsia="Times New Roman"/>
                <w:lang w:val="uk-UA"/>
              </w:rPr>
              <w:t>робоч</w:t>
            </w:r>
            <w:r w:rsidR="00982F49">
              <w:rPr>
                <w:rFonts w:eastAsia="Times New Roman"/>
                <w:lang w:val="uk-UA"/>
              </w:rPr>
              <w:t>і</w:t>
            </w:r>
            <w:r w:rsidR="00AC1FC2" w:rsidRPr="003C48C4">
              <w:rPr>
                <w:rFonts w:eastAsia="Times New Roman"/>
                <w:lang w:val="uk-UA"/>
              </w:rPr>
              <w:t xml:space="preserve"> місц</w:t>
            </w:r>
            <w:r w:rsidR="00982F49">
              <w:rPr>
                <w:rFonts w:eastAsia="Times New Roman"/>
                <w:lang w:val="uk-UA"/>
              </w:rPr>
              <w:t>я</w:t>
            </w:r>
            <w:r w:rsidR="00AC1FC2" w:rsidRPr="003C48C4">
              <w:rPr>
                <w:rFonts w:eastAsia="Times New Roman"/>
                <w:lang w:val="uk-UA"/>
              </w:rPr>
              <w:t xml:space="preserve"> для працевлаштування громадян, не підвищується їх матеріальне становище</w:t>
            </w:r>
            <w:r w:rsidR="00F65024" w:rsidRPr="003C48C4">
              <w:rPr>
                <w:rFonts w:eastAsia="Times New Roman"/>
                <w:lang w:val="uk-UA"/>
              </w:rPr>
              <w:t xml:space="preserve"> </w:t>
            </w:r>
          </w:p>
        </w:tc>
      </w:tr>
      <w:tr w:rsidR="00D15FF2" w:rsidRPr="00305059" w:rsidTr="00525026">
        <w:tc>
          <w:tcPr>
            <w:tcW w:w="1185" w:type="pct"/>
          </w:tcPr>
          <w:p w:rsidR="00D15FF2" w:rsidRPr="003C48C4" w:rsidRDefault="00D15FF2" w:rsidP="00D15FF2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t xml:space="preserve">Альтернатива </w:t>
            </w:r>
            <w:r w:rsidR="0024319D">
              <w:rPr>
                <w:lang w:val="uk-UA"/>
              </w:rPr>
              <w:t>2</w:t>
            </w:r>
          </w:p>
        </w:tc>
        <w:tc>
          <w:tcPr>
            <w:tcW w:w="1259" w:type="pct"/>
          </w:tcPr>
          <w:p w:rsidR="00D15FF2" w:rsidRPr="003C48C4" w:rsidRDefault="004C681F" w:rsidP="00D15FF2">
            <w:pPr>
              <w:jc w:val="center"/>
              <w:rPr>
                <w:lang w:val="uk-UA"/>
              </w:rPr>
            </w:pPr>
            <w:r w:rsidRPr="003C48C4">
              <w:rPr>
                <w:lang w:val="uk-UA"/>
              </w:rPr>
              <w:t>4</w:t>
            </w:r>
          </w:p>
        </w:tc>
        <w:tc>
          <w:tcPr>
            <w:tcW w:w="2556" w:type="pct"/>
          </w:tcPr>
          <w:p w:rsidR="00D15FF2" w:rsidRPr="003C48C4" w:rsidRDefault="00D15FF2" w:rsidP="00D15FF2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t>Забезпечує:</w:t>
            </w:r>
          </w:p>
          <w:p w:rsidR="000D78E6" w:rsidRPr="003C48C4" w:rsidRDefault="00D15FF2" w:rsidP="000D78E6">
            <w:pPr>
              <w:jc w:val="both"/>
              <w:rPr>
                <w:rFonts w:eastAsia="Times New Roman"/>
                <w:bCs/>
                <w:color w:val="000000"/>
                <w:lang w:val="uk-UA" w:eastAsia="uk-UA"/>
              </w:rPr>
            </w:pPr>
            <w:r w:rsidRPr="003C48C4">
              <w:rPr>
                <w:lang w:val="uk-UA"/>
              </w:rPr>
              <w:t xml:space="preserve">- дотримання вимог </w:t>
            </w:r>
            <w:r w:rsidR="000D78E6" w:rsidRPr="003C48C4">
              <w:rPr>
                <w:rFonts w:eastAsia="Times New Roman"/>
                <w:bCs/>
                <w:color w:val="000000"/>
                <w:lang w:val="uk-UA" w:eastAsia="uk-UA"/>
              </w:rPr>
              <w:t>Закону України «Про розвиток та державну підтримку малого і середнього підприємництва в Україні»;</w:t>
            </w:r>
          </w:p>
          <w:p w:rsidR="000D78E6" w:rsidRPr="003C48C4" w:rsidRDefault="000D78E6" w:rsidP="000D78E6">
            <w:pPr>
              <w:jc w:val="both"/>
              <w:rPr>
                <w:rFonts w:eastAsia="Times New Roman"/>
                <w:bCs/>
                <w:color w:val="000000"/>
                <w:lang w:val="uk-UA" w:eastAsia="uk-UA"/>
              </w:rPr>
            </w:pP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- </w:t>
            </w:r>
            <w:r w:rsidR="00AD4A53"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створення та 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>розвит</w:t>
            </w:r>
            <w:r w:rsidR="00AD4A53" w:rsidRPr="003C48C4">
              <w:rPr>
                <w:rFonts w:eastAsia="Times New Roman"/>
                <w:bCs/>
                <w:color w:val="000000"/>
                <w:lang w:val="uk-UA" w:eastAsia="uk-UA"/>
              </w:rPr>
              <w:t>о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к </w:t>
            </w:r>
            <w:r w:rsidR="00AD4A53" w:rsidRPr="003C48C4">
              <w:rPr>
                <w:rFonts w:eastAsia="Times New Roman"/>
                <w:bCs/>
                <w:color w:val="000000"/>
                <w:lang w:val="uk-UA" w:eastAsia="uk-UA"/>
              </w:rPr>
              <w:t>м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алого </w:t>
            </w:r>
            <w:r w:rsidR="00AD4A53" w:rsidRPr="003C48C4">
              <w:rPr>
                <w:rFonts w:eastAsia="Times New Roman"/>
                <w:bCs/>
                <w:color w:val="000000"/>
                <w:lang w:val="uk-UA" w:eastAsia="uk-UA"/>
              </w:rPr>
              <w:t>та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 середнього </w:t>
            </w:r>
            <w:r w:rsidR="003C48C4">
              <w:rPr>
                <w:rFonts w:eastAsia="Times New Roman"/>
                <w:bCs/>
                <w:color w:val="000000"/>
                <w:lang w:val="uk-UA" w:eastAsia="uk-UA"/>
              </w:rPr>
              <w:t>підприєм</w:t>
            </w:r>
            <w:r w:rsidR="00AD4A53" w:rsidRPr="003C48C4">
              <w:rPr>
                <w:rFonts w:eastAsia="Times New Roman"/>
                <w:bCs/>
                <w:color w:val="000000"/>
                <w:lang w:val="uk-UA" w:eastAsia="uk-UA"/>
              </w:rPr>
              <w:t>ництва</w:t>
            </w:r>
            <w:r w:rsidR="002C0C51" w:rsidRPr="003C48C4">
              <w:rPr>
                <w:rFonts w:eastAsia="Times New Roman"/>
                <w:bCs/>
                <w:color w:val="000000"/>
                <w:lang w:val="uk-UA" w:eastAsia="uk-UA"/>
              </w:rPr>
              <w:t>;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 </w:t>
            </w:r>
          </w:p>
          <w:p w:rsidR="00982F49" w:rsidRPr="003C48C4" w:rsidRDefault="000D78E6" w:rsidP="00982F49">
            <w:pPr>
              <w:jc w:val="both"/>
              <w:rPr>
                <w:rFonts w:eastAsia="Times New Roman"/>
                <w:bCs/>
                <w:color w:val="000000"/>
                <w:lang w:val="uk-UA" w:eastAsia="uk-UA"/>
              </w:rPr>
            </w:pP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>- надання фінансової підтримки</w:t>
            </w:r>
            <w:r w:rsid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 суб’єктам господарювання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 шляхом частково</w:t>
            </w:r>
            <w:r w:rsidR="00AA0C54">
              <w:rPr>
                <w:rFonts w:eastAsia="Times New Roman"/>
                <w:bCs/>
                <w:color w:val="000000"/>
                <w:lang w:val="uk-UA" w:eastAsia="uk-UA"/>
              </w:rPr>
              <w:t>ї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 </w:t>
            </w:r>
            <w:r w:rsidR="00AA0C54">
              <w:rPr>
                <w:rFonts w:eastAsia="Times New Roman"/>
                <w:bCs/>
                <w:color w:val="000000"/>
                <w:lang w:val="uk-UA" w:eastAsia="uk-UA"/>
              </w:rPr>
              <w:t>компенсації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 </w:t>
            </w:r>
            <w:r w:rsidR="00252465">
              <w:rPr>
                <w:rFonts w:eastAsia="Times New Roman"/>
                <w:bCs/>
                <w:color w:val="000000"/>
                <w:lang w:val="uk-UA" w:eastAsia="uk-UA"/>
              </w:rPr>
              <w:t xml:space="preserve">  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відсотків за </w:t>
            </w:r>
            <w:r w:rsidR="00252465">
              <w:rPr>
                <w:rFonts w:eastAsia="Times New Roman"/>
                <w:bCs/>
                <w:color w:val="000000"/>
                <w:lang w:val="uk-UA" w:eastAsia="uk-UA"/>
              </w:rPr>
              <w:t xml:space="preserve"> 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>кредитами, що на</w:t>
            </w:r>
            <w:r w:rsidR="00982F49" w:rsidRPr="003C48C4">
              <w:rPr>
                <w:rFonts w:eastAsia="Times New Roman"/>
                <w:bCs/>
                <w:color w:val="000000"/>
                <w:lang w:val="uk-UA" w:eastAsia="uk-UA"/>
              </w:rPr>
              <w:t>даються для реалізації проектів зі створення нових робочих місць;</w:t>
            </w:r>
          </w:p>
          <w:p w:rsidR="00982F49" w:rsidRPr="003C48C4" w:rsidRDefault="00982F49" w:rsidP="00982F49">
            <w:pPr>
              <w:jc w:val="both"/>
              <w:rPr>
                <w:rFonts w:eastAsia="Times New Roman"/>
                <w:bCs/>
                <w:color w:val="000000"/>
                <w:lang w:val="uk-UA" w:eastAsia="uk-UA"/>
              </w:rPr>
            </w:pP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>- зайнятість населення;</w:t>
            </w:r>
          </w:p>
          <w:p w:rsidR="00982F49" w:rsidRPr="003C48C4" w:rsidRDefault="00982F49" w:rsidP="00982F49">
            <w:pPr>
              <w:jc w:val="both"/>
              <w:rPr>
                <w:lang w:val="uk-UA"/>
              </w:rPr>
            </w:pP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>- в</w:t>
            </w:r>
            <w:r w:rsidRPr="003C48C4">
              <w:rPr>
                <w:lang w:val="uk-UA"/>
              </w:rPr>
              <w:t>ипуск конкурентоспроможної продукції (товарів, робіт, послуг);</w:t>
            </w:r>
          </w:p>
          <w:p w:rsidR="00D15FF2" w:rsidRDefault="00982F49" w:rsidP="00982F49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t xml:space="preserve"> - оновлення, модернізаці</w:t>
            </w:r>
            <w:r w:rsidR="0024319D">
              <w:rPr>
                <w:lang w:val="uk-UA"/>
              </w:rPr>
              <w:t>ю</w:t>
            </w:r>
            <w:r w:rsidRPr="003C48C4">
              <w:rPr>
                <w:lang w:val="uk-UA"/>
              </w:rPr>
              <w:t xml:space="preserve"> основних засобів,</w:t>
            </w:r>
          </w:p>
          <w:p w:rsidR="00982F49" w:rsidRPr="003C48C4" w:rsidRDefault="00982F49" w:rsidP="00062D95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t>поповнення обігових коштів</w:t>
            </w:r>
          </w:p>
        </w:tc>
      </w:tr>
    </w:tbl>
    <w:p w:rsidR="00F16427" w:rsidRPr="00877209" w:rsidRDefault="00F16427" w:rsidP="009558CB">
      <w:pPr>
        <w:jc w:val="right"/>
        <w:rPr>
          <w:i/>
          <w:sz w:val="16"/>
          <w:szCs w:val="16"/>
          <w:lang w:val="uk-UA"/>
        </w:rPr>
      </w:pPr>
    </w:p>
    <w:p w:rsidR="00AA0C54" w:rsidRDefault="00AA0C54" w:rsidP="009558CB">
      <w:pPr>
        <w:jc w:val="right"/>
        <w:rPr>
          <w:i/>
          <w:sz w:val="28"/>
          <w:szCs w:val="28"/>
          <w:lang w:val="uk-UA"/>
        </w:rPr>
      </w:pPr>
    </w:p>
    <w:p w:rsidR="00AA0C54" w:rsidRDefault="00AA0C54" w:rsidP="009558CB">
      <w:pPr>
        <w:jc w:val="right"/>
        <w:rPr>
          <w:i/>
          <w:sz w:val="28"/>
          <w:szCs w:val="28"/>
          <w:lang w:val="uk-UA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7"/>
        <w:gridCol w:w="2285"/>
        <w:gridCol w:w="2631"/>
        <w:gridCol w:w="2215"/>
      </w:tblGrid>
      <w:tr w:rsidR="008C08BB" w:rsidRPr="00305059" w:rsidTr="0024319D">
        <w:tc>
          <w:tcPr>
            <w:tcW w:w="1214" w:type="pct"/>
          </w:tcPr>
          <w:p w:rsidR="00D15FF2" w:rsidRPr="00F5333F" w:rsidRDefault="00D15FF2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1213" w:type="pct"/>
          </w:tcPr>
          <w:p w:rsidR="00E93443" w:rsidRPr="00F5333F" w:rsidRDefault="00D15FF2" w:rsidP="00D15FF2">
            <w:pPr>
              <w:jc w:val="center"/>
              <w:rPr>
                <w:b/>
                <w:lang w:val="en-US"/>
              </w:rPr>
            </w:pPr>
            <w:r w:rsidRPr="00F5333F">
              <w:rPr>
                <w:b/>
                <w:lang w:val="uk-UA"/>
              </w:rPr>
              <w:t>Вигоди</w:t>
            </w:r>
          </w:p>
          <w:p w:rsidR="00D15FF2" w:rsidRPr="00F5333F" w:rsidRDefault="00D15FF2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 xml:space="preserve"> (підсумок)</w:t>
            </w:r>
          </w:p>
        </w:tc>
        <w:tc>
          <w:tcPr>
            <w:tcW w:w="1397" w:type="pct"/>
          </w:tcPr>
          <w:p w:rsidR="00E93443" w:rsidRPr="00F5333F" w:rsidRDefault="00D15FF2" w:rsidP="00D15FF2">
            <w:pPr>
              <w:jc w:val="center"/>
              <w:rPr>
                <w:b/>
                <w:lang w:val="en-US"/>
              </w:rPr>
            </w:pPr>
            <w:r w:rsidRPr="00F5333F">
              <w:rPr>
                <w:b/>
                <w:lang w:val="uk-UA"/>
              </w:rPr>
              <w:t>Витрати</w:t>
            </w:r>
          </w:p>
          <w:p w:rsidR="00D15FF2" w:rsidRPr="00F5333F" w:rsidRDefault="00D15FF2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 xml:space="preserve"> (підсумок)</w:t>
            </w:r>
          </w:p>
        </w:tc>
        <w:tc>
          <w:tcPr>
            <w:tcW w:w="1176" w:type="pct"/>
            <w:vAlign w:val="center"/>
          </w:tcPr>
          <w:p w:rsidR="00D15FF2" w:rsidRPr="00F5333F" w:rsidRDefault="00D15FF2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Обґрунтування відповідного місця альтернативи в рейтингу</w:t>
            </w:r>
          </w:p>
        </w:tc>
      </w:tr>
      <w:tr w:rsidR="001A6829" w:rsidRPr="008744F4" w:rsidTr="0024319D">
        <w:tc>
          <w:tcPr>
            <w:tcW w:w="1214" w:type="pct"/>
          </w:tcPr>
          <w:p w:rsidR="001A6829" w:rsidRPr="00A511A4" w:rsidRDefault="001A6829" w:rsidP="00D15FF2">
            <w:pPr>
              <w:jc w:val="both"/>
              <w:rPr>
                <w:sz w:val="22"/>
                <w:lang w:val="uk-UA"/>
              </w:rPr>
            </w:pPr>
            <w:r w:rsidRPr="00A511A4">
              <w:rPr>
                <w:sz w:val="22"/>
                <w:lang w:val="uk-UA"/>
              </w:rPr>
              <w:t>Альтернатива 1</w:t>
            </w:r>
          </w:p>
        </w:tc>
        <w:tc>
          <w:tcPr>
            <w:tcW w:w="1213" w:type="pct"/>
          </w:tcPr>
          <w:p w:rsidR="001A6829" w:rsidRPr="003C48C4" w:rsidRDefault="001A6829" w:rsidP="00D15FF2">
            <w:pPr>
              <w:jc w:val="center"/>
              <w:rPr>
                <w:lang w:val="uk-UA"/>
              </w:rPr>
            </w:pPr>
            <w:r w:rsidRPr="003C48C4">
              <w:rPr>
                <w:lang w:val="uk-UA"/>
              </w:rPr>
              <w:t>Відсутні</w:t>
            </w:r>
          </w:p>
        </w:tc>
        <w:tc>
          <w:tcPr>
            <w:tcW w:w="1397" w:type="pct"/>
          </w:tcPr>
          <w:p w:rsidR="001A6829" w:rsidRPr="003C48C4" w:rsidRDefault="001A6829" w:rsidP="009F3E34">
            <w:pPr>
              <w:jc w:val="both"/>
              <w:rPr>
                <w:lang w:val="uk-UA"/>
              </w:rPr>
            </w:pPr>
            <w:r w:rsidRPr="003C48C4">
              <w:rPr>
                <w:rFonts w:eastAsia="Times New Roman"/>
                <w:lang w:val="uk-UA"/>
              </w:rPr>
              <w:t>Відсутність частково</w:t>
            </w:r>
            <w:r w:rsidR="00AA0C54">
              <w:rPr>
                <w:rFonts w:eastAsia="Times New Roman"/>
                <w:lang w:val="uk-UA"/>
              </w:rPr>
              <w:t>ї</w:t>
            </w:r>
            <w:r w:rsidRPr="003C48C4">
              <w:rPr>
                <w:rFonts w:eastAsia="Times New Roman"/>
                <w:lang w:val="uk-UA"/>
              </w:rPr>
              <w:t xml:space="preserve"> </w:t>
            </w:r>
            <w:r w:rsidR="00AA0C54">
              <w:rPr>
                <w:rFonts w:eastAsia="Times New Roman"/>
                <w:lang w:val="uk-UA"/>
              </w:rPr>
              <w:t>компенсації</w:t>
            </w:r>
            <w:r w:rsidRPr="003C48C4">
              <w:rPr>
                <w:rFonts w:eastAsia="Times New Roman"/>
                <w:lang w:val="uk-UA"/>
              </w:rPr>
              <w:t xml:space="preserve"> відсот</w:t>
            </w:r>
            <w:r w:rsidR="002B4A2C" w:rsidRPr="003C48C4">
              <w:rPr>
                <w:rFonts w:eastAsia="Times New Roman"/>
                <w:lang w:val="uk-UA"/>
              </w:rPr>
              <w:t xml:space="preserve">ків за </w:t>
            </w:r>
            <w:r w:rsidR="002B4A2C">
              <w:rPr>
                <w:rFonts w:eastAsia="Times New Roman"/>
                <w:lang w:val="uk-UA"/>
              </w:rPr>
              <w:t xml:space="preserve">  </w:t>
            </w:r>
            <w:r w:rsidR="002B4A2C" w:rsidRPr="003C48C4">
              <w:rPr>
                <w:rFonts w:eastAsia="Times New Roman"/>
                <w:lang w:val="uk-UA"/>
              </w:rPr>
              <w:t>кредитами</w:t>
            </w:r>
            <w:r w:rsidR="00062D95">
              <w:rPr>
                <w:rFonts w:eastAsia="Times New Roman"/>
                <w:lang w:val="uk-UA"/>
              </w:rPr>
              <w:t xml:space="preserve"> для </w:t>
            </w:r>
            <w:r w:rsidR="002B4A2C" w:rsidRPr="003C48C4">
              <w:rPr>
                <w:rFonts w:eastAsia="Times New Roman"/>
                <w:lang w:val="uk-UA"/>
              </w:rPr>
              <w:t>суб’єктів</w:t>
            </w:r>
            <w:r w:rsidR="002B4A2C">
              <w:rPr>
                <w:rFonts w:eastAsia="Times New Roman"/>
                <w:lang w:val="uk-UA"/>
              </w:rPr>
              <w:t xml:space="preserve"> </w:t>
            </w:r>
            <w:r w:rsidR="002B4A2C" w:rsidRPr="003C48C4">
              <w:rPr>
                <w:rFonts w:eastAsia="Times New Roman"/>
                <w:lang w:val="uk-UA"/>
              </w:rPr>
              <w:t xml:space="preserve">малого </w:t>
            </w:r>
            <w:r w:rsidR="00062D95">
              <w:rPr>
                <w:rFonts w:eastAsia="Times New Roman"/>
                <w:lang w:val="uk-UA"/>
              </w:rPr>
              <w:t>та</w:t>
            </w:r>
            <w:r w:rsidR="002B4A2C" w:rsidRPr="003C48C4">
              <w:rPr>
                <w:rFonts w:eastAsia="Times New Roman"/>
                <w:lang w:val="uk-UA"/>
              </w:rPr>
              <w:t xml:space="preserve"> середнього </w:t>
            </w:r>
            <w:r w:rsidR="0024319D">
              <w:rPr>
                <w:rFonts w:eastAsia="Times New Roman"/>
                <w:lang w:val="uk-UA"/>
              </w:rPr>
              <w:t xml:space="preserve">бізнесу, </w:t>
            </w:r>
            <w:r w:rsidR="002B4A2C" w:rsidRPr="003C48C4">
              <w:rPr>
                <w:lang w:val="uk-UA" w:eastAsia="uk-UA"/>
              </w:rPr>
              <w:t xml:space="preserve"> зменшення</w:t>
            </w:r>
            <w:r w:rsidR="0024319D">
              <w:rPr>
                <w:lang w:val="uk-UA" w:eastAsia="uk-UA"/>
              </w:rPr>
              <w:t xml:space="preserve"> кількості економічно активних підприємств</w:t>
            </w:r>
            <w:r w:rsidR="002B4A2C" w:rsidRPr="003C48C4">
              <w:rPr>
                <w:lang w:val="uk-UA" w:eastAsia="uk-UA"/>
              </w:rPr>
              <w:t>,</w:t>
            </w:r>
            <w:r w:rsidR="0024319D">
              <w:rPr>
                <w:lang w:val="uk-UA" w:eastAsia="uk-UA"/>
              </w:rPr>
              <w:t xml:space="preserve"> чисельності найманих працівників, </w:t>
            </w:r>
            <w:r w:rsidR="002B4A2C" w:rsidRPr="003C48C4">
              <w:rPr>
                <w:lang w:val="uk-UA" w:eastAsia="uk-UA"/>
              </w:rPr>
              <w:t xml:space="preserve"> відсутність створення суб’єктами господарювання нових робочих місць </w:t>
            </w:r>
          </w:p>
        </w:tc>
        <w:tc>
          <w:tcPr>
            <w:tcW w:w="1176" w:type="pct"/>
          </w:tcPr>
          <w:p w:rsidR="002B4A2C" w:rsidRDefault="001A6829" w:rsidP="002B4A2C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t xml:space="preserve">Не досягнуто цілі підготовки </w:t>
            </w:r>
            <w:r w:rsidR="00C04298">
              <w:rPr>
                <w:lang w:val="uk-UA"/>
              </w:rPr>
              <w:t>рішен</w:t>
            </w:r>
            <w:r w:rsidR="002B4A2C" w:rsidRPr="003C48C4">
              <w:rPr>
                <w:lang w:val="uk-UA"/>
              </w:rPr>
              <w:t>ня</w:t>
            </w:r>
            <w:r w:rsidR="002B4A2C">
              <w:rPr>
                <w:lang w:val="uk-UA"/>
              </w:rPr>
              <w:t xml:space="preserve">. </w:t>
            </w:r>
          </w:p>
          <w:p w:rsidR="001A6829" w:rsidRPr="003C48C4" w:rsidRDefault="002B4A2C" w:rsidP="00062D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</w:t>
            </w:r>
            <w:r w:rsidRPr="003C48C4">
              <w:rPr>
                <w:lang w:val="uk-UA"/>
              </w:rPr>
              <w:t>виконуються вимоги Закону України «Про розви</w:t>
            </w:r>
            <w:r>
              <w:rPr>
                <w:lang w:val="uk-UA"/>
              </w:rPr>
              <w:t>ток та державну під</w:t>
            </w:r>
            <w:r w:rsidRPr="003C48C4">
              <w:rPr>
                <w:lang w:val="uk-UA"/>
              </w:rPr>
              <w:t xml:space="preserve">тримку малого </w:t>
            </w:r>
            <w:r w:rsidR="00062D95">
              <w:rPr>
                <w:lang w:val="uk-UA"/>
              </w:rPr>
              <w:t xml:space="preserve">та </w:t>
            </w:r>
            <w:r w:rsidRPr="003C48C4">
              <w:rPr>
                <w:lang w:val="uk-UA"/>
              </w:rPr>
              <w:t xml:space="preserve">середнього підприємництва в Україні»  </w:t>
            </w:r>
          </w:p>
        </w:tc>
      </w:tr>
      <w:tr w:rsidR="0024319D" w:rsidRPr="00AC1FC2" w:rsidTr="006966BF">
        <w:trPr>
          <w:trHeight w:val="7450"/>
        </w:trPr>
        <w:tc>
          <w:tcPr>
            <w:tcW w:w="1214" w:type="pct"/>
          </w:tcPr>
          <w:p w:rsidR="0024319D" w:rsidRPr="003C48C4" w:rsidRDefault="0024319D" w:rsidP="00D15FF2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lastRenderedPageBreak/>
              <w:t xml:space="preserve">Альтернатива </w:t>
            </w:r>
            <w:r>
              <w:rPr>
                <w:lang w:val="uk-UA"/>
              </w:rPr>
              <w:t>2</w:t>
            </w:r>
          </w:p>
        </w:tc>
        <w:tc>
          <w:tcPr>
            <w:tcW w:w="1213" w:type="pct"/>
          </w:tcPr>
          <w:p w:rsidR="0024319D" w:rsidRPr="003C48C4" w:rsidRDefault="0024319D" w:rsidP="00AA0C54">
            <w:pPr>
              <w:jc w:val="both"/>
              <w:rPr>
                <w:lang w:val="uk-UA"/>
              </w:rPr>
            </w:pP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>Реалізація вимог Закону України «Про розвиток та державну підтримку малого і середнього підприємництва в Україні»</w:t>
            </w:r>
            <w:r>
              <w:rPr>
                <w:rFonts w:eastAsia="Times New Roman"/>
                <w:bCs/>
                <w:color w:val="000000"/>
                <w:lang w:val="uk-UA" w:eastAsia="uk-UA"/>
              </w:rPr>
              <w:t>,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 створення умов для розвитку малого й середнього підприємництва, надання фінанс</w:t>
            </w:r>
            <w:r>
              <w:rPr>
                <w:rFonts w:eastAsia="Times New Roman"/>
                <w:bCs/>
                <w:color w:val="000000"/>
                <w:lang w:val="uk-UA" w:eastAsia="uk-UA"/>
              </w:rPr>
              <w:t>о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>вої підтримки шляхом частково</w:t>
            </w:r>
            <w:r>
              <w:rPr>
                <w:rFonts w:eastAsia="Times New Roman"/>
                <w:bCs/>
                <w:color w:val="000000"/>
                <w:lang w:val="uk-UA" w:eastAsia="uk-UA"/>
              </w:rPr>
              <w:t xml:space="preserve">ї </w:t>
            </w:r>
          </w:p>
          <w:p w:rsidR="0024319D" w:rsidRPr="003C48C4" w:rsidRDefault="0024319D" w:rsidP="00DE2B96">
            <w:pPr>
              <w:jc w:val="both"/>
              <w:rPr>
                <w:lang w:val="uk-UA"/>
              </w:rPr>
            </w:pPr>
            <w:r>
              <w:rPr>
                <w:rFonts w:eastAsia="Times New Roman"/>
                <w:bCs/>
                <w:color w:val="000000"/>
                <w:lang w:val="uk-UA" w:eastAsia="uk-UA"/>
              </w:rPr>
              <w:t xml:space="preserve">компенсації </w:t>
            </w:r>
            <w:r w:rsidRPr="003C48C4">
              <w:rPr>
                <w:rFonts w:eastAsia="Times New Roman"/>
                <w:bCs/>
                <w:color w:val="000000"/>
                <w:lang w:val="uk-UA" w:eastAsia="uk-UA"/>
              </w:rPr>
              <w:t xml:space="preserve">відсотків за кредитами, що надаються для реалізації проектів зі створення нових робочих місць. </w:t>
            </w:r>
            <w:r w:rsidRPr="003C48C4">
              <w:rPr>
                <w:lang w:val="uk-UA"/>
              </w:rPr>
              <w:t>Працевлаштування громадян, збільшення їх середньомісячного доходу та соціальної захи</w:t>
            </w:r>
            <w:r>
              <w:rPr>
                <w:lang w:val="uk-UA"/>
              </w:rPr>
              <w:t>щен</w:t>
            </w:r>
            <w:r w:rsidRPr="003C48C4">
              <w:rPr>
                <w:lang w:val="uk-UA"/>
              </w:rPr>
              <w:t>ості</w:t>
            </w:r>
          </w:p>
        </w:tc>
        <w:tc>
          <w:tcPr>
            <w:tcW w:w="1397" w:type="pct"/>
          </w:tcPr>
          <w:p w:rsidR="0024319D" w:rsidRPr="00801737" w:rsidRDefault="0024319D" w:rsidP="00DE2B96">
            <w:pPr>
              <w:pStyle w:val="af2"/>
              <w:jc w:val="both"/>
              <w:rPr>
                <w:rFonts w:ascii="Times New Roman" w:hAnsi="Times New Roman"/>
                <w:lang w:val="uk-UA"/>
              </w:rPr>
            </w:pPr>
            <w:r w:rsidRPr="00E44F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Кошти міського бюджету на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часткову компенсацію </w:t>
            </w:r>
            <w:r w:rsidRPr="00E44F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відсотків за кредитами суб’єктам господарювання малого </w:t>
            </w:r>
            <w:r w:rsidR="00801737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E44F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середнього підприємництва для реалізації проекту зі створення нових робочих місць.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01737">
              <w:rPr>
                <w:rFonts w:ascii="Times New Roman" w:hAnsi="Times New Roman"/>
                <w:lang w:val="uk-UA"/>
              </w:rPr>
              <w:t>Витрати ресурсів пов’язані з:</w:t>
            </w:r>
          </w:p>
          <w:p w:rsidR="0024319D" w:rsidRPr="003C48C4" w:rsidRDefault="0024319D" w:rsidP="00DE2B96">
            <w:pPr>
              <w:jc w:val="both"/>
              <w:rPr>
                <w:lang w:val="uk-UA"/>
              </w:rPr>
            </w:pPr>
            <w:r w:rsidRPr="00E44FD3">
              <w:rPr>
                <w:spacing w:val="-6"/>
                <w:lang w:val="uk-UA"/>
              </w:rPr>
              <w:t>- підготовкою регуляторного акта та забезпечення</w:t>
            </w:r>
            <w:r>
              <w:rPr>
                <w:spacing w:val="-6"/>
                <w:lang w:val="uk-UA"/>
              </w:rPr>
              <w:t>м</w:t>
            </w:r>
            <w:r w:rsidRPr="00E44FD3">
              <w:rPr>
                <w:spacing w:val="-6"/>
                <w:lang w:val="uk-UA"/>
              </w:rPr>
              <w:t xml:space="preserve"> </w:t>
            </w:r>
          </w:p>
          <w:p w:rsidR="00801737" w:rsidRDefault="0024319D" w:rsidP="00525026">
            <w:pPr>
              <w:pStyle w:val="af2"/>
              <w:jc w:val="both"/>
              <w:rPr>
                <w:rFonts w:ascii="Times New Roman" w:hAnsi="Times New Roman"/>
                <w:spacing w:val="-6"/>
                <w:lang w:val="uk-UA"/>
              </w:rPr>
            </w:pPr>
            <w:r w:rsidRPr="00801737">
              <w:rPr>
                <w:rFonts w:ascii="Times New Roman" w:hAnsi="Times New Roman"/>
                <w:spacing w:val="-6"/>
                <w:lang w:val="uk-UA"/>
              </w:rPr>
              <w:t>виконання його вимог;</w:t>
            </w:r>
          </w:p>
          <w:p w:rsidR="0024319D" w:rsidRPr="00E44FD3" w:rsidRDefault="0024319D" w:rsidP="00525026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73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E44F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E44F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801737">
              <w:rPr>
                <w:rFonts w:ascii="Times New Roman" w:hAnsi="Times New Roman"/>
                <w:sz w:val="24"/>
                <w:szCs w:val="24"/>
                <w:lang w:val="uk-UA"/>
              </w:rPr>
              <w:t>заходів</w:t>
            </w:r>
            <w:r w:rsidRPr="00E44FD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відстеження результативності його дії;</w:t>
            </w:r>
          </w:p>
          <w:p w:rsidR="0024319D" w:rsidRPr="003C48C4" w:rsidRDefault="0024319D" w:rsidP="00DE2B96">
            <w:pPr>
              <w:pStyle w:val="af2"/>
              <w:jc w:val="both"/>
              <w:rPr>
                <w:lang w:val="uk-UA"/>
              </w:rPr>
            </w:pPr>
            <w:r w:rsidRPr="00E44FD3">
              <w:rPr>
                <w:rFonts w:ascii="Times New Roman" w:hAnsi="Times New Roman"/>
                <w:sz w:val="24"/>
                <w:szCs w:val="24"/>
                <w:lang w:val="uk-UA"/>
              </w:rPr>
              <w:t>- підготовкою документів для участі у конкурсі проектів зі створення нових робочих місць</w:t>
            </w:r>
            <w:r w:rsidR="008017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76" w:type="pct"/>
          </w:tcPr>
          <w:p w:rsidR="0024319D" w:rsidRPr="003C48C4" w:rsidRDefault="0024319D" w:rsidP="009F3E34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t xml:space="preserve">Сприяє досягненню цілей регулювання, відповідає вимогам чинного законодавства України. Запровадження чіткого та прозорого механізму надання фінансової підтримки суб’єктам малого </w:t>
            </w:r>
            <w:r>
              <w:rPr>
                <w:lang w:val="uk-UA"/>
              </w:rPr>
              <w:t>та</w:t>
            </w:r>
            <w:r w:rsidRPr="003C48C4">
              <w:rPr>
                <w:lang w:val="uk-UA"/>
              </w:rPr>
              <w:t xml:space="preserve"> середнього бізнесу.</w:t>
            </w:r>
          </w:p>
          <w:p w:rsidR="0024319D" w:rsidRPr="003C48C4" w:rsidRDefault="0024319D" w:rsidP="00DE2B96">
            <w:pPr>
              <w:jc w:val="both"/>
              <w:rPr>
                <w:lang w:val="uk-UA"/>
              </w:rPr>
            </w:pPr>
            <w:r w:rsidRPr="003C48C4">
              <w:rPr>
                <w:lang w:val="uk-UA"/>
              </w:rPr>
              <w:t>Зміцнення діалогу між владою, бізнесом, громадянами</w:t>
            </w:r>
          </w:p>
        </w:tc>
      </w:tr>
    </w:tbl>
    <w:p w:rsidR="00F16427" w:rsidRPr="002B4A2C" w:rsidRDefault="00F16427" w:rsidP="009558CB">
      <w:pPr>
        <w:jc w:val="right"/>
        <w:rPr>
          <w:i/>
          <w:sz w:val="16"/>
          <w:szCs w:val="16"/>
          <w:lang w:val="uk-UA"/>
        </w:rPr>
      </w:pPr>
    </w:p>
    <w:p w:rsidR="00155B0A" w:rsidRDefault="00155B0A" w:rsidP="009558CB">
      <w:pPr>
        <w:jc w:val="right"/>
        <w:rPr>
          <w:i/>
          <w:sz w:val="28"/>
          <w:szCs w:val="28"/>
          <w:lang w:val="uk-UA"/>
        </w:rPr>
      </w:pP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3877"/>
        <w:gridCol w:w="3465"/>
      </w:tblGrid>
      <w:tr w:rsidR="00D15FF2" w:rsidRPr="00305059" w:rsidTr="007E3F93">
        <w:tc>
          <w:tcPr>
            <w:tcW w:w="1103" w:type="pct"/>
            <w:vAlign w:val="center"/>
          </w:tcPr>
          <w:p w:rsidR="00D15FF2" w:rsidRPr="00F5333F" w:rsidRDefault="00D15FF2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Рейтинг</w:t>
            </w:r>
          </w:p>
        </w:tc>
        <w:tc>
          <w:tcPr>
            <w:tcW w:w="2058" w:type="pct"/>
            <w:vAlign w:val="center"/>
          </w:tcPr>
          <w:p w:rsidR="00D15FF2" w:rsidRPr="00F5333F" w:rsidRDefault="00D15FF2" w:rsidP="00D15FF2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 xml:space="preserve">Аргументи щодо </w:t>
            </w:r>
          </w:p>
          <w:p w:rsidR="00D15FF2" w:rsidRPr="00F5333F" w:rsidRDefault="00D15FF2" w:rsidP="00F16427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переваги обраної альтернативи/причини відмови від альтернативи</w:t>
            </w:r>
          </w:p>
        </w:tc>
        <w:tc>
          <w:tcPr>
            <w:tcW w:w="1839" w:type="pct"/>
            <w:vAlign w:val="center"/>
          </w:tcPr>
          <w:p w:rsidR="00D15FF2" w:rsidRPr="00F5333F" w:rsidRDefault="00D15FF2" w:rsidP="00F16427">
            <w:pPr>
              <w:jc w:val="center"/>
              <w:rPr>
                <w:b/>
                <w:lang w:val="uk-UA"/>
              </w:rPr>
            </w:pPr>
            <w:r w:rsidRPr="00F5333F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D15FF2" w:rsidRPr="007D700B" w:rsidTr="007E3F93">
        <w:tc>
          <w:tcPr>
            <w:tcW w:w="1103" w:type="pct"/>
          </w:tcPr>
          <w:p w:rsidR="00D15FF2" w:rsidRPr="00E44FD3" w:rsidRDefault="00D15FF2" w:rsidP="00D15FF2">
            <w:pPr>
              <w:jc w:val="both"/>
              <w:rPr>
                <w:lang w:val="uk-UA"/>
              </w:rPr>
            </w:pPr>
            <w:r w:rsidRPr="00E44FD3">
              <w:rPr>
                <w:lang w:val="uk-UA"/>
              </w:rPr>
              <w:t>Альтернатива 1</w:t>
            </w:r>
          </w:p>
        </w:tc>
        <w:tc>
          <w:tcPr>
            <w:tcW w:w="2058" w:type="pct"/>
          </w:tcPr>
          <w:p w:rsidR="00EF0850" w:rsidRPr="00E44FD3" w:rsidRDefault="00D15FF2" w:rsidP="002F6452">
            <w:pPr>
              <w:jc w:val="both"/>
              <w:rPr>
                <w:lang w:val="uk-UA"/>
              </w:rPr>
            </w:pPr>
            <w:r w:rsidRPr="00E44FD3">
              <w:rPr>
                <w:lang w:val="uk-UA"/>
              </w:rPr>
              <w:t xml:space="preserve">Не досягнуто </w:t>
            </w:r>
            <w:r w:rsidR="006D6A8D" w:rsidRPr="00E44FD3">
              <w:rPr>
                <w:lang w:val="uk-UA"/>
              </w:rPr>
              <w:t>цілі</w:t>
            </w:r>
            <w:r w:rsidR="007D700B" w:rsidRPr="00E44FD3">
              <w:rPr>
                <w:lang w:val="uk-UA"/>
              </w:rPr>
              <w:t>.</w:t>
            </w:r>
            <w:r w:rsidRPr="00E44FD3">
              <w:rPr>
                <w:lang w:val="uk-UA"/>
              </w:rPr>
              <w:t xml:space="preserve"> </w:t>
            </w:r>
            <w:r w:rsidR="007D700B" w:rsidRPr="00E44FD3">
              <w:rPr>
                <w:lang w:val="uk-UA"/>
              </w:rPr>
              <w:t xml:space="preserve">Не реалізуються вимоги Закону України «Про розвиток та державну підтримку малого </w:t>
            </w:r>
            <w:r w:rsidR="002F6452">
              <w:rPr>
                <w:lang w:val="uk-UA"/>
              </w:rPr>
              <w:t>та</w:t>
            </w:r>
            <w:r w:rsidR="007D700B" w:rsidRPr="00E44FD3">
              <w:rPr>
                <w:lang w:val="uk-UA"/>
              </w:rPr>
              <w:t xml:space="preserve"> середнього підприємництва в Україні» </w:t>
            </w:r>
          </w:p>
        </w:tc>
        <w:tc>
          <w:tcPr>
            <w:tcW w:w="1839" w:type="pct"/>
          </w:tcPr>
          <w:p w:rsidR="00D15FF2" w:rsidRPr="00E44FD3" w:rsidRDefault="00D15FF2" w:rsidP="002C0C51">
            <w:pPr>
              <w:jc w:val="both"/>
              <w:rPr>
                <w:lang w:val="uk-UA"/>
              </w:rPr>
            </w:pPr>
            <w:r w:rsidRPr="00E44FD3">
              <w:rPr>
                <w:lang w:val="uk-UA"/>
              </w:rPr>
              <w:t>Ризики відсутні</w:t>
            </w:r>
          </w:p>
        </w:tc>
      </w:tr>
      <w:tr w:rsidR="00D15FF2" w:rsidRPr="00305059" w:rsidTr="007E3F93">
        <w:tc>
          <w:tcPr>
            <w:tcW w:w="1103" w:type="pct"/>
          </w:tcPr>
          <w:p w:rsidR="00D15FF2" w:rsidRPr="00E44FD3" w:rsidRDefault="00D15FF2" w:rsidP="00D15FF2">
            <w:pPr>
              <w:jc w:val="both"/>
              <w:rPr>
                <w:lang w:val="uk-UA"/>
              </w:rPr>
            </w:pPr>
            <w:r w:rsidRPr="00E44FD3">
              <w:rPr>
                <w:lang w:val="uk-UA"/>
              </w:rPr>
              <w:t xml:space="preserve">Альтернатива </w:t>
            </w:r>
            <w:r w:rsidR="008F514B">
              <w:rPr>
                <w:lang w:val="uk-UA"/>
              </w:rPr>
              <w:t>2</w:t>
            </w:r>
          </w:p>
        </w:tc>
        <w:tc>
          <w:tcPr>
            <w:tcW w:w="2058" w:type="pct"/>
          </w:tcPr>
          <w:p w:rsidR="00D15FF2" w:rsidRPr="00E44FD3" w:rsidRDefault="001D4FF6" w:rsidP="00947691">
            <w:pPr>
              <w:jc w:val="both"/>
              <w:rPr>
                <w:lang w:val="uk-UA"/>
              </w:rPr>
            </w:pPr>
            <w:r w:rsidRPr="00E44FD3">
              <w:rPr>
                <w:lang w:val="uk-UA"/>
              </w:rPr>
              <w:t>Сприяє отриманню фінансової підтримки шляхом частков</w:t>
            </w:r>
            <w:r w:rsidR="00947691">
              <w:rPr>
                <w:lang w:val="uk-UA"/>
              </w:rPr>
              <w:t>ої компенсації</w:t>
            </w:r>
            <w:r w:rsidRPr="00E44FD3">
              <w:rPr>
                <w:lang w:val="uk-UA"/>
              </w:rPr>
              <w:t xml:space="preserve"> відсотків за кредита</w:t>
            </w:r>
            <w:r w:rsidR="007E3F93">
              <w:rPr>
                <w:lang w:val="uk-UA"/>
              </w:rPr>
              <w:t>ми для реалі</w:t>
            </w:r>
            <w:r w:rsidRPr="00E44FD3">
              <w:rPr>
                <w:lang w:val="uk-UA"/>
              </w:rPr>
              <w:t xml:space="preserve">зації проектів </w:t>
            </w:r>
            <w:r w:rsidR="00B51EC2" w:rsidRPr="00E44FD3">
              <w:rPr>
                <w:lang w:val="uk-UA"/>
              </w:rPr>
              <w:t>зі</w:t>
            </w:r>
            <w:r w:rsidRPr="00E44FD3">
              <w:rPr>
                <w:lang w:val="uk-UA"/>
              </w:rPr>
              <w:t xml:space="preserve"> створенн</w:t>
            </w:r>
            <w:r w:rsidR="00B51EC2" w:rsidRPr="00E44FD3">
              <w:rPr>
                <w:lang w:val="uk-UA"/>
              </w:rPr>
              <w:t>я</w:t>
            </w:r>
            <w:r w:rsidRPr="00E44FD3">
              <w:rPr>
                <w:lang w:val="uk-UA"/>
              </w:rPr>
              <w:t xml:space="preserve"> </w:t>
            </w:r>
            <w:r w:rsidR="001E3EEB" w:rsidRPr="00E44FD3">
              <w:rPr>
                <w:lang w:val="uk-UA"/>
              </w:rPr>
              <w:t xml:space="preserve">нових робочих місць. Участь </w:t>
            </w:r>
            <w:r w:rsidR="001E3EEB">
              <w:rPr>
                <w:lang w:val="uk-UA"/>
              </w:rPr>
              <w:t>органів місцевого само</w:t>
            </w:r>
            <w:r w:rsidR="001E3EEB" w:rsidRPr="00E44FD3">
              <w:rPr>
                <w:lang w:val="uk-UA"/>
              </w:rPr>
              <w:t xml:space="preserve">врядування в розвитку малого </w:t>
            </w:r>
            <w:r w:rsidR="002F6452">
              <w:rPr>
                <w:lang w:val="uk-UA"/>
              </w:rPr>
              <w:t>та</w:t>
            </w:r>
            <w:r w:rsidR="001E3EEB" w:rsidRPr="00E44FD3">
              <w:rPr>
                <w:lang w:val="uk-UA"/>
              </w:rPr>
              <w:t xml:space="preserve"> середнього підприємництва. Створення нових робочих місць, випуск конкурентоспроможної продукції (товарів, робіт, послуг), оновлення, модернізація основних засобів, поповнення обігових коштів</w:t>
            </w:r>
          </w:p>
        </w:tc>
        <w:tc>
          <w:tcPr>
            <w:tcW w:w="1839" w:type="pct"/>
          </w:tcPr>
          <w:p w:rsidR="00D15FF2" w:rsidRPr="007E3F93" w:rsidRDefault="001D4FF6" w:rsidP="00947691">
            <w:pPr>
              <w:ind w:firstLine="17"/>
              <w:jc w:val="both"/>
              <w:rPr>
                <w:rFonts w:eastAsia="Times New Roman"/>
                <w:color w:val="000000"/>
                <w:lang w:val="uk-UA" w:eastAsia="uk-UA"/>
              </w:rPr>
            </w:pPr>
            <w:r w:rsidRPr="00E44FD3">
              <w:rPr>
                <w:lang w:val="uk-UA"/>
              </w:rPr>
              <w:t xml:space="preserve">Ризики наявні. </w:t>
            </w:r>
            <w:r w:rsidR="00AE6F5E" w:rsidRPr="00E44FD3">
              <w:rPr>
                <w:lang w:val="uk-UA"/>
              </w:rPr>
              <w:t>П</w:t>
            </w:r>
            <w:r w:rsidR="00AE6F5E" w:rsidRPr="00E44FD3">
              <w:rPr>
                <w:rFonts w:eastAsia="Times New Roman"/>
                <w:color w:val="000000"/>
                <w:lang w:val="uk-UA" w:eastAsia="uk-UA"/>
              </w:rPr>
              <w:t xml:space="preserve">орушення </w:t>
            </w:r>
            <w:r w:rsidR="006D6A8D" w:rsidRPr="00E44FD3">
              <w:rPr>
                <w:rFonts w:eastAsia="Times New Roman"/>
                <w:color w:val="000000"/>
                <w:lang w:val="uk-UA" w:eastAsia="uk-UA"/>
              </w:rPr>
              <w:t>суб’єктами господарювання</w:t>
            </w:r>
            <w:r w:rsidR="00AF6C82" w:rsidRPr="00E44FD3">
              <w:rPr>
                <w:rFonts w:eastAsia="Times New Roman"/>
                <w:color w:val="000000"/>
                <w:lang w:val="uk-UA" w:eastAsia="uk-UA"/>
              </w:rPr>
              <w:t xml:space="preserve"> малого </w:t>
            </w:r>
            <w:r w:rsidR="002F6452">
              <w:rPr>
                <w:rFonts w:eastAsia="Times New Roman"/>
                <w:color w:val="000000"/>
                <w:lang w:val="uk-UA" w:eastAsia="uk-UA"/>
              </w:rPr>
              <w:t>та</w:t>
            </w:r>
            <w:r w:rsidR="00AF6C82" w:rsidRPr="00E44FD3">
              <w:rPr>
                <w:rFonts w:eastAsia="Times New Roman"/>
                <w:color w:val="000000"/>
                <w:lang w:val="uk-UA" w:eastAsia="uk-UA"/>
              </w:rPr>
              <w:t xml:space="preserve"> середнього </w:t>
            </w:r>
            <w:r w:rsidR="00965140" w:rsidRPr="00E44FD3">
              <w:rPr>
                <w:rFonts w:eastAsia="Times New Roman"/>
                <w:color w:val="000000"/>
                <w:lang w:val="uk-UA" w:eastAsia="uk-UA"/>
              </w:rPr>
              <w:t>підприємництва</w:t>
            </w:r>
            <w:r w:rsidR="006D6A8D" w:rsidRPr="00E44FD3">
              <w:rPr>
                <w:rFonts w:eastAsia="Times New Roman"/>
                <w:color w:val="000000"/>
                <w:lang w:val="uk-UA" w:eastAsia="uk-UA"/>
              </w:rPr>
              <w:t xml:space="preserve"> </w:t>
            </w:r>
            <w:r w:rsidR="00AE6F5E" w:rsidRPr="00E44FD3">
              <w:rPr>
                <w:rFonts w:eastAsia="Times New Roman"/>
                <w:color w:val="000000"/>
                <w:lang w:val="uk-UA" w:eastAsia="uk-UA"/>
              </w:rPr>
              <w:t>графік</w:t>
            </w:r>
            <w:r w:rsidR="002C0C51" w:rsidRPr="00E44FD3">
              <w:rPr>
                <w:rFonts w:eastAsia="Times New Roman"/>
                <w:color w:val="000000"/>
                <w:lang w:val="uk-UA" w:eastAsia="uk-UA"/>
              </w:rPr>
              <w:t>а</w:t>
            </w:r>
            <w:r w:rsidR="00AE6F5E" w:rsidRPr="00E44FD3">
              <w:rPr>
                <w:rFonts w:eastAsia="Times New Roman"/>
                <w:color w:val="000000"/>
                <w:lang w:val="uk-UA" w:eastAsia="uk-UA"/>
              </w:rPr>
              <w:t xml:space="preserve"> погашен</w:t>
            </w:r>
            <w:r w:rsidR="001E3EEB" w:rsidRPr="00E44FD3">
              <w:rPr>
                <w:rFonts w:eastAsia="Times New Roman"/>
                <w:color w:val="000000"/>
                <w:lang w:val="uk-UA" w:eastAsia="uk-UA"/>
              </w:rPr>
              <w:t xml:space="preserve">ня основної суми </w:t>
            </w:r>
            <w:r w:rsidR="001E3EEB">
              <w:rPr>
                <w:rFonts w:eastAsia="Times New Roman"/>
                <w:color w:val="000000"/>
                <w:lang w:val="uk-UA" w:eastAsia="uk-UA"/>
              </w:rPr>
              <w:t>кредиту</w:t>
            </w:r>
            <w:r w:rsidR="001E3EEB" w:rsidRPr="00E44FD3">
              <w:rPr>
                <w:rFonts w:eastAsia="Times New Roman"/>
                <w:color w:val="000000"/>
                <w:lang w:val="uk-UA" w:eastAsia="uk-UA"/>
              </w:rPr>
              <w:t xml:space="preserve"> та відсотків за кредитним договором, зменшення кількості робочих місць. Неповернення на рахунок головного розпорядника бюджетних коштів усієї перерахованої суми, отриманої на частков</w:t>
            </w:r>
            <w:r w:rsidR="00947691">
              <w:rPr>
                <w:rFonts w:eastAsia="Times New Roman"/>
                <w:color w:val="000000"/>
                <w:lang w:val="uk-UA" w:eastAsia="uk-UA"/>
              </w:rPr>
              <w:t>у</w:t>
            </w:r>
            <w:r w:rsidR="001E3EEB" w:rsidRPr="00E44FD3">
              <w:rPr>
                <w:rFonts w:eastAsia="Times New Roman"/>
                <w:color w:val="000000"/>
                <w:lang w:val="uk-UA" w:eastAsia="uk-UA"/>
              </w:rPr>
              <w:t xml:space="preserve"> </w:t>
            </w:r>
            <w:r w:rsidR="00947691">
              <w:rPr>
                <w:rFonts w:eastAsia="Times New Roman"/>
                <w:color w:val="000000"/>
                <w:lang w:val="uk-UA" w:eastAsia="uk-UA"/>
              </w:rPr>
              <w:t>компенсацію</w:t>
            </w:r>
            <w:r w:rsidR="001E3EEB" w:rsidRPr="00E44FD3">
              <w:rPr>
                <w:rFonts w:eastAsia="Times New Roman"/>
                <w:color w:val="000000"/>
                <w:lang w:val="uk-UA" w:eastAsia="uk-UA"/>
              </w:rPr>
              <w:t xml:space="preserve"> відсотків за </w:t>
            </w:r>
            <w:r w:rsidR="001E3EEB" w:rsidRPr="00E44FD3">
              <w:rPr>
                <w:rFonts w:eastAsia="Times New Roman"/>
                <w:color w:val="000000"/>
                <w:lang w:val="uk-UA" w:eastAsia="uk-UA"/>
              </w:rPr>
              <w:lastRenderedPageBreak/>
              <w:t>кредитом, у разі порушення вимог По</w:t>
            </w:r>
            <w:r w:rsidR="008F514B">
              <w:rPr>
                <w:rFonts w:eastAsia="Times New Roman"/>
                <w:color w:val="000000"/>
                <w:lang w:val="uk-UA" w:eastAsia="uk-UA"/>
              </w:rPr>
              <w:t>ложення</w:t>
            </w:r>
          </w:p>
        </w:tc>
      </w:tr>
    </w:tbl>
    <w:p w:rsidR="00155B0A" w:rsidRDefault="00D15FF2" w:rsidP="0024319D">
      <w:pPr>
        <w:spacing w:line="240" w:lineRule="atLeast"/>
        <w:jc w:val="both"/>
        <w:rPr>
          <w:sz w:val="28"/>
          <w:szCs w:val="28"/>
          <w:lang w:val="uk-UA"/>
        </w:rPr>
      </w:pPr>
      <w:r w:rsidRPr="00305059">
        <w:rPr>
          <w:sz w:val="26"/>
          <w:szCs w:val="26"/>
          <w:lang w:val="uk-UA"/>
        </w:rPr>
        <w:lastRenderedPageBreak/>
        <w:t xml:space="preserve">           </w:t>
      </w:r>
    </w:p>
    <w:p w:rsidR="001E3EEB" w:rsidRDefault="00AE6F5E" w:rsidP="008F514B">
      <w:pPr>
        <w:ind w:firstLine="540"/>
        <w:jc w:val="both"/>
        <w:rPr>
          <w:b/>
          <w:bCs/>
          <w:i/>
          <w:color w:val="000000"/>
          <w:sz w:val="28"/>
          <w:szCs w:val="28"/>
          <w:bdr w:val="none" w:sz="0" w:space="0" w:color="auto" w:frame="1"/>
          <w:lang w:val="uk-UA"/>
        </w:rPr>
      </w:pPr>
      <w:r w:rsidRPr="00305059">
        <w:rPr>
          <w:sz w:val="28"/>
          <w:szCs w:val="28"/>
          <w:lang w:val="uk-UA"/>
        </w:rPr>
        <w:t xml:space="preserve">Вирішення </w:t>
      </w:r>
      <w:r w:rsidR="00C22F27">
        <w:rPr>
          <w:sz w:val="28"/>
          <w:szCs w:val="28"/>
          <w:lang w:val="uk-UA"/>
        </w:rPr>
        <w:t>питання створення нових робочих місць</w:t>
      </w:r>
      <w:r w:rsidRPr="00305059">
        <w:rPr>
          <w:sz w:val="28"/>
          <w:szCs w:val="28"/>
          <w:lang w:val="uk-UA"/>
        </w:rPr>
        <w:t xml:space="preserve"> можливе шляхом </w:t>
      </w:r>
      <w:r w:rsidR="008F514B">
        <w:rPr>
          <w:sz w:val="28"/>
          <w:szCs w:val="28"/>
          <w:lang w:val="uk-UA"/>
        </w:rPr>
        <w:t>у</w:t>
      </w:r>
      <w:r w:rsidRPr="00305059">
        <w:rPr>
          <w:sz w:val="28"/>
          <w:szCs w:val="28"/>
          <w:lang w:val="uk-UA"/>
        </w:rPr>
        <w:t xml:space="preserve">хвалення проекту рішення міської ради </w:t>
      </w:r>
      <w:r w:rsidRPr="00305059">
        <w:rPr>
          <w:bCs/>
          <w:iCs/>
          <w:sz w:val="28"/>
          <w:szCs w:val="28"/>
          <w:lang w:val="uk-UA"/>
        </w:rPr>
        <w:t>«</w:t>
      </w:r>
      <w:r w:rsidRPr="00305059">
        <w:rPr>
          <w:sz w:val="28"/>
          <w:szCs w:val="28"/>
          <w:lang w:val="uk-UA"/>
        </w:rPr>
        <w:t>П</w:t>
      </w:r>
      <w:r w:rsidR="00823081">
        <w:rPr>
          <w:sz w:val="28"/>
          <w:szCs w:val="28"/>
          <w:lang w:val="uk-UA"/>
        </w:rPr>
        <w:t>оложення про порядок</w:t>
      </w:r>
      <w:r w:rsidRPr="00305059">
        <w:rPr>
          <w:sz w:val="28"/>
          <w:szCs w:val="28"/>
          <w:lang w:val="uk-UA"/>
        </w:rPr>
        <w:t xml:space="preserve"> </w:t>
      </w:r>
      <w:r w:rsidR="002503B9">
        <w:rPr>
          <w:sz w:val="28"/>
          <w:szCs w:val="28"/>
          <w:lang w:val="uk-UA"/>
        </w:rPr>
        <w:t xml:space="preserve">надання фінансової підтримки </w:t>
      </w:r>
      <w:r w:rsidRPr="00305059">
        <w:rPr>
          <w:sz w:val="28"/>
          <w:szCs w:val="28"/>
          <w:lang w:val="uk-UA"/>
        </w:rPr>
        <w:t xml:space="preserve">суб’єктам господарювання малого </w:t>
      </w:r>
      <w:r w:rsidR="00567C4E">
        <w:rPr>
          <w:sz w:val="28"/>
          <w:szCs w:val="28"/>
          <w:lang w:val="uk-UA"/>
        </w:rPr>
        <w:t>та</w:t>
      </w:r>
      <w:r w:rsidRPr="00305059">
        <w:rPr>
          <w:sz w:val="28"/>
          <w:szCs w:val="28"/>
          <w:lang w:val="uk-UA"/>
        </w:rPr>
        <w:t xml:space="preserve"> середнього бізнесу</w:t>
      </w:r>
      <w:r w:rsidR="008228FC">
        <w:rPr>
          <w:sz w:val="28"/>
          <w:szCs w:val="28"/>
          <w:lang w:val="uk-UA"/>
        </w:rPr>
        <w:t xml:space="preserve"> шляхом часткової компенсації відсотків за кредитами, спрямованими на створення нових робочих місць</w:t>
      </w:r>
      <w:r w:rsidR="00A7419F">
        <w:rPr>
          <w:sz w:val="28"/>
          <w:szCs w:val="28"/>
          <w:lang w:val="uk-UA"/>
        </w:rPr>
        <w:t>»</w:t>
      </w:r>
      <w:r w:rsidRPr="00305059">
        <w:rPr>
          <w:sz w:val="28"/>
          <w:szCs w:val="28"/>
          <w:lang w:val="uk-UA"/>
        </w:rPr>
        <w:t xml:space="preserve">, </w:t>
      </w:r>
      <w:r w:rsidRPr="00305059">
        <w:rPr>
          <w:bCs/>
          <w:iCs/>
          <w:sz w:val="28"/>
          <w:szCs w:val="28"/>
          <w:lang w:val="uk-UA"/>
        </w:rPr>
        <w:t xml:space="preserve">яким </w:t>
      </w:r>
      <w:r w:rsidRPr="00305059">
        <w:rPr>
          <w:sz w:val="28"/>
          <w:szCs w:val="28"/>
          <w:lang w:val="uk-UA"/>
        </w:rPr>
        <w:t>пропонуються відкриті прозорі умови конкурсу,</w:t>
      </w:r>
      <w:r w:rsidR="00183229" w:rsidRPr="00305059">
        <w:rPr>
          <w:sz w:val="28"/>
          <w:szCs w:val="28"/>
          <w:lang w:val="uk-UA"/>
        </w:rPr>
        <w:t xml:space="preserve"> </w:t>
      </w:r>
      <w:r w:rsidR="00305059">
        <w:rPr>
          <w:sz w:val="28"/>
          <w:szCs w:val="28"/>
          <w:lang w:val="uk-UA"/>
        </w:rPr>
        <w:t xml:space="preserve">надання фінансової підтримки суб’єктам господарювання малого </w:t>
      </w:r>
      <w:r w:rsidR="008F514B">
        <w:rPr>
          <w:sz w:val="28"/>
          <w:szCs w:val="28"/>
          <w:lang w:val="uk-UA"/>
        </w:rPr>
        <w:t>та</w:t>
      </w:r>
      <w:r w:rsidR="00305059">
        <w:rPr>
          <w:sz w:val="28"/>
          <w:szCs w:val="28"/>
          <w:lang w:val="uk-UA"/>
        </w:rPr>
        <w:t xml:space="preserve"> середнього </w:t>
      </w:r>
      <w:r w:rsidR="00260FBD">
        <w:rPr>
          <w:sz w:val="28"/>
          <w:szCs w:val="28"/>
          <w:lang w:val="uk-UA"/>
        </w:rPr>
        <w:t>підприємництва</w:t>
      </w:r>
      <w:r w:rsidR="00305059">
        <w:rPr>
          <w:sz w:val="28"/>
          <w:szCs w:val="28"/>
          <w:lang w:val="uk-UA"/>
        </w:rPr>
        <w:t xml:space="preserve"> шляхом часткового відшкодування </w:t>
      </w:r>
      <w:r w:rsidR="006822C0">
        <w:rPr>
          <w:sz w:val="28"/>
          <w:szCs w:val="28"/>
          <w:lang w:val="uk-UA"/>
        </w:rPr>
        <w:t xml:space="preserve">відсотків </w:t>
      </w:r>
      <w:r w:rsidR="00305059">
        <w:rPr>
          <w:sz w:val="28"/>
          <w:szCs w:val="28"/>
          <w:lang w:val="uk-UA"/>
        </w:rPr>
        <w:t xml:space="preserve">за кредитами, </w:t>
      </w:r>
      <w:r w:rsidRPr="00305059">
        <w:rPr>
          <w:sz w:val="28"/>
          <w:szCs w:val="28"/>
          <w:lang w:val="uk-UA"/>
        </w:rPr>
        <w:t xml:space="preserve">створення нових робочих місць, працевлаштування на них </w:t>
      </w:r>
      <w:r w:rsidR="00C22F27">
        <w:rPr>
          <w:sz w:val="28"/>
          <w:szCs w:val="28"/>
          <w:lang w:val="uk-UA"/>
        </w:rPr>
        <w:t>громадян</w:t>
      </w:r>
      <w:r w:rsidRPr="00305059">
        <w:rPr>
          <w:sz w:val="28"/>
          <w:szCs w:val="28"/>
          <w:lang w:val="uk-UA"/>
        </w:rPr>
        <w:t xml:space="preserve"> </w:t>
      </w:r>
      <w:r w:rsidRPr="00305059">
        <w:rPr>
          <w:sz w:val="28"/>
          <w:szCs w:val="28"/>
          <w:shd w:val="clear" w:color="auto" w:fill="FFFFFF"/>
          <w:lang w:val="uk-UA"/>
        </w:rPr>
        <w:t xml:space="preserve">строком не менше ніж на рік, </w:t>
      </w:r>
      <w:r w:rsidR="00A7419F" w:rsidRPr="00305059">
        <w:rPr>
          <w:sz w:val="28"/>
          <w:szCs w:val="28"/>
          <w:lang w:val="uk-UA"/>
        </w:rPr>
        <w:t xml:space="preserve">випуск </w:t>
      </w:r>
      <w:r w:rsidR="00A7419F">
        <w:rPr>
          <w:sz w:val="28"/>
          <w:szCs w:val="28"/>
          <w:lang w:val="uk-UA"/>
        </w:rPr>
        <w:t>конкурент</w:t>
      </w:r>
      <w:r w:rsidR="00A7419F" w:rsidRPr="00305059">
        <w:rPr>
          <w:sz w:val="28"/>
          <w:szCs w:val="28"/>
          <w:lang w:val="uk-UA"/>
        </w:rPr>
        <w:t>оспроможної продукції (товарів, робіт, послуг)</w:t>
      </w:r>
      <w:r w:rsidR="00A7419F">
        <w:rPr>
          <w:sz w:val="28"/>
          <w:szCs w:val="28"/>
          <w:lang w:val="uk-UA"/>
        </w:rPr>
        <w:t>.</w:t>
      </w:r>
      <w:r w:rsidR="00A7419F" w:rsidRPr="00305059">
        <w:rPr>
          <w:sz w:val="28"/>
          <w:szCs w:val="28"/>
          <w:lang w:val="uk-UA"/>
        </w:rPr>
        <w:t xml:space="preserve"> </w:t>
      </w:r>
    </w:p>
    <w:p w:rsidR="006871A4" w:rsidRPr="0024319D" w:rsidRDefault="00D15FF2" w:rsidP="006871A4">
      <w:pPr>
        <w:shd w:val="clear" w:color="auto" w:fill="FFFFFF"/>
        <w:ind w:right="-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24319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Механізми та заходи, </w:t>
      </w:r>
      <w:r w:rsidR="00C266F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24319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що забезпечать розв’язання </w:t>
      </w:r>
    </w:p>
    <w:p w:rsidR="001E3EEB" w:rsidRPr="0024319D" w:rsidRDefault="00D15FF2" w:rsidP="006871A4">
      <w:pPr>
        <w:shd w:val="clear" w:color="auto" w:fill="FFFFFF"/>
        <w:ind w:right="-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24319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визначеної проблеми</w:t>
      </w:r>
    </w:p>
    <w:p w:rsidR="00804B02" w:rsidRPr="00305059" w:rsidRDefault="00823081" w:rsidP="00801737">
      <w:pPr>
        <w:pStyle w:val="a8"/>
        <w:ind w:firstLine="540"/>
        <w:rPr>
          <w:szCs w:val="28"/>
          <w:lang w:val="uk-UA"/>
        </w:rPr>
      </w:pPr>
      <w:r>
        <w:rPr>
          <w:szCs w:val="28"/>
          <w:lang w:val="uk-UA"/>
        </w:rPr>
        <w:t>З</w:t>
      </w:r>
      <w:r w:rsidR="00183229" w:rsidRPr="00305059">
        <w:rPr>
          <w:szCs w:val="28"/>
          <w:lang w:val="uk-UA"/>
        </w:rPr>
        <w:t>азначен</w:t>
      </w:r>
      <w:r w:rsidR="007E3F93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вище</w:t>
      </w:r>
      <w:r w:rsidR="00183229" w:rsidRPr="00305059">
        <w:rPr>
          <w:szCs w:val="28"/>
          <w:lang w:val="uk-UA"/>
        </w:rPr>
        <w:t xml:space="preserve"> проблем</w:t>
      </w:r>
      <w:r w:rsidR="007E3F93">
        <w:rPr>
          <w:szCs w:val="28"/>
          <w:lang w:val="uk-UA"/>
        </w:rPr>
        <w:t>у</w:t>
      </w:r>
      <w:r w:rsidR="00183229" w:rsidRPr="00305059">
        <w:rPr>
          <w:szCs w:val="28"/>
          <w:lang w:val="uk-UA"/>
        </w:rPr>
        <w:t xml:space="preserve"> планується розв’язати шляхом прийняття По</w:t>
      </w:r>
      <w:r w:rsidR="00801737">
        <w:rPr>
          <w:szCs w:val="28"/>
          <w:lang w:val="uk-UA"/>
        </w:rPr>
        <w:t>ложення</w:t>
      </w:r>
      <w:r w:rsidR="00183229" w:rsidRPr="00305059">
        <w:rPr>
          <w:szCs w:val="28"/>
          <w:lang w:val="uk-UA"/>
        </w:rPr>
        <w:t xml:space="preserve">, </w:t>
      </w:r>
      <w:r w:rsidR="007E3F93">
        <w:rPr>
          <w:szCs w:val="28"/>
          <w:lang w:val="uk-UA"/>
        </w:rPr>
        <w:t>що</w:t>
      </w:r>
      <w:r w:rsidR="00183229" w:rsidRPr="00305059">
        <w:rPr>
          <w:szCs w:val="28"/>
          <w:lang w:val="uk-UA"/>
        </w:rPr>
        <w:t xml:space="preserve"> підлягає оприлюдненню в засобах масової інформаці</w:t>
      </w:r>
      <w:r>
        <w:rPr>
          <w:szCs w:val="28"/>
          <w:lang w:val="uk-UA"/>
        </w:rPr>
        <w:t>ї та</w:t>
      </w:r>
      <w:r w:rsidR="00183229" w:rsidRPr="00305059">
        <w:rPr>
          <w:szCs w:val="28"/>
          <w:lang w:val="uk-UA"/>
        </w:rPr>
        <w:t xml:space="preserve"> на офіційному </w:t>
      </w:r>
      <w:r w:rsidR="00305059">
        <w:rPr>
          <w:szCs w:val="28"/>
          <w:lang w:val="uk-UA"/>
        </w:rPr>
        <w:t>веб-</w:t>
      </w:r>
      <w:r w:rsidR="00801737">
        <w:rPr>
          <w:szCs w:val="28"/>
          <w:lang w:val="uk-UA"/>
        </w:rPr>
        <w:t>порталі</w:t>
      </w:r>
      <w:r w:rsidR="00183229" w:rsidRPr="00305059">
        <w:rPr>
          <w:szCs w:val="28"/>
          <w:lang w:val="uk-UA"/>
        </w:rPr>
        <w:t xml:space="preserve"> </w:t>
      </w:r>
      <w:r w:rsidR="00567C4E">
        <w:rPr>
          <w:szCs w:val="28"/>
          <w:lang w:val="uk-UA"/>
        </w:rPr>
        <w:t>Чернівецької</w:t>
      </w:r>
      <w:r w:rsidR="00183229" w:rsidRPr="00305059">
        <w:rPr>
          <w:szCs w:val="28"/>
          <w:lang w:val="uk-UA"/>
        </w:rPr>
        <w:t xml:space="preserve"> міської ради</w:t>
      </w:r>
      <w:r w:rsidR="00804B02" w:rsidRPr="00305059">
        <w:rPr>
          <w:szCs w:val="28"/>
          <w:lang w:val="uk-UA"/>
        </w:rPr>
        <w:t>.</w:t>
      </w:r>
    </w:p>
    <w:p w:rsidR="00FF1A74" w:rsidRPr="00305059" w:rsidRDefault="00FF1A74" w:rsidP="00C266F8">
      <w:pPr>
        <w:pStyle w:val="a8"/>
        <w:ind w:firstLine="540"/>
        <w:rPr>
          <w:szCs w:val="28"/>
          <w:lang w:val="ru-RU"/>
        </w:rPr>
      </w:pPr>
      <w:r w:rsidRPr="00305059">
        <w:rPr>
          <w:szCs w:val="28"/>
          <w:lang w:val="ru-RU"/>
        </w:rPr>
        <w:t>Проектом рішення визначаються:</w:t>
      </w:r>
    </w:p>
    <w:p w:rsidR="00FF1A74" w:rsidRPr="00305059" w:rsidRDefault="00804B02" w:rsidP="007E3F93">
      <w:pPr>
        <w:ind w:firstLine="708"/>
        <w:jc w:val="both"/>
        <w:rPr>
          <w:sz w:val="28"/>
          <w:szCs w:val="28"/>
        </w:rPr>
      </w:pPr>
      <w:r w:rsidRPr="00305059">
        <w:rPr>
          <w:sz w:val="28"/>
          <w:szCs w:val="28"/>
          <w:lang w:val="uk-UA"/>
        </w:rPr>
        <w:t>-</w:t>
      </w:r>
      <w:r w:rsidRPr="00305059">
        <w:rPr>
          <w:sz w:val="28"/>
          <w:szCs w:val="28"/>
        </w:rPr>
        <w:t xml:space="preserve"> </w:t>
      </w:r>
      <w:r w:rsidR="00FF1A74" w:rsidRPr="00305059">
        <w:rPr>
          <w:sz w:val="28"/>
          <w:szCs w:val="28"/>
        </w:rPr>
        <w:t xml:space="preserve">загальні вимоги </w:t>
      </w:r>
      <w:r w:rsidR="00DF1DBE">
        <w:rPr>
          <w:sz w:val="28"/>
          <w:szCs w:val="28"/>
          <w:lang w:val="uk-UA"/>
        </w:rPr>
        <w:t xml:space="preserve">та </w:t>
      </w:r>
      <w:r w:rsidR="00823081">
        <w:rPr>
          <w:sz w:val="28"/>
          <w:szCs w:val="28"/>
          <w:lang w:val="uk-UA"/>
        </w:rPr>
        <w:t>механізм</w:t>
      </w:r>
      <w:r w:rsidR="00FF1A74" w:rsidRPr="00305059">
        <w:rPr>
          <w:sz w:val="28"/>
          <w:szCs w:val="28"/>
        </w:rPr>
        <w:t xml:space="preserve"> </w:t>
      </w:r>
      <w:r w:rsidR="00655FD7">
        <w:rPr>
          <w:sz w:val="28"/>
          <w:szCs w:val="28"/>
          <w:lang w:val="uk-UA"/>
        </w:rPr>
        <w:t>надання</w:t>
      </w:r>
      <w:r w:rsidR="00FF1A74" w:rsidRPr="00305059">
        <w:rPr>
          <w:sz w:val="28"/>
          <w:szCs w:val="28"/>
        </w:rPr>
        <w:t xml:space="preserve"> </w:t>
      </w:r>
      <w:r w:rsidR="005E2267">
        <w:rPr>
          <w:sz w:val="28"/>
          <w:szCs w:val="28"/>
          <w:lang w:val="uk-UA"/>
        </w:rPr>
        <w:t xml:space="preserve">фінансової підтримки </w:t>
      </w:r>
      <w:r w:rsidR="005E2267" w:rsidRPr="00305059">
        <w:rPr>
          <w:sz w:val="28"/>
          <w:szCs w:val="28"/>
          <w:lang w:val="uk-UA"/>
        </w:rPr>
        <w:t xml:space="preserve">суб’єктам господарювання малого </w:t>
      </w:r>
      <w:r w:rsidR="005E2267">
        <w:rPr>
          <w:sz w:val="28"/>
          <w:szCs w:val="28"/>
          <w:lang w:val="uk-UA"/>
        </w:rPr>
        <w:t>та</w:t>
      </w:r>
      <w:r w:rsidR="005E2267" w:rsidRPr="00305059">
        <w:rPr>
          <w:sz w:val="28"/>
          <w:szCs w:val="28"/>
          <w:lang w:val="uk-UA"/>
        </w:rPr>
        <w:t xml:space="preserve"> середнього бізнесу</w:t>
      </w:r>
      <w:r w:rsidR="005E2267">
        <w:rPr>
          <w:sz w:val="28"/>
          <w:szCs w:val="28"/>
          <w:lang w:val="uk-UA"/>
        </w:rPr>
        <w:t xml:space="preserve"> шляхом часткової компенсації відсотк</w:t>
      </w:r>
      <w:r w:rsidR="00655FD7">
        <w:rPr>
          <w:sz w:val="28"/>
          <w:szCs w:val="28"/>
          <w:lang w:val="uk-UA"/>
        </w:rPr>
        <w:t>ових ставок</w:t>
      </w:r>
      <w:r w:rsidR="005E2267">
        <w:rPr>
          <w:sz w:val="28"/>
          <w:szCs w:val="28"/>
          <w:lang w:val="uk-UA"/>
        </w:rPr>
        <w:t xml:space="preserve"> за кредитами, спрямованими на створення нових робочих місць</w:t>
      </w:r>
      <w:r w:rsidRPr="00305059">
        <w:rPr>
          <w:sz w:val="28"/>
          <w:szCs w:val="28"/>
          <w:lang w:val="uk-UA"/>
        </w:rPr>
        <w:t>;</w:t>
      </w:r>
    </w:p>
    <w:p w:rsidR="00804B02" w:rsidRPr="00305059" w:rsidRDefault="00804B02" w:rsidP="007E3F93">
      <w:pPr>
        <w:ind w:firstLine="708"/>
        <w:jc w:val="both"/>
        <w:rPr>
          <w:sz w:val="28"/>
          <w:szCs w:val="28"/>
        </w:rPr>
      </w:pPr>
      <w:r w:rsidRPr="00305059">
        <w:rPr>
          <w:sz w:val="28"/>
          <w:szCs w:val="28"/>
          <w:lang w:val="uk-UA"/>
        </w:rPr>
        <w:t xml:space="preserve">- </w:t>
      </w:r>
      <w:r w:rsidR="00FF1A74" w:rsidRPr="00305059">
        <w:rPr>
          <w:sz w:val="28"/>
          <w:szCs w:val="28"/>
        </w:rPr>
        <w:t xml:space="preserve">порядок </w:t>
      </w:r>
      <w:r w:rsidR="00655FD7">
        <w:rPr>
          <w:sz w:val="28"/>
          <w:szCs w:val="28"/>
          <w:lang w:val="uk-UA"/>
        </w:rPr>
        <w:t xml:space="preserve">надання, </w:t>
      </w:r>
      <w:r w:rsidR="00FF1A74" w:rsidRPr="00305059">
        <w:rPr>
          <w:sz w:val="28"/>
          <w:szCs w:val="28"/>
        </w:rPr>
        <w:t xml:space="preserve">розгляду </w:t>
      </w:r>
      <w:r w:rsidRPr="00305059">
        <w:rPr>
          <w:sz w:val="28"/>
          <w:szCs w:val="28"/>
          <w:lang w:val="uk-UA"/>
        </w:rPr>
        <w:t>заяв та документів</w:t>
      </w:r>
      <w:r w:rsidR="006512A9">
        <w:rPr>
          <w:sz w:val="28"/>
          <w:szCs w:val="28"/>
          <w:lang w:val="uk-UA"/>
        </w:rPr>
        <w:t xml:space="preserve">, поданих </w:t>
      </w:r>
      <w:r w:rsidR="006512A9" w:rsidRPr="00305059">
        <w:rPr>
          <w:sz w:val="28"/>
          <w:szCs w:val="28"/>
          <w:lang w:val="uk-UA"/>
        </w:rPr>
        <w:t>суб’єктам</w:t>
      </w:r>
      <w:r w:rsidR="006512A9">
        <w:rPr>
          <w:sz w:val="28"/>
          <w:szCs w:val="28"/>
          <w:lang w:val="uk-UA"/>
        </w:rPr>
        <w:t>и</w:t>
      </w:r>
      <w:r w:rsidR="006512A9" w:rsidRPr="00305059">
        <w:rPr>
          <w:sz w:val="28"/>
          <w:szCs w:val="28"/>
          <w:lang w:val="uk-UA"/>
        </w:rPr>
        <w:t xml:space="preserve"> господарювання малого </w:t>
      </w:r>
      <w:r w:rsidR="005E2267">
        <w:rPr>
          <w:sz w:val="28"/>
          <w:szCs w:val="28"/>
          <w:lang w:val="uk-UA"/>
        </w:rPr>
        <w:t>і</w:t>
      </w:r>
      <w:r w:rsidR="006512A9" w:rsidRPr="00305059">
        <w:rPr>
          <w:sz w:val="28"/>
          <w:szCs w:val="28"/>
          <w:lang w:val="uk-UA"/>
        </w:rPr>
        <w:t xml:space="preserve"> середнього</w:t>
      </w:r>
      <w:r w:rsidR="006512A9">
        <w:rPr>
          <w:sz w:val="28"/>
          <w:szCs w:val="28"/>
          <w:lang w:val="uk-UA"/>
        </w:rPr>
        <w:t xml:space="preserve"> підприємництва</w:t>
      </w:r>
      <w:r w:rsidR="006512A9" w:rsidRPr="00305059">
        <w:rPr>
          <w:sz w:val="28"/>
          <w:szCs w:val="28"/>
          <w:lang w:val="uk-UA"/>
        </w:rPr>
        <w:t xml:space="preserve"> </w:t>
      </w:r>
      <w:r w:rsidRPr="00305059">
        <w:rPr>
          <w:sz w:val="28"/>
          <w:szCs w:val="28"/>
          <w:lang w:val="uk-UA"/>
        </w:rPr>
        <w:t xml:space="preserve">на конкурс </w:t>
      </w:r>
      <w:r w:rsidR="00381C1A">
        <w:rPr>
          <w:rFonts w:eastAsia="Times New Roman"/>
          <w:bCs/>
          <w:color w:val="000000"/>
          <w:sz w:val="28"/>
          <w:szCs w:val="28"/>
          <w:lang w:val="uk-UA" w:eastAsia="uk-UA"/>
        </w:rPr>
        <w:t>проектів зі створення нових робочих місць</w:t>
      </w:r>
      <w:r w:rsidRPr="00305059">
        <w:rPr>
          <w:sz w:val="28"/>
          <w:szCs w:val="28"/>
          <w:lang w:val="uk-UA"/>
        </w:rPr>
        <w:t>;</w:t>
      </w:r>
    </w:p>
    <w:p w:rsidR="00FF1A74" w:rsidRPr="00305059" w:rsidRDefault="00804B02" w:rsidP="007E3F93">
      <w:pPr>
        <w:ind w:firstLine="708"/>
        <w:jc w:val="both"/>
        <w:rPr>
          <w:sz w:val="28"/>
          <w:szCs w:val="28"/>
        </w:rPr>
      </w:pPr>
      <w:r w:rsidRPr="00305059">
        <w:rPr>
          <w:sz w:val="28"/>
          <w:szCs w:val="28"/>
          <w:lang w:val="uk-UA"/>
        </w:rPr>
        <w:t xml:space="preserve">- </w:t>
      </w:r>
      <w:r w:rsidR="006822C0">
        <w:rPr>
          <w:sz w:val="28"/>
          <w:szCs w:val="28"/>
          <w:lang w:val="uk-UA"/>
        </w:rPr>
        <w:t>процедура уклад</w:t>
      </w:r>
      <w:r w:rsidR="00655FD7">
        <w:rPr>
          <w:sz w:val="28"/>
          <w:szCs w:val="28"/>
          <w:lang w:val="uk-UA"/>
        </w:rPr>
        <w:t>е</w:t>
      </w:r>
      <w:r w:rsidR="006822C0">
        <w:rPr>
          <w:sz w:val="28"/>
          <w:szCs w:val="28"/>
          <w:lang w:val="uk-UA"/>
        </w:rPr>
        <w:t xml:space="preserve">ння </w:t>
      </w:r>
      <w:r w:rsidR="00FF1A74" w:rsidRPr="00305059">
        <w:rPr>
          <w:sz w:val="28"/>
          <w:szCs w:val="28"/>
          <w:lang w:val="uk-UA"/>
        </w:rPr>
        <w:t xml:space="preserve">угоди на отримання </w:t>
      </w:r>
      <w:r w:rsidR="005E2267">
        <w:rPr>
          <w:sz w:val="28"/>
          <w:szCs w:val="28"/>
          <w:lang w:val="uk-UA"/>
        </w:rPr>
        <w:t xml:space="preserve">фінансової підтримки </w:t>
      </w:r>
      <w:r w:rsidR="005E2267" w:rsidRPr="00305059">
        <w:rPr>
          <w:sz w:val="28"/>
          <w:szCs w:val="28"/>
          <w:lang w:val="uk-UA"/>
        </w:rPr>
        <w:t>суб’єктам</w:t>
      </w:r>
      <w:r w:rsidR="005E2267">
        <w:rPr>
          <w:sz w:val="28"/>
          <w:szCs w:val="28"/>
          <w:lang w:val="uk-UA"/>
        </w:rPr>
        <w:t>и</w:t>
      </w:r>
      <w:r w:rsidR="005E2267" w:rsidRPr="00305059">
        <w:rPr>
          <w:sz w:val="28"/>
          <w:szCs w:val="28"/>
          <w:lang w:val="uk-UA"/>
        </w:rPr>
        <w:t xml:space="preserve"> господарювання малого </w:t>
      </w:r>
      <w:r w:rsidR="005E2267">
        <w:rPr>
          <w:sz w:val="28"/>
          <w:szCs w:val="28"/>
          <w:lang w:val="uk-UA"/>
        </w:rPr>
        <w:t>та</w:t>
      </w:r>
      <w:r w:rsidR="005E2267" w:rsidRPr="00305059">
        <w:rPr>
          <w:sz w:val="28"/>
          <w:szCs w:val="28"/>
          <w:lang w:val="uk-UA"/>
        </w:rPr>
        <w:t xml:space="preserve"> середнього бізнесу</w:t>
      </w:r>
      <w:r w:rsidR="005E2267">
        <w:rPr>
          <w:sz w:val="28"/>
          <w:szCs w:val="28"/>
          <w:lang w:val="uk-UA"/>
        </w:rPr>
        <w:t xml:space="preserve"> шляхом часткової компенсації відсотк</w:t>
      </w:r>
      <w:r w:rsidR="00655FD7">
        <w:rPr>
          <w:sz w:val="28"/>
          <w:szCs w:val="28"/>
          <w:lang w:val="uk-UA"/>
        </w:rPr>
        <w:t>ових ставок</w:t>
      </w:r>
      <w:r w:rsidR="005E2267">
        <w:rPr>
          <w:sz w:val="28"/>
          <w:szCs w:val="28"/>
          <w:lang w:val="uk-UA"/>
        </w:rPr>
        <w:t xml:space="preserve"> за кредитами, спрямованими на створення нових робочих місць</w:t>
      </w:r>
      <w:r w:rsidR="00FF1A74" w:rsidRPr="00305059">
        <w:rPr>
          <w:sz w:val="28"/>
          <w:szCs w:val="28"/>
        </w:rPr>
        <w:t>;</w:t>
      </w:r>
    </w:p>
    <w:p w:rsidR="005E2267" w:rsidRDefault="00804B02" w:rsidP="00FF1A74">
      <w:pPr>
        <w:ind w:firstLine="708"/>
        <w:jc w:val="both"/>
        <w:rPr>
          <w:sz w:val="28"/>
          <w:szCs w:val="28"/>
          <w:lang w:val="uk-UA"/>
        </w:rPr>
      </w:pPr>
      <w:r w:rsidRPr="00305059">
        <w:rPr>
          <w:sz w:val="28"/>
          <w:szCs w:val="28"/>
          <w:lang w:val="uk-UA"/>
        </w:rPr>
        <w:t xml:space="preserve">- </w:t>
      </w:r>
      <w:r w:rsidR="00FF1A74" w:rsidRPr="00305059">
        <w:rPr>
          <w:sz w:val="28"/>
          <w:szCs w:val="28"/>
          <w:lang w:val="uk-UA"/>
        </w:rPr>
        <w:t>звітування</w:t>
      </w:r>
      <w:r w:rsidR="00FF1A74" w:rsidRPr="00305059">
        <w:rPr>
          <w:sz w:val="28"/>
          <w:szCs w:val="28"/>
        </w:rPr>
        <w:t xml:space="preserve"> </w:t>
      </w:r>
      <w:r w:rsidR="00DF1DBE">
        <w:rPr>
          <w:sz w:val="28"/>
          <w:szCs w:val="28"/>
          <w:lang w:val="uk-UA"/>
        </w:rPr>
        <w:t xml:space="preserve">головного розпорядника бюджетних коштів </w:t>
      </w:r>
      <w:r w:rsidRPr="00305059">
        <w:rPr>
          <w:sz w:val="28"/>
          <w:szCs w:val="28"/>
          <w:lang w:val="uk-UA"/>
        </w:rPr>
        <w:t>про</w:t>
      </w:r>
      <w:r w:rsidR="005E2267">
        <w:rPr>
          <w:sz w:val="28"/>
          <w:szCs w:val="28"/>
          <w:lang w:val="uk-UA"/>
        </w:rPr>
        <w:t xml:space="preserve"> </w:t>
      </w:r>
      <w:r w:rsidR="00823081">
        <w:rPr>
          <w:sz w:val="28"/>
          <w:szCs w:val="28"/>
          <w:lang w:val="uk-UA"/>
        </w:rPr>
        <w:t>отримання</w:t>
      </w:r>
      <w:r w:rsidRPr="00305059">
        <w:rPr>
          <w:sz w:val="28"/>
          <w:szCs w:val="28"/>
          <w:lang w:val="uk-UA"/>
        </w:rPr>
        <w:t xml:space="preserve"> </w:t>
      </w:r>
      <w:r w:rsidR="005E2267">
        <w:rPr>
          <w:sz w:val="28"/>
          <w:szCs w:val="28"/>
          <w:lang w:val="uk-UA"/>
        </w:rPr>
        <w:t xml:space="preserve">фінансової підтримки </w:t>
      </w:r>
      <w:r w:rsidR="005E2267" w:rsidRPr="00305059">
        <w:rPr>
          <w:sz w:val="28"/>
          <w:szCs w:val="28"/>
          <w:lang w:val="uk-UA"/>
        </w:rPr>
        <w:t>суб’єктам</w:t>
      </w:r>
      <w:r w:rsidR="005E2267">
        <w:rPr>
          <w:sz w:val="28"/>
          <w:szCs w:val="28"/>
          <w:lang w:val="uk-UA"/>
        </w:rPr>
        <w:t>и</w:t>
      </w:r>
      <w:r w:rsidR="005E2267" w:rsidRPr="00305059">
        <w:rPr>
          <w:sz w:val="28"/>
          <w:szCs w:val="28"/>
          <w:lang w:val="uk-UA"/>
        </w:rPr>
        <w:t xml:space="preserve"> господарювання малого </w:t>
      </w:r>
      <w:r w:rsidR="005E2267">
        <w:rPr>
          <w:sz w:val="28"/>
          <w:szCs w:val="28"/>
          <w:lang w:val="uk-UA"/>
        </w:rPr>
        <w:t>та</w:t>
      </w:r>
      <w:r w:rsidR="005E2267" w:rsidRPr="00305059">
        <w:rPr>
          <w:sz w:val="28"/>
          <w:szCs w:val="28"/>
          <w:lang w:val="uk-UA"/>
        </w:rPr>
        <w:t xml:space="preserve"> середнього бізнесу</w:t>
      </w:r>
      <w:r w:rsidR="005E2267">
        <w:rPr>
          <w:sz w:val="28"/>
          <w:szCs w:val="28"/>
          <w:lang w:val="uk-UA"/>
        </w:rPr>
        <w:t xml:space="preserve"> шляхом часткової компенсації відсотк</w:t>
      </w:r>
      <w:r w:rsidR="00655FD7">
        <w:rPr>
          <w:sz w:val="28"/>
          <w:szCs w:val="28"/>
          <w:lang w:val="uk-UA"/>
        </w:rPr>
        <w:t>ових ставок</w:t>
      </w:r>
      <w:r w:rsidR="005E2267">
        <w:rPr>
          <w:sz w:val="28"/>
          <w:szCs w:val="28"/>
          <w:lang w:val="uk-UA"/>
        </w:rPr>
        <w:t xml:space="preserve"> за кредитами, спрямованими на створення нових робочих місць.</w:t>
      </w:r>
    </w:p>
    <w:p w:rsidR="005E2267" w:rsidRDefault="005E2267" w:rsidP="005E3D06">
      <w:pPr>
        <w:ind w:firstLine="540"/>
        <w:jc w:val="both"/>
        <w:rPr>
          <w:sz w:val="28"/>
          <w:szCs w:val="28"/>
          <w:lang w:val="uk-UA"/>
        </w:rPr>
      </w:pPr>
      <w:r w:rsidRPr="00305059">
        <w:rPr>
          <w:color w:val="000000"/>
          <w:sz w:val="28"/>
          <w:szCs w:val="28"/>
          <w:lang w:val="uk-UA"/>
        </w:rPr>
        <w:t xml:space="preserve"> </w:t>
      </w:r>
      <w:r w:rsidR="00FF1A74" w:rsidRPr="00305059">
        <w:rPr>
          <w:color w:val="000000"/>
          <w:sz w:val="28"/>
          <w:szCs w:val="28"/>
          <w:lang w:val="uk-UA"/>
        </w:rPr>
        <w:t xml:space="preserve">При ухваленні запропонованого регуляторного акта буде надана </w:t>
      </w:r>
      <w:r w:rsidR="0085104F">
        <w:rPr>
          <w:color w:val="000000"/>
          <w:sz w:val="28"/>
          <w:szCs w:val="28"/>
          <w:lang w:val="uk-UA"/>
        </w:rPr>
        <w:t xml:space="preserve">з міського бюджету </w:t>
      </w:r>
      <w:r w:rsidR="00FF1A74" w:rsidRPr="00305059">
        <w:rPr>
          <w:color w:val="000000"/>
          <w:sz w:val="28"/>
          <w:szCs w:val="28"/>
          <w:lang w:val="uk-UA"/>
        </w:rPr>
        <w:t xml:space="preserve">фінансова підтримка суб’єктам господарювання </w:t>
      </w:r>
      <w:r w:rsidR="001D291A">
        <w:rPr>
          <w:color w:val="000000"/>
          <w:sz w:val="28"/>
          <w:szCs w:val="28"/>
          <w:lang w:val="uk-UA"/>
        </w:rPr>
        <w:t xml:space="preserve">малого </w:t>
      </w:r>
      <w:r w:rsidR="00FF1A74" w:rsidRPr="00305059">
        <w:rPr>
          <w:color w:val="000000"/>
          <w:sz w:val="28"/>
          <w:szCs w:val="28"/>
          <w:lang w:val="uk-UA"/>
        </w:rPr>
        <w:t xml:space="preserve">й середнього </w:t>
      </w:r>
      <w:r w:rsidR="001D291A">
        <w:rPr>
          <w:color w:val="000000"/>
          <w:sz w:val="28"/>
          <w:szCs w:val="28"/>
          <w:lang w:val="uk-UA"/>
        </w:rPr>
        <w:t xml:space="preserve">підприємництва </w:t>
      </w:r>
      <w:r w:rsidR="00FF1A74" w:rsidRPr="00305059">
        <w:rPr>
          <w:color w:val="000000"/>
          <w:sz w:val="28"/>
          <w:szCs w:val="28"/>
          <w:lang w:val="uk-UA"/>
        </w:rPr>
        <w:t xml:space="preserve">шляхом </w:t>
      </w:r>
      <w:r>
        <w:rPr>
          <w:sz w:val="28"/>
          <w:szCs w:val="28"/>
          <w:lang w:val="uk-UA"/>
        </w:rPr>
        <w:t>часткової компенсації відсотк</w:t>
      </w:r>
      <w:r w:rsidR="00655FD7">
        <w:rPr>
          <w:sz w:val="28"/>
          <w:szCs w:val="28"/>
          <w:lang w:val="uk-UA"/>
        </w:rPr>
        <w:t xml:space="preserve">ових ставок </w:t>
      </w:r>
      <w:r>
        <w:rPr>
          <w:sz w:val="28"/>
          <w:szCs w:val="28"/>
          <w:lang w:val="uk-UA"/>
        </w:rPr>
        <w:t>за кредитами, спрямованими на створення нових робочих місць.</w:t>
      </w:r>
    </w:p>
    <w:p w:rsidR="00801737" w:rsidRDefault="00801737" w:rsidP="007E3F93">
      <w:pPr>
        <w:pStyle w:val="af2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E3F93" w:rsidRPr="00801737" w:rsidRDefault="00D15FF2" w:rsidP="007E3F93">
      <w:pPr>
        <w:pStyle w:val="af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01737">
        <w:rPr>
          <w:rFonts w:ascii="Times New Roman" w:hAnsi="Times New Roman"/>
          <w:b/>
          <w:sz w:val="28"/>
          <w:szCs w:val="28"/>
        </w:rPr>
        <w:t xml:space="preserve">VI. Оцінка виконання вимог регуляторного акта залежно від ресурсів, </w:t>
      </w:r>
    </w:p>
    <w:p w:rsidR="001E3EEB" w:rsidRPr="00801737" w:rsidRDefault="00D15FF2" w:rsidP="007E3F93">
      <w:pPr>
        <w:pStyle w:val="af2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801737">
        <w:rPr>
          <w:rFonts w:ascii="Times New Roman" w:hAnsi="Times New Roman"/>
          <w:b/>
          <w:sz w:val="28"/>
          <w:szCs w:val="28"/>
          <w:lang w:val="uk-UA"/>
        </w:rPr>
        <w:t>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CE4319" w:rsidRPr="007E3F93" w:rsidRDefault="00CE4319" w:rsidP="007E3F93">
      <w:pPr>
        <w:pStyle w:val="af2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7E3F93">
        <w:rPr>
          <w:rFonts w:ascii="Times New Roman" w:hAnsi="Times New Roman"/>
          <w:sz w:val="28"/>
          <w:szCs w:val="28"/>
          <w:lang w:val="uk-UA"/>
        </w:rPr>
        <w:t>Дія регуляторного акт</w:t>
      </w:r>
      <w:r w:rsidR="007E3F93" w:rsidRPr="007E3F93">
        <w:rPr>
          <w:rFonts w:ascii="Times New Roman" w:hAnsi="Times New Roman"/>
          <w:sz w:val="28"/>
          <w:szCs w:val="28"/>
          <w:lang w:val="uk-UA"/>
        </w:rPr>
        <w:t>а</w:t>
      </w:r>
      <w:r w:rsidRPr="007E3F93">
        <w:rPr>
          <w:rFonts w:ascii="Times New Roman" w:hAnsi="Times New Roman"/>
          <w:sz w:val="28"/>
          <w:szCs w:val="28"/>
          <w:lang w:val="uk-UA"/>
        </w:rPr>
        <w:t xml:space="preserve"> не поширюється на суб’єктів господарювання великого підприємництва</w:t>
      </w:r>
      <w:r w:rsidR="00F12EBA" w:rsidRPr="007E3F9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E3F93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F12EBA" w:rsidRPr="007E3F93">
        <w:rPr>
          <w:rFonts w:ascii="Times New Roman" w:hAnsi="Times New Roman"/>
          <w:sz w:val="28"/>
          <w:szCs w:val="28"/>
          <w:lang w:val="uk-UA"/>
        </w:rPr>
        <w:t>проведен</w:t>
      </w:r>
      <w:r w:rsidR="00E93443">
        <w:rPr>
          <w:rFonts w:ascii="Times New Roman" w:hAnsi="Times New Roman"/>
          <w:sz w:val="28"/>
          <w:szCs w:val="28"/>
          <w:lang w:val="uk-UA"/>
        </w:rPr>
        <w:t>ого моніторингу умов ведення та розвитку малого і середнього підприємництва в місті Чернівцях шляхом опитування респондентів,</w:t>
      </w:r>
      <w:r w:rsidR="00F12EBA" w:rsidRPr="007E3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4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2EBA" w:rsidRPr="007E3F93">
        <w:rPr>
          <w:rFonts w:ascii="Times New Roman" w:hAnsi="Times New Roman"/>
          <w:sz w:val="28"/>
          <w:szCs w:val="28"/>
          <w:lang w:val="uk-UA"/>
        </w:rPr>
        <w:t xml:space="preserve">консультацій </w:t>
      </w:r>
      <w:r w:rsidR="007E3F93" w:rsidRPr="007E3F93">
        <w:rPr>
          <w:rFonts w:ascii="Times New Roman" w:hAnsi="Times New Roman"/>
          <w:sz w:val="28"/>
          <w:szCs w:val="28"/>
          <w:lang w:val="uk-UA"/>
        </w:rPr>
        <w:t>і</w:t>
      </w:r>
      <w:r w:rsidR="00F12EBA" w:rsidRPr="007E3F93">
        <w:rPr>
          <w:rFonts w:ascii="Times New Roman" w:hAnsi="Times New Roman"/>
          <w:sz w:val="28"/>
          <w:szCs w:val="28"/>
          <w:lang w:val="uk-UA"/>
        </w:rPr>
        <w:t xml:space="preserve">з суб’єктами господарювання та їх </w:t>
      </w:r>
      <w:r w:rsidR="00F12EBA" w:rsidRPr="007E3F93">
        <w:rPr>
          <w:rFonts w:ascii="Times New Roman" w:hAnsi="Times New Roman"/>
          <w:sz w:val="28"/>
          <w:szCs w:val="28"/>
          <w:lang w:val="uk-UA"/>
        </w:rPr>
        <w:lastRenderedPageBreak/>
        <w:t>об’єднаннями</w:t>
      </w:r>
      <w:r w:rsidR="00E3080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52465">
        <w:rPr>
          <w:rFonts w:ascii="Times New Roman" w:hAnsi="Times New Roman"/>
          <w:sz w:val="28"/>
          <w:szCs w:val="28"/>
          <w:lang w:val="uk-UA"/>
        </w:rPr>
        <w:t xml:space="preserve">представниками </w:t>
      </w:r>
      <w:r w:rsidR="006C535B">
        <w:rPr>
          <w:rFonts w:ascii="Times New Roman" w:hAnsi="Times New Roman"/>
          <w:sz w:val="28"/>
          <w:szCs w:val="28"/>
          <w:lang w:val="uk-UA"/>
        </w:rPr>
        <w:t>громадських організацій</w:t>
      </w:r>
      <w:r w:rsidR="006254E4" w:rsidRPr="007E3F93">
        <w:rPr>
          <w:rFonts w:ascii="Times New Roman" w:hAnsi="Times New Roman"/>
          <w:sz w:val="28"/>
          <w:szCs w:val="28"/>
          <w:lang w:val="uk-UA"/>
        </w:rPr>
        <w:t xml:space="preserve"> проведено розрахунки витрат на одного суб’єкта господарювання середнього підприємництва, </w:t>
      </w:r>
      <w:r w:rsidR="007E3F93" w:rsidRPr="007E3F93">
        <w:rPr>
          <w:rFonts w:ascii="Times New Roman" w:hAnsi="Times New Roman"/>
          <w:sz w:val="28"/>
          <w:szCs w:val="28"/>
          <w:lang w:val="uk-UA"/>
        </w:rPr>
        <w:t>що</w:t>
      </w:r>
      <w:r w:rsidR="006254E4" w:rsidRPr="007E3F93">
        <w:rPr>
          <w:rFonts w:ascii="Times New Roman" w:hAnsi="Times New Roman"/>
          <w:sz w:val="28"/>
          <w:szCs w:val="28"/>
          <w:lang w:val="uk-UA"/>
        </w:rPr>
        <w:t xml:space="preserve"> виникають внаслідок дії регуляторного акта</w:t>
      </w:r>
      <w:r w:rsidR="00F12EBA" w:rsidRPr="007E3F9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E3F9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D2C6B" w:rsidRPr="00834874" w:rsidRDefault="001D2C6B" w:rsidP="00D15FF2">
      <w:pPr>
        <w:pStyle w:val="ac"/>
        <w:spacing w:before="0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676778" w:rsidRPr="00304CC2" w:rsidRDefault="00334A7B" w:rsidP="000F313E">
      <w:pPr>
        <w:pStyle w:val="ad"/>
        <w:spacing w:before="0" w:after="0"/>
        <w:ind w:left="360"/>
        <w:rPr>
          <w:rFonts w:ascii="Times New Roman" w:hAnsi="Times New Roman"/>
          <w:sz w:val="28"/>
          <w:szCs w:val="28"/>
        </w:rPr>
      </w:pPr>
      <w:r w:rsidRPr="00304CC2">
        <w:rPr>
          <w:rFonts w:ascii="Times New Roman" w:hAnsi="Times New Roman"/>
          <w:sz w:val="28"/>
          <w:szCs w:val="28"/>
        </w:rPr>
        <w:t xml:space="preserve">ВИТРАТИ </w:t>
      </w:r>
      <w:r w:rsidRPr="00304CC2">
        <w:rPr>
          <w:rFonts w:ascii="Times New Roman" w:hAnsi="Times New Roman"/>
          <w:sz w:val="28"/>
          <w:szCs w:val="28"/>
        </w:rPr>
        <w:br/>
        <w:t xml:space="preserve">на одного суб’єкта господарювання середнього підприємництва, </w:t>
      </w:r>
    </w:p>
    <w:p w:rsidR="00334A7B" w:rsidRPr="00304CC2" w:rsidRDefault="006C535B" w:rsidP="00676778">
      <w:pPr>
        <w:pStyle w:val="ad"/>
        <w:spacing w:before="0"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які</w:t>
      </w:r>
      <w:r w:rsidR="00334A7B" w:rsidRPr="00304CC2">
        <w:rPr>
          <w:rFonts w:ascii="Times New Roman" w:hAnsi="Times New Roman"/>
          <w:sz w:val="28"/>
          <w:szCs w:val="28"/>
        </w:rPr>
        <w:t xml:space="preserve"> виникають внаслідок дії регуляторного акта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2"/>
        <w:gridCol w:w="5684"/>
        <w:gridCol w:w="1524"/>
        <w:gridCol w:w="1659"/>
      </w:tblGrid>
      <w:tr w:rsidR="00334A7B" w:rsidRPr="00305059" w:rsidTr="00446EC3">
        <w:tc>
          <w:tcPr>
            <w:tcW w:w="362" w:type="pct"/>
          </w:tcPr>
          <w:p w:rsidR="00334A7B" w:rsidRPr="00E93443" w:rsidRDefault="00334A7B" w:rsidP="00CF35A0">
            <w:pPr>
              <w:pStyle w:val="NoSpacing"/>
              <w:jc w:val="center"/>
              <w:rPr>
                <w:b/>
                <w:sz w:val="24"/>
                <w:szCs w:val="24"/>
                <w:lang w:val="uk-UA"/>
              </w:rPr>
            </w:pPr>
            <w:r w:rsidRPr="00E93443">
              <w:rPr>
                <w:b/>
                <w:sz w:val="24"/>
                <w:szCs w:val="24"/>
                <w:lang w:val="uk-UA"/>
              </w:rPr>
              <w:t>№</w:t>
            </w:r>
          </w:p>
          <w:p w:rsidR="00334A7B" w:rsidRPr="00E93443" w:rsidRDefault="00334A7B" w:rsidP="00CF35A0">
            <w:pPr>
              <w:pStyle w:val="NoSpacing"/>
              <w:jc w:val="center"/>
              <w:rPr>
                <w:b/>
                <w:sz w:val="24"/>
                <w:szCs w:val="24"/>
                <w:lang w:val="uk-UA"/>
              </w:rPr>
            </w:pPr>
            <w:r w:rsidRPr="00E93443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73" w:type="pct"/>
          </w:tcPr>
          <w:p w:rsidR="00334A7B" w:rsidRPr="00E93443" w:rsidRDefault="00334A7B" w:rsidP="001D291A">
            <w:pPr>
              <w:pStyle w:val="NoSpacing"/>
              <w:jc w:val="center"/>
              <w:rPr>
                <w:b/>
                <w:sz w:val="24"/>
                <w:szCs w:val="24"/>
                <w:lang w:val="uk-UA"/>
              </w:rPr>
            </w:pPr>
            <w:r w:rsidRPr="00E93443">
              <w:rPr>
                <w:b/>
                <w:sz w:val="24"/>
                <w:szCs w:val="24"/>
                <w:lang w:val="uk-UA"/>
              </w:rPr>
              <w:t>Витрати</w:t>
            </w:r>
            <w:r w:rsidR="001D291A" w:rsidRPr="00E93443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97" w:type="pct"/>
          </w:tcPr>
          <w:p w:rsidR="00334A7B" w:rsidRPr="00E93443" w:rsidRDefault="00334A7B" w:rsidP="00CF35A0">
            <w:pPr>
              <w:pStyle w:val="NoSpacing"/>
              <w:jc w:val="center"/>
              <w:rPr>
                <w:b/>
                <w:sz w:val="24"/>
                <w:szCs w:val="24"/>
                <w:lang w:val="uk-UA"/>
              </w:rPr>
            </w:pPr>
            <w:r w:rsidRPr="00E93443">
              <w:rPr>
                <w:b/>
                <w:sz w:val="24"/>
                <w:szCs w:val="24"/>
              </w:rPr>
              <w:t>За перший рік</w:t>
            </w:r>
          </w:p>
          <w:p w:rsidR="006512A9" w:rsidRPr="00E93443" w:rsidRDefault="006512A9" w:rsidP="00CF35A0">
            <w:pPr>
              <w:pStyle w:val="NoSpacing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68" w:type="pct"/>
          </w:tcPr>
          <w:p w:rsidR="00334A7B" w:rsidRPr="00E93443" w:rsidRDefault="00334A7B" w:rsidP="00CF35A0">
            <w:pPr>
              <w:pStyle w:val="NoSpacing"/>
              <w:jc w:val="center"/>
              <w:rPr>
                <w:b/>
                <w:sz w:val="24"/>
                <w:szCs w:val="24"/>
                <w:lang w:val="uk-UA"/>
              </w:rPr>
            </w:pPr>
            <w:r w:rsidRPr="00E93443">
              <w:rPr>
                <w:b/>
                <w:sz w:val="24"/>
                <w:szCs w:val="24"/>
              </w:rPr>
              <w:t xml:space="preserve">За </w:t>
            </w:r>
            <w:r w:rsidRPr="00E93443">
              <w:rPr>
                <w:b/>
                <w:sz w:val="24"/>
                <w:szCs w:val="24"/>
                <w:lang w:val="uk-UA"/>
              </w:rPr>
              <w:t>п’ять</w:t>
            </w:r>
            <w:r w:rsidRPr="00E93443">
              <w:rPr>
                <w:b/>
                <w:sz w:val="24"/>
                <w:szCs w:val="24"/>
              </w:rPr>
              <w:t xml:space="preserve"> рок</w:t>
            </w:r>
            <w:r w:rsidRPr="00E93443">
              <w:rPr>
                <w:b/>
                <w:sz w:val="24"/>
                <w:szCs w:val="24"/>
                <w:lang w:val="uk-UA"/>
              </w:rPr>
              <w:t>ів</w:t>
            </w:r>
          </w:p>
        </w:tc>
      </w:tr>
      <w:tr w:rsidR="00334A7B" w:rsidRPr="00305059" w:rsidTr="00446EC3">
        <w:tc>
          <w:tcPr>
            <w:tcW w:w="362" w:type="pct"/>
          </w:tcPr>
          <w:p w:rsidR="00334A7B" w:rsidRPr="00305059" w:rsidRDefault="00334A7B" w:rsidP="00CF35A0">
            <w:pPr>
              <w:pStyle w:val="NoSpacing"/>
              <w:jc w:val="center"/>
              <w:rPr>
                <w:sz w:val="24"/>
                <w:szCs w:val="24"/>
              </w:rPr>
            </w:pPr>
            <w:r w:rsidRPr="00305059">
              <w:rPr>
                <w:sz w:val="24"/>
                <w:szCs w:val="24"/>
              </w:rPr>
              <w:t>1</w:t>
            </w:r>
          </w:p>
        </w:tc>
        <w:tc>
          <w:tcPr>
            <w:tcW w:w="2973" w:type="pct"/>
          </w:tcPr>
          <w:p w:rsidR="00B52403" w:rsidRPr="00305059" w:rsidRDefault="00334A7B" w:rsidP="00834874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Витрати на придбання основних фондів, обладнання  та   приладів,   сервісне    обслуговування,   навчання/ підвищення квал</w:t>
            </w:r>
            <w:r w:rsidR="002161FF">
              <w:rPr>
                <w:sz w:val="24"/>
                <w:szCs w:val="24"/>
                <w:lang w:val="uk-UA"/>
              </w:rPr>
              <w:t>іфікації персоналу тощо, грн.</w:t>
            </w:r>
          </w:p>
        </w:tc>
        <w:tc>
          <w:tcPr>
            <w:tcW w:w="797" w:type="pct"/>
          </w:tcPr>
          <w:p w:rsidR="00334A7B" w:rsidRPr="00305059" w:rsidRDefault="00334A7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334A7B" w:rsidRPr="00305059" w:rsidRDefault="00334A7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передбачено</w:t>
            </w:r>
          </w:p>
        </w:tc>
        <w:tc>
          <w:tcPr>
            <w:tcW w:w="868" w:type="pct"/>
          </w:tcPr>
          <w:p w:rsidR="00334A7B" w:rsidRPr="00305059" w:rsidRDefault="00334A7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Додаткових витрат не передбачено</w:t>
            </w:r>
          </w:p>
        </w:tc>
      </w:tr>
      <w:tr w:rsidR="00334A7B" w:rsidRPr="00305059" w:rsidTr="00446EC3">
        <w:tc>
          <w:tcPr>
            <w:tcW w:w="362" w:type="pct"/>
          </w:tcPr>
          <w:p w:rsidR="00334A7B" w:rsidRPr="00305059" w:rsidRDefault="00334A7B" w:rsidP="00CF35A0">
            <w:pPr>
              <w:pStyle w:val="NoSpacing"/>
              <w:jc w:val="center"/>
              <w:rPr>
                <w:sz w:val="24"/>
                <w:szCs w:val="24"/>
              </w:rPr>
            </w:pPr>
            <w:r w:rsidRPr="00305059">
              <w:rPr>
                <w:sz w:val="24"/>
                <w:szCs w:val="24"/>
              </w:rPr>
              <w:t>2</w:t>
            </w:r>
          </w:p>
        </w:tc>
        <w:tc>
          <w:tcPr>
            <w:tcW w:w="2973" w:type="pct"/>
          </w:tcPr>
          <w:p w:rsidR="00334A7B" w:rsidRPr="00305059" w:rsidRDefault="00334A7B" w:rsidP="002161FF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</w:rPr>
              <w:t xml:space="preserve">Податки та збори (зміна розміру податків/зборів, </w:t>
            </w:r>
            <w:r w:rsidRPr="00305059">
              <w:rPr>
                <w:sz w:val="24"/>
                <w:szCs w:val="24"/>
                <w:lang w:val="uk-UA"/>
              </w:rPr>
              <w:t>виникнення необхідност</w:t>
            </w:r>
            <w:r w:rsidR="002161FF">
              <w:rPr>
                <w:sz w:val="24"/>
                <w:szCs w:val="24"/>
                <w:lang w:val="uk-UA"/>
              </w:rPr>
              <w:t>і у сплаті податків/зборів), грн.</w:t>
            </w:r>
            <w:r w:rsidRPr="00305059">
              <w:rPr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797" w:type="pct"/>
          </w:tcPr>
          <w:p w:rsidR="00334A7B" w:rsidRPr="00305059" w:rsidRDefault="00334A7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334A7B" w:rsidRPr="00305059" w:rsidRDefault="00834874" w:rsidP="0083487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334A7B" w:rsidRPr="00305059">
              <w:rPr>
                <w:sz w:val="24"/>
                <w:szCs w:val="24"/>
                <w:lang w:val="uk-UA"/>
              </w:rPr>
              <w:t xml:space="preserve">ередбачено </w:t>
            </w:r>
          </w:p>
        </w:tc>
        <w:tc>
          <w:tcPr>
            <w:tcW w:w="868" w:type="pct"/>
          </w:tcPr>
          <w:p w:rsidR="00334A7B" w:rsidRPr="00305059" w:rsidRDefault="00334A7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Додаткових витрат не передбачено</w:t>
            </w:r>
          </w:p>
        </w:tc>
      </w:tr>
      <w:tr w:rsidR="002547DC" w:rsidRPr="00305059" w:rsidTr="00446EC3">
        <w:tc>
          <w:tcPr>
            <w:tcW w:w="362" w:type="pct"/>
          </w:tcPr>
          <w:p w:rsidR="002547DC" w:rsidRPr="00305059" w:rsidRDefault="002547DC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3</w:t>
            </w:r>
            <w:r w:rsidR="00FE24B1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2973" w:type="pct"/>
          </w:tcPr>
          <w:p w:rsidR="00E46F42" w:rsidRPr="001E3EEB" w:rsidRDefault="002547DC" w:rsidP="00E46F42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Витрати, пов’язані з отриманням письмової згоди </w:t>
            </w:r>
            <w:r>
              <w:rPr>
                <w:sz w:val="24"/>
                <w:szCs w:val="24"/>
                <w:lang w:val="uk-UA"/>
              </w:rPr>
              <w:t>банківських установ</w:t>
            </w:r>
            <w:r w:rsidRPr="00305059">
              <w:rPr>
                <w:sz w:val="24"/>
                <w:szCs w:val="24"/>
                <w:lang w:val="uk-UA"/>
              </w:rPr>
              <w:t xml:space="preserve"> (для суб’єктів господарювання, які </w:t>
            </w:r>
            <w:r w:rsidR="00475965" w:rsidRPr="00305059">
              <w:rPr>
                <w:sz w:val="24"/>
                <w:szCs w:val="24"/>
                <w:lang w:val="uk-UA"/>
              </w:rPr>
              <w:t xml:space="preserve">не мають кредитного договору </w:t>
            </w:r>
            <w:r w:rsidRPr="00305059">
              <w:rPr>
                <w:sz w:val="24"/>
                <w:szCs w:val="24"/>
                <w:lang w:val="uk-UA"/>
              </w:rPr>
              <w:t>на дату надання заяви та документів на конкурс</w:t>
            </w:r>
            <w:r w:rsidR="00475965">
              <w:rPr>
                <w:sz w:val="24"/>
                <w:szCs w:val="24"/>
                <w:lang w:val="uk-UA"/>
              </w:rPr>
              <w:t xml:space="preserve"> </w:t>
            </w:r>
            <w:r w:rsidR="00DD5DEC">
              <w:rPr>
                <w:sz w:val="24"/>
                <w:szCs w:val="24"/>
                <w:lang w:val="uk-UA"/>
              </w:rPr>
              <w:t xml:space="preserve">проектів </w:t>
            </w:r>
            <w:r w:rsidR="00475965">
              <w:rPr>
                <w:sz w:val="24"/>
                <w:szCs w:val="24"/>
                <w:lang w:val="uk-UA"/>
              </w:rPr>
              <w:t>зі створення нових робочих місць</w:t>
            </w:r>
            <w:r w:rsidR="00FE24B1">
              <w:rPr>
                <w:sz w:val="24"/>
                <w:szCs w:val="24"/>
                <w:lang w:val="uk-UA"/>
              </w:rPr>
              <w:t>), грн</w:t>
            </w:r>
            <w:r w:rsidR="00FE24B1" w:rsidRPr="001E3EEB">
              <w:rPr>
                <w:sz w:val="24"/>
                <w:szCs w:val="24"/>
                <w:lang w:val="uk-UA"/>
              </w:rPr>
              <w:t>.</w:t>
            </w:r>
            <w:r w:rsidR="001E3EEB" w:rsidRPr="001E3EEB">
              <w:rPr>
                <w:sz w:val="24"/>
                <w:szCs w:val="24"/>
                <w:lang w:val="uk-UA"/>
              </w:rPr>
              <w:t>:</w:t>
            </w:r>
          </w:p>
          <w:p w:rsidR="00E46F42" w:rsidRPr="00305059" w:rsidRDefault="00E46F42" w:rsidP="00E46F42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2547DC">
              <w:rPr>
                <w:i/>
                <w:sz w:val="24"/>
                <w:szCs w:val="24"/>
                <w:lang w:val="uk-UA"/>
              </w:rPr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C33B7D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отримання письмової згоди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=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 w:rsidR="00F04E15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</w:t>
            </w:r>
            <w:r>
              <w:rPr>
                <w:i/>
                <w:sz w:val="24"/>
                <w:szCs w:val="24"/>
                <w:lang w:val="uk-UA"/>
              </w:rPr>
              <w:t>(</w:t>
            </w:r>
            <w:r w:rsidRPr="00305059">
              <w:rPr>
                <w:i/>
                <w:sz w:val="24"/>
                <w:szCs w:val="24"/>
                <w:lang w:val="uk-UA"/>
              </w:rPr>
              <w:t>в обидва кінця);</w:t>
            </w:r>
          </w:p>
          <w:p w:rsidR="00E46F42" w:rsidRDefault="00E46F42" w:rsidP="00E46F42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матеріальних ресурсів для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надання копії документів щодо фінансово-господарської діяльності </w:t>
            </w:r>
            <w:r>
              <w:rPr>
                <w:i/>
                <w:sz w:val="24"/>
                <w:szCs w:val="24"/>
                <w:lang w:val="uk-UA"/>
              </w:rPr>
              <w:t xml:space="preserve">= </w:t>
            </w:r>
            <w:r w:rsidR="009F3ED3">
              <w:rPr>
                <w:i/>
                <w:sz w:val="24"/>
                <w:szCs w:val="24"/>
                <w:lang w:val="uk-UA"/>
              </w:rPr>
              <w:t>2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 (</w:t>
            </w:r>
            <w:r>
              <w:rPr>
                <w:i/>
                <w:sz w:val="24"/>
                <w:szCs w:val="24"/>
                <w:lang w:val="uk-UA"/>
              </w:rPr>
              <w:t xml:space="preserve">4 </w:t>
            </w:r>
            <w:r w:rsidRPr="00305059">
              <w:rPr>
                <w:i/>
                <w:sz w:val="24"/>
                <w:szCs w:val="24"/>
                <w:lang w:val="uk-UA"/>
              </w:rPr>
              <w:t>арк.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0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</w:t>
            </w:r>
            <w:r>
              <w:rPr>
                <w:i/>
                <w:sz w:val="24"/>
                <w:szCs w:val="24"/>
                <w:lang w:val="uk-UA"/>
              </w:rPr>
              <w:t>.);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E46F42" w:rsidRPr="00305059" w:rsidRDefault="00E46F42" w:rsidP="00E46F42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на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отримання письмової згоди – </w:t>
            </w:r>
            <w:r>
              <w:rPr>
                <w:i/>
                <w:sz w:val="24"/>
                <w:szCs w:val="24"/>
                <w:lang w:val="uk-UA"/>
              </w:rPr>
              <w:t xml:space="preserve">              0</w:t>
            </w:r>
            <w:r w:rsidRPr="00305059"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3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19,34 грн.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0</w:t>
            </w:r>
            <w:r w:rsidRPr="00305059"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3</w:t>
            </w:r>
            <w:r>
              <w:rPr>
                <w:i/>
                <w:sz w:val="24"/>
                <w:szCs w:val="24"/>
                <w:lang w:val="uk-UA"/>
              </w:rPr>
              <w:t xml:space="preserve"> год.)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80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грн.;</w:t>
            </w:r>
          </w:p>
          <w:p w:rsidR="00B52403" w:rsidRPr="00305059" w:rsidRDefault="00E46F42" w:rsidP="00DD5DEC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разом витрати </w:t>
            </w:r>
            <w:r w:rsidR="009F3ED3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2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 w:rsidR="00876FD7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 w:rsidR="00876FD7"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80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13,80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797" w:type="pct"/>
          </w:tcPr>
          <w:p w:rsidR="002547DC" w:rsidRPr="005E2267" w:rsidRDefault="009F3ED3" w:rsidP="005E2267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="002547DC" w:rsidRPr="005E226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868" w:type="pct"/>
          </w:tcPr>
          <w:p w:rsidR="002547DC" w:rsidRDefault="002547DC" w:rsidP="002547DC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</w:t>
            </w:r>
            <w:r w:rsidR="006871A4">
              <w:rPr>
                <w:sz w:val="24"/>
                <w:szCs w:val="24"/>
                <w:lang w:val="uk-UA"/>
              </w:rPr>
              <w:t>в</w:t>
            </w:r>
            <w:r>
              <w:rPr>
                <w:sz w:val="24"/>
                <w:szCs w:val="24"/>
                <w:lang w:val="uk-UA"/>
              </w:rPr>
              <w:t xml:space="preserve"> розрах</w:t>
            </w:r>
            <w:r w:rsidR="00B16E97"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  <w:lang w:val="uk-UA"/>
              </w:rPr>
              <w:t>нку на 5 років відсутня.</w:t>
            </w:r>
          </w:p>
          <w:p w:rsidR="002547DC" w:rsidRPr="00305059" w:rsidRDefault="002547DC" w:rsidP="0083487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Процедура </w:t>
            </w:r>
            <w:r w:rsidR="00E46F42">
              <w:rPr>
                <w:sz w:val="24"/>
                <w:szCs w:val="24"/>
                <w:lang w:val="uk-UA"/>
              </w:rPr>
              <w:t>проводиться один раз при отриманні письмової згоди</w:t>
            </w:r>
          </w:p>
        </w:tc>
      </w:tr>
      <w:tr w:rsidR="00834874" w:rsidRPr="00305059" w:rsidTr="00446EC3">
        <w:tc>
          <w:tcPr>
            <w:tcW w:w="362" w:type="pct"/>
          </w:tcPr>
          <w:p w:rsidR="00834874" w:rsidRPr="00305059" w:rsidRDefault="00834874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973" w:type="pct"/>
          </w:tcPr>
          <w:p w:rsidR="00834874" w:rsidRPr="00305059" w:rsidRDefault="00834874" w:rsidP="00CF35A0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Витрати, пов’язані з поданням заяви та документів на конкурс проект</w:t>
            </w:r>
            <w:r w:rsidR="00DD5DEC">
              <w:rPr>
                <w:sz w:val="24"/>
                <w:szCs w:val="24"/>
                <w:lang w:val="uk-UA"/>
              </w:rPr>
              <w:t>ів</w:t>
            </w:r>
            <w:r>
              <w:rPr>
                <w:sz w:val="24"/>
                <w:szCs w:val="24"/>
                <w:lang w:val="uk-UA"/>
              </w:rPr>
              <w:t xml:space="preserve"> зі створення нових робочих місць</w:t>
            </w:r>
            <w:r w:rsidR="001E3EEB">
              <w:rPr>
                <w:sz w:val="24"/>
                <w:szCs w:val="24"/>
                <w:lang w:val="uk-UA"/>
              </w:rPr>
              <w:t>: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</w:p>
          <w:p w:rsidR="00834874" w:rsidRPr="00305059" w:rsidRDefault="00834874" w:rsidP="00CF35A0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5A5FCB">
              <w:rPr>
                <w:i/>
                <w:sz w:val="24"/>
                <w:szCs w:val="24"/>
                <w:lang w:val="uk-UA"/>
              </w:rPr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подачі заяви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та документів 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</w:t>
            </w:r>
            <w:r>
              <w:rPr>
                <w:i/>
                <w:sz w:val="24"/>
                <w:szCs w:val="24"/>
                <w:lang w:val="uk-UA"/>
              </w:rPr>
              <w:t>(</w:t>
            </w:r>
            <w:r w:rsidRPr="00305059">
              <w:rPr>
                <w:i/>
                <w:sz w:val="24"/>
                <w:szCs w:val="24"/>
                <w:lang w:val="uk-UA"/>
              </w:rPr>
              <w:t>в обидва кінця);</w:t>
            </w:r>
          </w:p>
          <w:p w:rsidR="00834874" w:rsidRPr="00305059" w:rsidRDefault="00834874" w:rsidP="00CF35A0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матеріальних ресурсів для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надання </w:t>
            </w:r>
            <w:r>
              <w:rPr>
                <w:i/>
                <w:sz w:val="24"/>
                <w:szCs w:val="24"/>
                <w:lang w:val="uk-UA"/>
              </w:rPr>
              <w:t xml:space="preserve">копії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документів </w:t>
            </w:r>
            <w:r>
              <w:rPr>
                <w:i/>
                <w:sz w:val="24"/>
                <w:szCs w:val="24"/>
                <w:lang w:val="uk-UA"/>
              </w:rPr>
              <w:t xml:space="preserve">= </w:t>
            </w:r>
            <w:r w:rsidR="009F3ED3">
              <w:rPr>
                <w:i/>
                <w:sz w:val="24"/>
                <w:szCs w:val="24"/>
                <w:lang w:val="uk-UA"/>
              </w:rPr>
              <w:t>2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 (</w:t>
            </w:r>
            <w:r w:rsidR="009F3ED3">
              <w:rPr>
                <w:i/>
                <w:sz w:val="24"/>
                <w:szCs w:val="24"/>
                <w:lang w:val="uk-UA"/>
              </w:rPr>
              <w:t>4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арк.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0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грн.);</w:t>
            </w:r>
          </w:p>
          <w:p w:rsidR="00834874" w:rsidRPr="00305059" w:rsidRDefault="00834874" w:rsidP="00CF35A0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на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подання заяви </w:t>
            </w:r>
            <w:r>
              <w:rPr>
                <w:i/>
                <w:sz w:val="24"/>
                <w:szCs w:val="24"/>
                <w:lang w:val="uk-UA"/>
              </w:rPr>
              <w:t>–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0,</w:t>
            </w:r>
            <w:r>
              <w:rPr>
                <w:i/>
                <w:sz w:val="24"/>
                <w:szCs w:val="24"/>
                <w:lang w:val="uk-UA"/>
              </w:rPr>
              <w:t>08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 w:rsidR="006D35AD"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 w:rsidR="006D35AD">
              <w:rPr>
                <w:i/>
                <w:sz w:val="24"/>
                <w:szCs w:val="24"/>
                <w:lang w:val="uk-UA"/>
              </w:rPr>
              <w:t xml:space="preserve">19,34 грн.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 xml:space="preserve">08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 w:rsidR="006D35AD">
              <w:rPr>
                <w:i/>
                <w:sz w:val="24"/>
                <w:szCs w:val="24"/>
                <w:lang w:val="uk-UA"/>
              </w:rPr>
              <w:t>.</w:t>
            </w:r>
            <w:r>
              <w:rPr>
                <w:i/>
                <w:sz w:val="24"/>
                <w:szCs w:val="24"/>
                <w:lang w:val="uk-UA"/>
              </w:rPr>
              <w:t xml:space="preserve">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>1,</w:t>
            </w:r>
            <w:r w:rsidR="006D35AD">
              <w:rPr>
                <w:i/>
                <w:sz w:val="24"/>
                <w:szCs w:val="24"/>
                <w:lang w:val="uk-UA"/>
              </w:rPr>
              <w:t>55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>;</w:t>
            </w:r>
          </w:p>
          <w:p w:rsidR="00B52403" w:rsidRPr="00305059" w:rsidRDefault="00834874" w:rsidP="00DD5DEC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разом витрати </w:t>
            </w:r>
            <w:r w:rsidR="009F3ED3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2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1,</w:t>
            </w:r>
            <w:r w:rsidR="006D35AD">
              <w:rPr>
                <w:i/>
                <w:sz w:val="24"/>
                <w:szCs w:val="24"/>
                <w:lang w:val="uk-UA"/>
              </w:rPr>
              <w:t>55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9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6D35AD">
              <w:rPr>
                <w:i/>
                <w:sz w:val="24"/>
                <w:szCs w:val="24"/>
                <w:lang w:val="uk-UA"/>
              </w:rPr>
              <w:t>55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797" w:type="pct"/>
          </w:tcPr>
          <w:p w:rsidR="00834874" w:rsidRPr="005E2267" w:rsidRDefault="009F3ED3" w:rsidP="005E2267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834874" w:rsidRPr="005E2267">
              <w:rPr>
                <w:sz w:val="24"/>
                <w:szCs w:val="24"/>
                <w:lang w:val="uk-UA"/>
              </w:rPr>
              <w:t>,</w:t>
            </w:r>
            <w:r w:rsidR="006D35AD" w:rsidRPr="005E2267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868" w:type="pct"/>
          </w:tcPr>
          <w:p w:rsidR="00834874" w:rsidRPr="00305059" w:rsidRDefault="00834874" w:rsidP="00EE446A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в розрахунку на 5 років відсутня. Документи подаються один раз </w:t>
            </w:r>
          </w:p>
        </w:tc>
      </w:tr>
      <w:tr w:rsidR="00834874" w:rsidRPr="00305059" w:rsidTr="00446EC3">
        <w:tc>
          <w:tcPr>
            <w:tcW w:w="362" w:type="pct"/>
          </w:tcPr>
          <w:p w:rsidR="00834874" w:rsidRPr="00305059" w:rsidRDefault="00834874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973" w:type="pct"/>
          </w:tcPr>
          <w:p w:rsidR="00834874" w:rsidRPr="00305059" w:rsidRDefault="00834874" w:rsidP="00EE446A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Витрати, пов’язані з отриманням витягу з протоколу</w:t>
            </w:r>
            <w:r>
              <w:rPr>
                <w:sz w:val="24"/>
                <w:szCs w:val="24"/>
                <w:lang w:val="uk-UA"/>
              </w:rPr>
              <w:t xml:space="preserve"> засідання комісії з відбору проектів зі створення нових робочих місць</w:t>
            </w:r>
            <w:r w:rsidR="00252465">
              <w:rPr>
                <w:sz w:val="24"/>
                <w:szCs w:val="24"/>
                <w:lang w:val="uk-UA"/>
              </w:rPr>
              <w:t>, грн.</w:t>
            </w:r>
            <w:r w:rsidR="001E3EEB">
              <w:rPr>
                <w:sz w:val="24"/>
                <w:szCs w:val="24"/>
                <w:lang w:val="uk-UA"/>
              </w:rPr>
              <w:t>: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834874" w:rsidRPr="00305059" w:rsidRDefault="00834874" w:rsidP="00CF35A0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5A5FCB">
              <w:rPr>
                <w:i/>
                <w:sz w:val="24"/>
                <w:szCs w:val="24"/>
                <w:lang w:val="uk-UA"/>
              </w:rPr>
              <w:t>-</w:t>
            </w:r>
            <w:r w:rsidR="009F3ED3">
              <w:rPr>
                <w:i/>
                <w:sz w:val="24"/>
                <w:szCs w:val="24"/>
                <w:lang w:val="uk-UA"/>
              </w:rPr>
              <w:t xml:space="preserve"> середня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вартість проїзду 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="00B52403">
              <w:rPr>
                <w:i/>
                <w:sz w:val="24"/>
                <w:szCs w:val="24"/>
                <w:lang w:val="uk-UA"/>
              </w:rPr>
              <w:t xml:space="preserve"> грн.</w:t>
            </w:r>
            <w:r>
              <w:rPr>
                <w:i/>
                <w:sz w:val="24"/>
                <w:szCs w:val="24"/>
                <w:lang w:val="uk-UA"/>
              </w:rPr>
              <w:t>(</w:t>
            </w:r>
            <w:r w:rsidRPr="00305059">
              <w:rPr>
                <w:i/>
                <w:sz w:val="24"/>
                <w:szCs w:val="24"/>
                <w:lang w:val="uk-UA"/>
              </w:rPr>
              <w:t>в обидва кінця);</w:t>
            </w:r>
          </w:p>
          <w:p w:rsidR="00834874" w:rsidRPr="00305059" w:rsidRDefault="00834874" w:rsidP="00EE446A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на </w:t>
            </w:r>
            <w:r w:rsidRPr="00305059">
              <w:rPr>
                <w:i/>
                <w:sz w:val="24"/>
                <w:szCs w:val="24"/>
                <w:lang w:val="uk-UA"/>
              </w:rPr>
              <w:t>отримання витягу з протоколу</w:t>
            </w:r>
            <w:r>
              <w:rPr>
                <w:i/>
                <w:sz w:val="24"/>
                <w:szCs w:val="24"/>
                <w:lang w:val="uk-UA"/>
              </w:rPr>
              <w:t xml:space="preserve"> -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0,</w:t>
            </w:r>
            <w:r>
              <w:rPr>
                <w:i/>
                <w:sz w:val="24"/>
                <w:szCs w:val="24"/>
                <w:lang w:val="uk-UA"/>
              </w:rPr>
              <w:t>08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 w:rsidR="006D35AD"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 w:rsidR="006D35AD">
              <w:rPr>
                <w:i/>
                <w:sz w:val="24"/>
                <w:szCs w:val="24"/>
                <w:lang w:val="uk-UA"/>
              </w:rPr>
              <w:t>19,34 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 xml:space="preserve">08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 w:rsidR="006D35AD">
              <w:rPr>
                <w:i/>
                <w:sz w:val="24"/>
                <w:szCs w:val="24"/>
                <w:lang w:val="uk-UA"/>
              </w:rPr>
              <w:t>.</w:t>
            </w:r>
            <w:r>
              <w:rPr>
                <w:i/>
                <w:sz w:val="24"/>
                <w:szCs w:val="24"/>
                <w:lang w:val="uk-UA"/>
              </w:rPr>
              <w:t xml:space="preserve">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1,</w:t>
            </w:r>
            <w:r w:rsidR="006D35AD">
              <w:rPr>
                <w:i/>
                <w:sz w:val="24"/>
                <w:szCs w:val="24"/>
                <w:lang w:val="uk-UA"/>
              </w:rPr>
              <w:t xml:space="preserve">55 </w:t>
            </w:r>
            <w:r w:rsidRPr="00305059">
              <w:rPr>
                <w:i/>
                <w:sz w:val="24"/>
                <w:szCs w:val="24"/>
                <w:lang w:val="uk-UA"/>
              </w:rPr>
              <w:t>грн.;</w:t>
            </w:r>
          </w:p>
          <w:p w:rsidR="00834874" w:rsidRPr="00400308" w:rsidRDefault="00834874" w:rsidP="005E2267">
            <w:pPr>
              <w:pStyle w:val="11"/>
              <w:jc w:val="both"/>
              <w:rPr>
                <w:sz w:val="16"/>
                <w:szCs w:val="16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- разом витрати</w:t>
            </w:r>
            <w:r w:rsidR="009F3ED3">
              <w:rPr>
                <w:i/>
                <w:sz w:val="24"/>
                <w:szCs w:val="24"/>
                <w:lang w:val="uk-UA"/>
              </w:rPr>
              <w:t xml:space="preserve"> 6</w:t>
            </w:r>
            <w:r>
              <w:rPr>
                <w:i/>
                <w:sz w:val="24"/>
                <w:szCs w:val="24"/>
                <w:lang w:val="uk-UA"/>
              </w:rPr>
              <w:t xml:space="preserve">,00  </w:t>
            </w:r>
            <w:r w:rsidRPr="00305059">
              <w:rPr>
                <w:i/>
                <w:sz w:val="24"/>
                <w:szCs w:val="24"/>
                <w:lang w:val="uk-UA"/>
              </w:rPr>
              <w:t>грн.+</w:t>
            </w:r>
            <w:r>
              <w:rPr>
                <w:i/>
                <w:sz w:val="24"/>
                <w:szCs w:val="24"/>
                <w:lang w:val="uk-UA"/>
              </w:rPr>
              <w:t>1,</w:t>
            </w:r>
            <w:r w:rsidR="006D35AD">
              <w:rPr>
                <w:i/>
                <w:sz w:val="24"/>
                <w:szCs w:val="24"/>
                <w:lang w:val="uk-UA"/>
              </w:rPr>
              <w:t>55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7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6D35AD">
              <w:rPr>
                <w:i/>
                <w:sz w:val="24"/>
                <w:szCs w:val="24"/>
                <w:lang w:val="uk-UA"/>
              </w:rPr>
              <w:t>55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797" w:type="pct"/>
          </w:tcPr>
          <w:p w:rsidR="00834874" w:rsidRPr="005E2267" w:rsidRDefault="009F3ED3" w:rsidP="005E2267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834874" w:rsidRPr="005E2267">
              <w:rPr>
                <w:sz w:val="24"/>
                <w:szCs w:val="24"/>
                <w:lang w:val="uk-UA"/>
              </w:rPr>
              <w:t>,</w:t>
            </w:r>
            <w:r w:rsidR="006D35AD" w:rsidRPr="005E2267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868" w:type="pct"/>
          </w:tcPr>
          <w:p w:rsidR="005E2267" w:rsidRPr="00305059" w:rsidRDefault="00834874" w:rsidP="00F718A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Потреба в розрахунку на 5 років відсутня. Документи видаються один раз за результатами конкурсу</w:t>
            </w:r>
          </w:p>
        </w:tc>
      </w:tr>
      <w:tr w:rsidR="001E3EEB" w:rsidRPr="00305059" w:rsidTr="00446EC3">
        <w:tc>
          <w:tcPr>
            <w:tcW w:w="362" w:type="pct"/>
          </w:tcPr>
          <w:p w:rsidR="001E3EEB" w:rsidRPr="00305059" w:rsidRDefault="001E3EE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973" w:type="pct"/>
          </w:tcPr>
          <w:p w:rsidR="001E3EEB" w:rsidRPr="00305059" w:rsidRDefault="001E3EEB" w:rsidP="00EE446A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Витрати, пов’язані з оформленням</w:t>
            </w:r>
            <w:r>
              <w:rPr>
                <w:sz w:val="24"/>
                <w:szCs w:val="24"/>
                <w:lang w:val="uk-UA"/>
              </w:rPr>
              <w:t xml:space="preserve"> кредитного договору з банківськими установами,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sz w:val="24"/>
                <w:szCs w:val="24"/>
                <w:lang w:val="uk-UA"/>
              </w:rPr>
              <w:t>угоди на отримання часткового відшкодування відсотків за кредит</w:t>
            </w:r>
            <w:r>
              <w:rPr>
                <w:sz w:val="24"/>
                <w:szCs w:val="24"/>
                <w:lang w:val="uk-UA"/>
              </w:rPr>
              <w:t>ами суб’єктами господарювання</w:t>
            </w:r>
            <w:r w:rsidR="00252465">
              <w:rPr>
                <w:sz w:val="24"/>
                <w:szCs w:val="24"/>
                <w:lang w:val="uk-UA"/>
              </w:rPr>
              <w:t>, грн.</w:t>
            </w:r>
            <w:r>
              <w:rPr>
                <w:sz w:val="24"/>
                <w:szCs w:val="24"/>
                <w:lang w:val="uk-UA"/>
              </w:rPr>
              <w:t>:</w:t>
            </w:r>
          </w:p>
          <w:p w:rsidR="001E3EEB" w:rsidRPr="00305059" w:rsidRDefault="001E3EEB" w:rsidP="00EE446A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1B498B">
              <w:rPr>
                <w:i/>
                <w:sz w:val="24"/>
                <w:szCs w:val="24"/>
                <w:lang w:val="uk-UA"/>
              </w:rPr>
              <w:lastRenderedPageBreak/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8653A1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оформлення</w:t>
            </w:r>
            <w:r>
              <w:rPr>
                <w:i/>
                <w:sz w:val="24"/>
                <w:szCs w:val="24"/>
                <w:lang w:val="uk-UA"/>
              </w:rPr>
              <w:t xml:space="preserve"> кредитного договору =</w:t>
            </w:r>
            <w:r w:rsidR="009F3ED3">
              <w:rPr>
                <w:i/>
                <w:sz w:val="24"/>
                <w:szCs w:val="24"/>
                <w:lang w:val="uk-UA"/>
              </w:rPr>
              <w:t>12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(</w:t>
            </w:r>
            <w:r w:rsidR="009F3ED3">
              <w:rPr>
                <w:i/>
                <w:sz w:val="24"/>
                <w:szCs w:val="24"/>
                <w:lang w:val="uk-UA"/>
              </w:rPr>
              <w:t>4</w:t>
            </w:r>
            <w:r>
              <w:rPr>
                <w:i/>
                <w:sz w:val="24"/>
                <w:szCs w:val="24"/>
                <w:lang w:val="uk-UA"/>
              </w:rPr>
              <w:t xml:space="preserve"> р</w:t>
            </w:r>
            <w:r w:rsidR="005902A8">
              <w:rPr>
                <w:i/>
                <w:sz w:val="24"/>
                <w:szCs w:val="24"/>
                <w:lang w:val="uk-UA"/>
              </w:rPr>
              <w:t>а</w:t>
            </w:r>
            <w:r>
              <w:rPr>
                <w:i/>
                <w:sz w:val="24"/>
                <w:szCs w:val="24"/>
                <w:lang w:val="uk-UA"/>
              </w:rPr>
              <w:t>з</w:t>
            </w:r>
            <w:r w:rsidR="005902A8">
              <w:rPr>
                <w:i/>
                <w:sz w:val="24"/>
                <w:szCs w:val="24"/>
                <w:lang w:val="uk-UA"/>
              </w:rPr>
              <w:t>и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3</w:t>
            </w:r>
            <w:r w:rsidR="005E2267">
              <w:rPr>
                <w:i/>
                <w:sz w:val="24"/>
                <w:szCs w:val="24"/>
                <w:lang w:val="uk-UA"/>
              </w:rPr>
              <w:t>,</w:t>
            </w:r>
            <w:r w:rsidR="005902A8">
              <w:rPr>
                <w:i/>
                <w:sz w:val="24"/>
                <w:szCs w:val="24"/>
                <w:lang w:val="uk-UA"/>
              </w:rPr>
              <w:t>0</w:t>
            </w:r>
            <w:r w:rsidR="005E2267">
              <w:rPr>
                <w:i/>
                <w:sz w:val="24"/>
                <w:szCs w:val="24"/>
                <w:lang w:val="uk-UA"/>
              </w:rPr>
              <w:t>0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5902A8">
              <w:rPr>
                <w:i/>
                <w:sz w:val="24"/>
                <w:szCs w:val="24"/>
                <w:lang w:val="uk-UA"/>
              </w:rPr>
              <w:t>12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грн.);</w:t>
            </w:r>
          </w:p>
          <w:p w:rsidR="001E3EEB" w:rsidRPr="00305059" w:rsidRDefault="001E3EEB" w:rsidP="00EE446A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для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отримання </w:t>
            </w:r>
            <w:r>
              <w:rPr>
                <w:i/>
                <w:sz w:val="24"/>
                <w:szCs w:val="24"/>
                <w:lang w:val="uk-UA"/>
              </w:rPr>
              <w:t>кредитного договору, підписання угоди на отримання часткового відшкодування відсотків за кредитом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– 0,</w:t>
            </w:r>
            <w:r w:rsidR="009F3ED3">
              <w:rPr>
                <w:i/>
                <w:sz w:val="24"/>
                <w:szCs w:val="24"/>
                <w:lang w:val="uk-UA"/>
              </w:rPr>
              <w:t>3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19,34 грн.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 w:rsidR="009F3ED3">
              <w:rPr>
                <w:i/>
                <w:sz w:val="24"/>
                <w:szCs w:val="24"/>
                <w:lang w:val="uk-UA"/>
              </w:rPr>
              <w:t>3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>
              <w:rPr>
                <w:i/>
                <w:sz w:val="24"/>
                <w:szCs w:val="24"/>
                <w:lang w:val="uk-UA"/>
              </w:rPr>
              <w:t xml:space="preserve">.)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80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грн.;</w:t>
            </w:r>
          </w:p>
          <w:p w:rsidR="001E3EEB" w:rsidRPr="00305059" w:rsidRDefault="001E3EEB" w:rsidP="00967034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разом витрати </w:t>
            </w:r>
            <w:r w:rsidR="005902A8">
              <w:rPr>
                <w:i/>
                <w:sz w:val="24"/>
                <w:szCs w:val="24"/>
                <w:lang w:val="uk-UA"/>
              </w:rPr>
              <w:t>12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 w:rsidR="009F3ED3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 w:rsidR="009F3ED3">
              <w:rPr>
                <w:i/>
                <w:sz w:val="24"/>
                <w:szCs w:val="24"/>
                <w:lang w:val="uk-UA"/>
              </w:rPr>
              <w:t xml:space="preserve"> 5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80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 w:rsidR="009F3ED3">
              <w:rPr>
                <w:i/>
                <w:sz w:val="24"/>
                <w:szCs w:val="24"/>
                <w:lang w:val="uk-UA"/>
              </w:rPr>
              <w:t xml:space="preserve"> 17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80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797" w:type="pct"/>
          </w:tcPr>
          <w:p w:rsidR="001E3EEB" w:rsidRPr="00967034" w:rsidRDefault="009F3ED3" w:rsidP="006D35AD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17</w:t>
            </w:r>
            <w:r w:rsidR="001E3EEB" w:rsidRPr="0096703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868" w:type="pct"/>
          </w:tcPr>
          <w:p w:rsidR="001E3EEB" w:rsidRPr="00305059" w:rsidRDefault="001E3EEB" w:rsidP="00EE446A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в розрахунку на 5 років відсутня. </w:t>
            </w:r>
            <w:r>
              <w:rPr>
                <w:sz w:val="24"/>
                <w:szCs w:val="24"/>
                <w:lang w:val="uk-UA"/>
              </w:rPr>
              <w:lastRenderedPageBreak/>
              <w:t>Документи оформлюють-ся, видаються переможцю конкурсу один раз на рік</w:t>
            </w:r>
          </w:p>
        </w:tc>
      </w:tr>
      <w:tr w:rsidR="001E3EEB" w:rsidRPr="00305059" w:rsidTr="00446EC3">
        <w:tc>
          <w:tcPr>
            <w:tcW w:w="362" w:type="pct"/>
          </w:tcPr>
          <w:p w:rsidR="001E3EEB" w:rsidRPr="00305059" w:rsidRDefault="001E3EE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2973" w:type="pct"/>
          </w:tcPr>
          <w:p w:rsidR="001E3EEB" w:rsidRDefault="001E3EEB" w:rsidP="00400308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Витрати, пов’язані з </w:t>
            </w:r>
            <w:r>
              <w:rPr>
                <w:sz w:val="24"/>
                <w:szCs w:val="24"/>
                <w:lang w:val="uk-UA"/>
              </w:rPr>
              <w:t xml:space="preserve">виконанням повноважень </w:t>
            </w:r>
            <w:r w:rsidRPr="00305059">
              <w:rPr>
                <w:sz w:val="24"/>
                <w:szCs w:val="24"/>
                <w:lang w:val="uk-UA"/>
              </w:rPr>
              <w:t>головно</w:t>
            </w:r>
            <w:r>
              <w:rPr>
                <w:sz w:val="24"/>
                <w:szCs w:val="24"/>
                <w:lang w:val="uk-UA"/>
              </w:rPr>
              <w:t>го</w:t>
            </w:r>
            <w:r w:rsidRPr="00305059">
              <w:rPr>
                <w:sz w:val="24"/>
                <w:szCs w:val="24"/>
                <w:lang w:val="uk-UA"/>
              </w:rPr>
              <w:t xml:space="preserve"> розпорядник</w:t>
            </w:r>
            <w:r>
              <w:rPr>
                <w:sz w:val="24"/>
                <w:szCs w:val="24"/>
                <w:lang w:val="uk-UA"/>
              </w:rPr>
              <w:t>а</w:t>
            </w:r>
            <w:r w:rsidRPr="00305059">
              <w:rPr>
                <w:sz w:val="24"/>
                <w:szCs w:val="24"/>
                <w:lang w:val="uk-UA"/>
              </w:rPr>
              <w:t xml:space="preserve"> бюджетних коштів</w:t>
            </w:r>
            <w:r>
              <w:rPr>
                <w:sz w:val="24"/>
                <w:szCs w:val="24"/>
                <w:lang w:val="uk-UA"/>
              </w:rPr>
              <w:t xml:space="preserve"> щодо </w:t>
            </w:r>
            <w:r w:rsidRPr="00305059">
              <w:rPr>
                <w:sz w:val="24"/>
                <w:szCs w:val="24"/>
                <w:lang w:val="uk-UA"/>
              </w:rPr>
              <w:t>результативн</w:t>
            </w:r>
            <w:r>
              <w:rPr>
                <w:sz w:val="24"/>
                <w:szCs w:val="24"/>
                <w:lang w:val="uk-UA"/>
              </w:rPr>
              <w:t>о</w:t>
            </w:r>
            <w:r w:rsidRPr="00305059">
              <w:rPr>
                <w:sz w:val="24"/>
                <w:szCs w:val="24"/>
                <w:lang w:val="uk-UA"/>
              </w:rPr>
              <w:t>ст</w:t>
            </w:r>
            <w:r>
              <w:rPr>
                <w:sz w:val="24"/>
                <w:szCs w:val="24"/>
                <w:lang w:val="uk-UA"/>
              </w:rPr>
              <w:t>і</w:t>
            </w:r>
            <w:r w:rsidRPr="00305059">
              <w:rPr>
                <w:sz w:val="24"/>
                <w:szCs w:val="24"/>
                <w:lang w:val="uk-UA"/>
              </w:rPr>
              <w:t xml:space="preserve"> проекту</w:t>
            </w:r>
            <w:r>
              <w:rPr>
                <w:sz w:val="24"/>
                <w:szCs w:val="24"/>
                <w:lang w:val="uk-UA"/>
              </w:rPr>
              <w:t xml:space="preserve"> зі створення нових робочих місць, грн.:</w:t>
            </w:r>
          </w:p>
          <w:p w:rsidR="001E3EEB" w:rsidRPr="00305059" w:rsidRDefault="001E3EEB" w:rsidP="00FE24B1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</w:t>
            </w:r>
            <w:r w:rsidR="008653A1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вартість проїзду для подачі звітності </w:t>
            </w:r>
            <w:r>
              <w:rPr>
                <w:i/>
                <w:sz w:val="24"/>
                <w:szCs w:val="24"/>
                <w:lang w:val="uk-UA"/>
              </w:rPr>
              <w:t>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  <w:r>
              <w:rPr>
                <w:i/>
                <w:sz w:val="24"/>
                <w:szCs w:val="24"/>
                <w:lang w:val="uk-UA"/>
              </w:rPr>
              <w:t xml:space="preserve"> (в </w:t>
            </w:r>
            <w:r w:rsidRPr="00305059">
              <w:rPr>
                <w:i/>
                <w:sz w:val="24"/>
                <w:szCs w:val="24"/>
                <w:lang w:val="uk-UA"/>
              </w:rPr>
              <w:t>обидва кінця</w:t>
            </w:r>
            <w:r w:rsidRPr="00305059">
              <w:rPr>
                <w:sz w:val="24"/>
                <w:szCs w:val="24"/>
                <w:lang w:val="uk-UA"/>
              </w:rPr>
              <w:t>);</w:t>
            </w:r>
          </w:p>
          <w:p w:rsidR="001E3EEB" w:rsidRPr="00305059" w:rsidRDefault="001E3EEB" w:rsidP="00FE24B1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вартість часу для </w:t>
            </w:r>
            <w:r w:rsidR="005902A8">
              <w:rPr>
                <w:i/>
                <w:sz w:val="24"/>
                <w:szCs w:val="24"/>
                <w:lang w:val="uk-UA"/>
              </w:rPr>
              <w:t>по</w:t>
            </w:r>
            <w:r w:rsidRPr="00305059">
              <w:rPr>
                <w:i/>
                <w:sz w:val="24"/>
                <w:szCs w:val="24"/>
                <w:lang w:val="uk-UA"/>
              </w:rPr>
              <w:t>дання звітності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–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 w:rsidR="009F3ED3">
              <w:rPr>
                <w:i/>
                <w:sz w:val="24"/>
                <w:szCs w:val="24"/>
                <w:lang w:val="uk-UA"/>
              </w:rPr>
              <w:t>17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>
              <w:rPr>
                <w:i/>
                <w:sz w:val="24"/>
                <w:szCs w:val="24"/>
                <w:lang w:val="uk-UA"/>
              </w:rPr>
              <w:t xml:space="preserve">. (19,34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 w:rsidR="009F3ED3">
              <w:rPr>
                <w:i/>
                <w:sz w:val="24"/>
                <w:szCs w:val="24"/>
                <w:lang w:val="uk-UA"/>
              </w:rPr>
              <w:t>17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>
              <w:rPr>
                <w:i/>
                <w:sz w:val="24"/>
                <w:szCs w:val="24"/>
                <w:lang w:val="uk-UA"/>
              </w:rPr>
              <w:t xml:space="preserve">.)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F3ED3">
              <w:rPr>
                <w:i/>
                <w:sz w:val="24"/>
                <w:szCs w:val="24"/>
                <w:lang w:val="uk-UA"/>
              </w:rPr>
              <w:t>3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9F3ED3">
              <w:rPr>
                <w:i/>
                <w:sz w:val="24"/>
                <w:szCs w:val="24"/>
                <w:lang w:val="uk-UA"/>
              </w:rPr>
              <w:t>29</w:t>
            </w:r>
            <w:r>
              <w:rPr>
                <w:i/>
                <w:sz w:val="24"/>
                <w:szCs w:val="24"/>
                <w:lang w:val="uk-UA"/>
              </w:rPr>
              <w:t xml:space="preserve"> г</w:t>
            </w:r>
            <w:r w:rsidRPr="00305059">
              <w:rPr>
                <w:i/>
                <w:sz w:val="24"/>
                <w:szCs w:val="24"/>
                <w:lang w:val="uk-UA"/>
              </w:rPr>
              <w:t>рн.;</w:t>
            </w:r>
          </w:p>
          <w:p w:rsidR="001E3EEB" w:rsidRPr="00305059" w:rsidRDefault="001E3EEB" w:rsidP="00967034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разом витрати </w:t>
            </w:r>
            <w:r w:rsidR="00A80292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 w:rsidR="005902A8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 w:rsidR="005902A8">
              <w:rPr>
                <w:i/>
                <w:sz w:val="24"/>
                <w:szCs w:val="24"/>
                <w:lang w:val="uk-UA"/>
              </w:rPr>
              <w:t xml:space="preserve"> </w:t>
            </w:r>
            <w:r w:rsidR="00A80292">
              <w:rPr>
                <w:i/>
                <w:sz w:val="24"/>
                <w:szCs w:val="24"/>
                <w:lang w:val="uk-UA"/>
              </w:rPr>
              <w:t>3</w:t>
            </w:r>
            <w:r w:rsidR="005902A8">
              <w:rPr>
                <w:i/>
                <w:sz w:val="24"/>
                <w:szCs w:val="24"/>
                <w:lang w:val="uk-UA"/>
              </w:rPr>
              <w:t>,</w:t>
            </w:r>
            <w:r w:rsidR="00A80292">
              <w:rPr>
                <w:i/>
                <w:sz w:val="24"/>
                <w:szCs w:val="24"/>
                <w:lang w:val="uk-UA"/>
              </w:rPr>
              <w:t>29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грн.=</w:t>
            </w:r>
            <w:r w:rsidR="00A80292">
              <w:rPr>
                <w:i/>
                <w:sz w:val="24"/>
                <w:szCs w:val="24"/>
                <w:lang w:val="uk-UA"/>
              </w:rPr>
              <w:t>9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A80292">
              <w:rPr>
                <w:i/>
                <w:sz w:val="24"/>
                <w:szCs w:val="24"/>
                <w:lang w:val="uk-UA"/>
              </w:rPr>
              <w:t>29</w:t>
            </w:r>
            <w:r>
              <w:rPr>
                <w:i/>
                <w:sz w:val="24"/>
                <w:szCs w:val="24"/>
                <w:lang w:val="uk-UA"/>
              </w:rPr>
              <w:t xml:space="preserve"> г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рн. х </w:t>
            </w:r>
            <w:r w:rsidR="00A80292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 xml:space="preserve"> місяців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 w:rsidR="00A80292">
              <w:rPr>
                <w:i/>
                <w:sz w:val="24"/>
                <w:szCs w:val="24"/>
                <w:lang w:val="uk-UA"/>
              </w:rPr>
              <w:t>55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A80292">
              <w:rPr>
                <w:i/>
                <w:sz w:val="24"/>
                <w:szCs w:val="24"/>
                <w:lang w:val="uk-UA"/>
              </w:rPr>
              <w:t>74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  <w:r w:rsidR="00B62F37">
              <w:rPr>
                <w:i/>
                <w:sz w:val="24"/>
                <w:szCs w:val="24"/>
                <w:lang w:val="uk-UA"/>
              </w:rPr>
              <w:t xml:space="preserve"> (</w:t>
            </w:r>
            <w:r w:rsidR="005902A8">
              <w:rPr>
                <w:i/>
                <w:sz w:val="24"/>
                <w:szCs w:val="24"/>
                <w:lang w:val="uk-UA"/>
              </w:rPr>
              <w:t>в</w:t>
            </w:r>
            <w:r w:rsidR="00B62F37">
              <w:rPr>
                <w:i/>
                <w:sz w:val="24"/>
                <w:szCs w:val="24"/>
                <w:lang w:val="uk-UA"/>
              </w:rPr>
              <w:t xml:space="preserve">раховуючи </w:t>
            </w:r>
            <w:r w:rsidR="00252465">
              <w:rPr>
                <w:i/>
                <w:sz w:val="24"/>
                <w:szCs w:val="24"/>
                <w:lang w:val="uk-UA"/>
              </w:rPr>
              <w:t xml:space="preserve">час </w:t>
            </w:r>
            <w:r w:rsidR="00B62F37">
              <w:rPr>
                <w:i/>
                <w:sz w:val="24"/>
                <w:szCs w:val="24"/>
                <w:lang w:val="uk-UA"/>
              </w:rPr>
              <w:t xml:space="preserve">набуття чинності рішенням, </w:t>
            </w:r>
            <w:r w:rsidR="00A80292">
              <w:rPr>
                <w:i/>
                <w:sz w:val="24"/>
                <w:szCs w:val="24"/>
                <w:lang w:val="uk-UA"/>
              </w:rPr>
              <w:t>виділення коштів міського бюджету, тривалість</w:t>
            </w:r>
            <w:r w:rsidR="00B62F37">
              <w:rPr>
                <w:i/>
                <w:sz w:val="24"/>
                <w:szCs w:val="24"/>
                <w:lang w:val="uk-UA"/>
              </w:rPr>
              <w:t xml:space="preserve"> проведення конкурсу, оформлення угоди про часткове відшкодування відсотків за </w:t>
            </w:r>
            <w:r w:rsidR="00B62F37" w:rsidRPr="004D399B">
              <w:rPr>
                <w:i/>
                <w:sz w:val="24"/>
                <w:szCs w:val="24"/>
                <w:lang w:val="uk-UA"/>
              </w:rPr>
              <w:t>кредитами</w:t>
            </w:r>
            <w:r w:rsidR="004D399B" w:rsidRPr="004D399B">
              <w:rPr>
                <w:i/>
                <w:sz w:val="24"/>
                <w:szCs w:val="24"/>
                <w:lang w:val="uk-UA"/>
              </w:rPr>
              <w:t xml:space="preserve">. </w:t>
            </w:r>
            <w:r w:rsidR="00252465">
              <w:rPr>
                <w:i/>
                <w:sz w:val="24"/>
                <w:szCs w:val="24"/>
                <w:lang w:val="uk-UA"/>
              </w:rPr>
              <w:t>Р</w:t>
            </w:r>
            <w:r w:rsidR="004D399B" w:rsidRPr="004D399B">
              <w:rPr>
                <w:i/>
                <w:sz w:val="24"/>
                <w:szCs w:val="24"/>
                <w:lang w:val="uk-UA"/>
              </w:rPr>
              <w:t xml:space="preserve">озрахунок </w:t>
            </w:r>
            <w:r w:rsidR="005902A8">
              <w:rPr>
                <w:i/>
                <w:sz w:val="24"/>
                <w:szCs w:val="24"/>
                <w:lang w:val="uk-UA"/>
              </w:rPr>
              <w:t xml:space="preserve">здійснено виходячи з </w:t>
            </w:r>
            <w:r w:rsidR="004D399B" w:rsidRPr="004D399B">
              <w:rPr>
                <w:i/>
                <w:sz w:val="24"/>
                <w:szCs w:val="24"/>
                <w:lang w:val="uk-UA"/>
              </w:rPr>
              <w:t>6 місяців</w:t>
            </w:r>
            <w:r w:rsidR="005902A8">
              <w:rPr>
                <w:i/>
                <w:sz w:val="24"/>
                <w:szCs w:val="24"/>
                <w:lang w:val="uk-UA"/>
              </w:rPr>
              <w:t xml:space="preserve"> року</w:t>
            </w:r>
            <w:r w:rsidR="00B62F37" w:rsidRPr="004D399B">
              <w:rPr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797" w:type="pct"/>
          </w:tcPr>
          <w:p w:rsidR="001E3EEB" w:rsidRPr="00967034" w:rsidRDefault="00A80292" w:rsidP="00967034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  <w:r w:rsidR="001E3EEB" w:rsidRPr="0096703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868" w:type="pct"/>
          </w:tcPr>
          <w:p w:rsidR="001E3EEB" w:rsidRPr="00305059" w:rsidRDefault="001E3EEB" w:rsidP="008653A1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Потреба в розрахунку на 5 років відсутня. Документи надаються на період часткового відшкодування відсотків за кредитом з міського бюджету</w:t>
            </w:r>
          </w:p>
        </w:tc>
      </w:tr>
      <w:tr w:rsidR="001E3EEB" w:rsidRPr="00305059" w:rsidTr="00446EC3">
        <w:tc>
          <w:tcPr>
            <w:tcW w:w="362" w:type="pct"/>
          </w:tcPr>
          <w:p w:rsidR="001E3EEB" w:rsidRPr="00305059" w:rsidRDefault="001E3EE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973" w:type="pct"/>
          </w:tcPr>
          <w:p w:rsidR="001E3EEB" w:rsidRPr="00305059" w:rsidRDefault="001E3EEB" w:rsidP="002161FF">
            <w:pPr>
              <w:pStyle w:val="NoSpacing"/>
              <w:jc w:val="both"/>
              <w:rPr>
                <w:sz w:val="16"/>
                <w:szCs w:val="16"/>
                <w:lang w:val="uk-UA"/>
              </w:rPr>
            </w:pPr>
            <w:r w:rsidRPr="00FD214C">
              <w:rPr>
                <w:sz w:val="24"/>
                <w:szCs w:val="24"/>
                <w:lang w:val="uk-UA"/>
              </w:rPr>
              <w:t>Витрати</w:t>
            </w:r>
            <w:r w:rsidRPr="00305059">
              <w:rPr>
                <w:sz w:val="24"/>
                <w:szCs w:val="24"/>
              </w:rPr>
              <w:t xml:space="preserve">, </w:t>
            </w:r>
            <w:r w:rsidRPr="00FD214C">
              <w:rPr>
                <w:sz w:val="24"/>
                <w:szCs w:val="24"/>
                <w:lang w:val="uk-UA"/>
              </w:rPr>
              <w:t>пов’язані</w:t>
            </w:r>
            <w:r w:rsidRPr="00305059">
              <w:rPr>
                <w:sz w:val="24"/>
                <w:szCs w:val="24"/>
              </w:rPr>
              <w:t xml:space="preserve"> з наймом </w:t>
            </w:r>
            <w:r w:rsidRPr="00FD214C">
              <w:rPr>
                <w:sz w:val="24"/>
                <w:szCs w:val="24"/>
                <w:lang w:val="uk-UA"/>
              </w:rPr>
              <w:t>додаткового</w:t>
            </w:r>
            <w:r w:rsidRPr="00305059">
              <w:rPr>
                <w:sz w:val="24"/>
                <w:szCs w:val="24"/>
              </w:rPr>
              <w:t xml:space="preserve"> персоналу, </w:t>
            </w:r>
            <w:r w:rsidRPr="00FD214C">
              <w:rPr>
                <w:sz w:val="24"/>
                <w:szCs w:val="24"/>
                <w:lang w:val="uk-UA"/>
              </w:rPr>
              <w:t>гр</w:t>
            </w:r>
            <w:r>
              <w:rPr>
                <w:sz w:val="24"/>
                <w:szCs w:val="24"/>
                <w:lang w:val="uk-UA"/>
              </w:rPr>
              <w:t>н.</w:t>
            </w:r>
          </w:p>
        </w:tc>
        <w:tc>
          <w:tcPr>
            <w:tcW w:w="797" w:type="pct"/>
          </w:tcPr>
          <w:p w:rsidR="001E3EEB" w:rsidRPr="00967034" w:rsidRDefault="001E3EEB" w:rsidP="00B56BBC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967034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1E3EEB" w:rsidRPr="00967034" w:rsidRDefault="001E3EEB" w:rsidP="00B56BBC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967034">
              <w:rPr>
                <w:sz w:val="24"/>
                <w:szCs w:val="24"/>
                <w:lang w:val="uk-UA"/>
              </w:rPr>
              <w:t>передбачено</w:t>
            </w:r>
          </w:p>
        </w:tc>
        <w:tc>
          <w:tcPr>
            <w:tcW w:w="868" w:type="pct"/>
          </w:tcPr>
          <w:p w:rsidR="001E3EEB" w:rsidRPr="00305059" w:rsidRDefault="001E3EEB" w:rsidP="00B56BBC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Додаткових витрат не передбачено</w:t>
            </w:r>
          </w:p>
        </w:tc>
      </w:tr>
      <w:tr w:rsidR="001E3EEB" w:rsidRPr="00305059" w:rsidTr="00446EC3">
        <w:tc>
          <w:tcPr>
            <w:tcW w:w="362" w:type="pct"/>
          </w:tcPr>
          <w:p w:rsidR="001E3EEB" w:rsidRPr="00305059" w:rsidRDefault="001E3EE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973" w:type="pct"/>
          </w:tcPr>
          <w:p w:rsidR="001E3EEB" w:rsidRPr="000D3F61" w:rsidRDefault="001E3EEB" w:rsidP="002161FF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</w:rPr>
              <w:t>РАЗОМ (сума</w:t>
            </w:r>
            <w:r w:rsidRPr="00305059">
              <w:rPr>
                <w:sz w:val="24"/>
                <w:szCs w:val="24"/>
                <w:lang w:val="uk-UA"/>
              </w:rPr>
              <w:t> </w:t>
            </w:r>
            <w:r w:rsidRPr="00FD214C">
              <w:rPr>
                <w:sz w:val="24"/>
                <w:szCs w:val="24"/>
                <w:lang w:val="uk-UA"/>
              </w:rPr>
              <w:t>рядків</w:t>
            </w:r>
            <w:r w:rsidRPr="00305059">
              <w:rPr>
                <w:sz w:val="24"/>
                <w:szCs w:val="24"/>
              </w:rPr>
              <w:t>:</w:t>
            </w:r>
            <w:r w:rsidRPr="00305059">
              <w:rPr>
                <w:sz w:val="24"/>
                <w:szCs w:val="24"/>
                <w:lang w:val="uk-UA"/>
              </w:rPr>
              <w:t> </w:t>
            </w:r>
            <w:r w:rsidRPr="00305059">
              <w:rPr>
                <w:sz w:val="24"/>
                <w:szCs w:val="24"/>
              </w:rPr>
              <w:t>1+2+3+4+5</w:t>
            </w:r>
            <w:r>
              <w:rPr>
                <w:sz w:val="24"/>
                <w:szCs w:val="24"/>
                <w:lang w:val="uk-UA"/>
              </w:rPr>
              <w:t>+6+7+8</w:t>
            </w:r>
            <w:r w:rsidRPr="00305059">
              <w:rPr>
                <w:sz w:val="24"/>
                <w:szCs w:val="24"/>
              </w:rPr>
              <w:t xml:space="preserve">) </w:t>
            </w:r>
            <w:r w:rsidRPr="00FD214C">
              <w:rPr>
                <w:sz w:val="24"/>
                <w:szCs w:val="24"/>
                <w:lang w:val="uk-UA"/>
              </w:rPr>
              <w:t>гр</w:t>
            </w:r>
            <w:r>
              <w:rPr>
                <w:sz w:val="24"/>
                <w:szCs w:val="24"/>
                <w:lang w:val="uk-UA"/>
              </w:rPr>
              <w:t>н.</w:t>
            </w:r>
          </w:p>
        </w:tc>
        <w:tc>
          <w:tcPr>
            <w:tcW w:w="797" w:type="pct"/>
            <w:vAlign w:val="center"/>
          </w:tcPr>
          <w:p w:rsidR="001E3EEB" w:rsidRDefault="00967034" w:rsidP="00FE24B1">
            <w:pPr>
              <w:ind w:left="-108"/>
              <w:jc w:val="center"/>
              <w:rPr>
                <w:lang w:val="uk-UA"/>
              </w:rPr>
            </w:pPr>
            <w:r w:rsidRPr="00967034">
              <w:rPr>
                <w:lang w:val="uk-UA"/>
              </w:rPr>
              <w:t>1</w:t>
            </w:r>
            <w:r w:rsidR="00A80292">
              <w:rPr>
                <w:lang w:val="uk-UA"/>
              </w:rPr>
              <w:t>04</w:t>
            </w:r>
            <w:r w:rsidRPr="00967034">
              <w:rPr>
                <w:lang w:val="uk-UA"/>
              </w:rPr>
              <w:t>,</w:t>
            </w:r>
            <w:r w:rsidR="00A80292">
              <w:rPr>
                <w:lang w:val="uk-UA"/>
              </w:rPr>
              <w:t>44</w:t>
            </w:r>
          </w:p>
          <w:p w:rsidR="006D7079" w:rsidRDefault="006D7079" w:rsidP="00FE24B1">
            <w:pPr>
              <w:ind w:left="-108"/>
              <w:jc w:val="center"/>
              <w:rPr>
                <w:lang w:val="uk-UA"/>
              </w:rPr>
            </w:pPr>
          </w:p>
          <w:p w:rsidR="006D7079" w:rsidRDefault="006D7079" w:rsidP="00FE24B1">
            <w:pPr>
              <w:ind w:left="-108"/>
              <w:jc w:val="center"/>
              <w:rPr>
                <w:lang w:val="uk-UA"/>
              </w:rPr>
            </w:pPr>
          </w:p>
          <w:p w:rsidR="006D7079" w:rsidRPr="005E2267" w:rsidRDefault="006D7079" w:rsidP="00FE24B1">
            <w:pPr>
              <w:ind w:left="-108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868" w:type="pct"/>
            <w:vAlign w:val="center"/>
          </w:tcPr>
          <w:p w:rsidR="001E3EEB" w:rsidRPr="00305059" w:rsidRDefault="001E3EEB" w:rsidP="002161F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Потреба в розрахунку на 5 років відсутня</w:t>
            </w:r>
          </w:p>
        </w:tc>
      </w:tr>
      <w:tr w:rsidR="001E3EEB" w:rsidRPr="00305059" w:rsidTr="00446EC3">
        <w:trPr>
          <w:trHeight w:val="803"/>
        </w:trPr>
        <w:tc>
          <w:tcPr>
            <w:tcW w:w="362" w:type="pct"/>
          </w:tcPr>
          <w:p w:rsidR="001E3EEB" w:rsidRPr="00305059" w:rsidRDefault="001E3EEB" w:rsidP="000C051E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973" w:type="pct"/>
          </w:tcPr>
          <w:p w:rsidR="001E3EEB" w:rsidRPr="002161FF" w:rsidRDefault="001E3EEB" w:rsidP="000775E4">
            <w:pPr>
              <w:pStyle w:val="NoSpacing"/>
              <w:jc w:val="both"/>
              <w:rPr>
                <w:sz w:val="16"/>
                <w:szCs w:val="16"/>
                <w:lang w:val="uk-UA"/>
              </w:rPr>
            </w:pPr>
            <w:r w:rsidRPr="002161FF">
              <w:rPr>
                <w:sz w:val="24"/>
                <w:szCs w:val="24"/>
                <w:lang w:val="uk-UA"/>
              </w:rPr>
              <w:t xml:space="preserve">Кількість суб’єктів господарювання середнього підприємництва, на яких буде поширено регулювання, одиниць </w:t>
            </w:r>
          </w:p>
        </w:tc>
        <w:tc>
          <w:tcPr>
            <w:tcW w:w="797" w:type="pct"/>
          </w:tcPr>
          <w:p w:rsidR="001E3EEB" w:rsidRPr="005E2267" w:rsidRDefault="000805D3" w:rsidP="00CF35A0">
            <w:pPr>
              <w:pStyle w:val="NoSpacing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5B30B3">
              <w:rPr>
                <w:sz w:val="24"/>
                <w:szCs w:val="24"/>
                <w:lang w:val="uk-UA"/>
              </w:rPr>
              <w:t>1</w:t>
            </w:r>
            <w:r w:rsidR="00A8029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68" w:type="pct"/>
          </w:tcPr>
          <w:p w:rsidR="001E3EEB" w:rsidRPr="00305059" w:rsidRDefault="001E3EEB" w:rsidP="00434A4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Беруть участь один раз</w:t>
            </w:r>
          </w:p>
        </w:tc>
      </w:tr>
      <w:tr w:rsidR="001E3EEB" w:rsidRPr="00305059" w:rsidTr="00446EC3">
        <w:tc>
          <w:tcPr>
            <w:tcW w:w="362" w:type="pct"/>
          </w:tcPr>
          <w:p w:rsidR="001E3EEB" w:rsidRPr="00305059" w:rsidRDefault="001E3EEB" w:rsidP="00FF1981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973" w:type="pct"/>
          </w:tcPr>
          <w:p w:rsidR="001E3EEB" w:rsidRPr="002161FF" w:rsidRDefault="001E3EEB" w:rsidP="008653A1">
            <w:pPr>
              <w:pStyle w:val="NoSpacing"/>
              <w:jc w:val="both"/>
              <w:rPr>
                <w:sz w:val="16"/>
                <w:szCs w:val="16"/>
                <w:lang w:val="uk-UA"/>
              </w:rPr>
            </w:pPr>
            <w:r w:rsidRPr="002161FF">
              <w:rPr>
                <w:sz w:val="24"/>
                <w:szCs w:val="24"/>
                <w:lang w:val="uk-UA"/>
              </w:rPr>
              <w:t xml:space="preserve">Сумарні витрати суб’єктів господарювання </w:t>
            </w:r>
            <w:r>
              <w:rPr>
                <w:sz w:val="24"/>
                <w:szCs w:val="24"/>
                <w:lang w:val="uk-UA"/>
              </w:rPr>
              <w:t xml:space="preserve"> середнього підприємництва</w:t>
            </w:r>
            <w:r w:rsidRPr="002161FF">
              <w:rPr>
                <w:sz w:val="24"/>
                <w:szCs w:val="24"/>
                <w:lang w:val="uk-UA"/>
              </w:rPr>
              <w:t xml:space="preserve"> на виконання регулювання (вартість регулювання) (рядок 9 х рядок 10), гр</w:t>
            </w:r>
            <w:r>
              <w:rPr>
                <w:sz w:val="24"/>
                <w:szCs w:val="24"/>
                <w:lang w:val="uk-UA"/>
              </w:rPr>
              <w:t>н.</w:t>
            </w:r>
            <w:r w:rsidRPr="002161F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97" w:type="pct"/>
          </w:tcPr>
          <w:p w:rsidR="001E3EEB" w:rsidRPr="005E2267" w:rsidRDefault="000805D3" w:rsidP="00FE24B1">
            <w:pPr>
              <w:pStyle w:val="NoSpacing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A80292">
              <w:rPr>
                <w:sz w:val="24"/>
                <w:szCs w:val="24"/>
                <w:lang w:val="uk-UA"/>
              </w:rPr>
              <w:t>2219</w:t>
            </w:r>
            <w:r>
              <w:rPr>
                <w:sz w:val="24"/>
                <w:szCs w:val="24"/>
                <w:lang w:val="uk-UA"/>
              </w:rPr>
              <w:t>,</w:t>
            </w:r>
            <w:r w:rsidR="005B30B3">
              <w:rPr>
                <w:sz w:val="24"/>
                <w:szCs w:val="24"/>
                <w:lang w:val="uk-UA"/>
              </w:rPr>
              <w:t>4</w:t>
            </w:r>
            <w:r w:rsidR="00B936E7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868" w:type="pct"/>
          </w:tcPr>
          <w:p w:rsidR="001E3EEB" w:rsidRPr="00305059" w:rsidRDefault="001E3EEB" w:rsidP="002161FF">
            <w:pPr>
              <w:pStyle w:val="NoSpacing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Потреба в розрахунку на 5 років відсутня</w:t>
            </w:r>
          </w:p>
        </w:tc>
      </w:tr>
      <w:tr w:rsidR="001E3EEB" w:rsidRPr="00305059" w:rsidTr="00446EC3">
        <w:tc>
          <w:tcPr>
            <w:tcW w:w="362" w:type="pct"/>
          </w:tcPr>
          <w:p w:rsidR="001E3EEB" w:rsidRDefault="001E3EEB" w:rsidP="00762E3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**</w:t>
            </w:r>
          </w:p>
        </w:tc>
        <w:tc>
          <w:tcPr>
            <w:tcW w:w="2973" w:type="pct"/>
          </w:tcPr>
          <w:p w:rsidR="001E3EEB" w:rsidRPr="006D7079" w:rsidRDefault="001E3EEB" w:rsidP="009B67D6">
            <w:pPr>
              <w:pStyle w:val="NoSpacing"/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6D7079">
              <w:rPr>
                <w:b/>
                <w:i/>
                <w:sz w:val="24"/>
                <w:szCs w:val="24"/>
                <w:lang w:val="uk-UA"/>
              </w:rPr>
              <w:t>Альтернативний розрахунок:</w:t>
            </w:r>
          </w:p>
        </w:tc>
        <w:tc>
          <w:tcPr>
            <w:tcW w:w="797" w:type="pct"/>
          </w:tcPr>
          <w:p w:rsidR="001E3EEB" w:rsidRPr="005E2267" w:rsidRDefault="001E3EEB" w:rsidP="00462828">
            <w:pPr>
              <w:pStyle w:val="NoSpacing"/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68" w:type="pct"/>
          </w:tcPr>
          <w:p w:rsidR="001E3EEB" w:rsidRDefault="001E3EEB" w:rsidP="00CF35A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936E7" w:rsidRPr="00305059" w:rsidTr="003F0CC1">
        <w:trPr>
          <w:trHeight w:val="3775"/>
        </w:trPr>
        <w:tc>
          <w:tcPr>
            <w:tcW w:w="362" w:type="pct"/>
          </w:tcPr>
          <w:p w:rsidR="00B936E7" w:rsidRDefault="00B936E7" w:rsidP="00FF1981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973" w:type="pct"/>
          </w:tcPr>
          <w:p w:rsidR="00B936E7" w:rsidRDefault="00B936E7" w:rsidP="001E3EEB">
            <w:pPr>
              <w:pStyle w:val="11"/>
              <w:jc w:val="both"/>
              <w:rPr>
                <w:i/>
                <w:sz w:val="23"/>
                <w:szCs w:val="23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Витрати </w:t>
            </w:r>
            <w:r>
              <w:rPr>
                <w:sz w:val="23"/>
                <w:szCs w:val="23"/>
                <w:lang w:val="uk-UA"/>
              </w:rPr>
              <w:t>для одного суб’єкта господарювання середнього підприємництва, який до участі в конкурсі проектів зі створення нових робочих місць оформив кредитний   договір   з   банківською   установою  та  не потребує оформлення письмової згоди, кредитного договору (</w:t>
            </w:r>
            <w:r w:rsidRPr="00ED1376">
              <w:rPr>
                <w:i/>
                <w:sz w:val="23"/>
                <w:szCs w:val="23"/>
                <w:lang w:val="uk-UA"/>
              </w:rPr>
              <w:t>зменшуються</w:t>
            </w:r>
            <w:r>
              <w:rPr>
                <w:i/>
                <w:sz w:val="23"/>
                <w:szCs w:val="23"/>
                <w:lang w:val="uk-UA"/>
              </w:rPr>
              <w:t xml:space="preserve"> витрати:</w:t>
            </w:r>
          </w:p>
          <w:p w:rsidR="00B936E7" w:rsidRPr="00305059" w:rsidRDefault="00B936E7" w:rsidP="001E3EEB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ED1376">
              <w:rPr>
                <w:i/>
                <w:sz w:val="23"/>
                <w:szCs w:val="23"/>
                <w:lang w:val="uk-UA"/>
              </w:rPr>
              <w:t xml:space="preserve"> </w:t>
            </w:r>
            <w:r>
              <w:rPr>
                <w:i/>
                <w:sz w:val="23"/>
                <w:szCs w:val="23"/>
                <w:lang w:val="uk-UA"/>
              </w:rPr>
              <w:t xml:space="preserve">- </w:t>
            </w:r>
            <w:r w:rsidRPr="00ED1376">
              <w:rPr>
                <w:i/>
                <w:sz w:val="23"/>
                <w:szCs w:val="23"/>
                <w:lang w:val="uk-UA"/>
              </w:rPr>
              <w:t>на суму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B936E7">
              <w:rPr>
                <w:i/>
                <w:sz w:val="23"/>
                <w:szCs w:val="23"/>
                <w:lang w:val="uk-UA"/>
              </w:rPr>
              <w:t>середньої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варт</w:t>
            </w:r>
            <w:r>
              <w:rPr>
                <w:i/>
                <w:sz w:val="24"/>
                <w:szCs w:val="24"/>
                <w:lang w:val="uk-UA"/>
              </w:rPr>
              <w:t>о</w:t>
            </w:r>
            <w:r w:rsidRPr="00305059">
              <w:rPr>
                <w:i/>
                <w:sz w:val="24"/>
                <w:szCs w:val="24"/>
                <w:lang w:val="uk-UA"/>
              </w:rPr>
              <w:t>ст</w:t>
            </w:r>
            <w:r>
              <w:rPr>
                <w:i/>
                <w:sz w:val="24"/>
                <w:szCs w:val="24"/>
                <w:lang w:val="uk-UA"/>
              </w:rPr>
              <w:t>і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проїзду для оформлення</w:t>
            </w:r>
            <w:r>
              <w:rPr>
                <w:i/>
                <w:sz w:val="24"/>
                <w:szCs w:val="24"/>
                <w:lang w:val="uk-UA"/>
              </w:rPr>
              <w:t xml:space="preserve"> кредитного договору = 6,00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(</w:t>
            </w:r>
            <w:r>
              <w:rPr>
                <w:i/>
                <w:sz w:val="24"/>
                <w:szCs w:val="24"/>
                <w:lang w:val="uk-UA"/>
              </w:rPr>
              <w:t xml:space="preserve">2 рази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3,0</w:t>
            </w:r>
            <w:r w:rsidRPr="00305059">
              <w:rPr>
                <w:i/>
                <w:sz w:val="24"/>
                <w:szCs w:val="24"/>
                <w:lang w:val="uk-UA"/>
              </w:rPr>
              <w:t>0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6,00</w:t>
            </w:r>
            <w:r w:rsidRPr="00305059">
              <w:rPr>
                <w:i/>
                <w:sz w:val="24"/>
                <w:szCs w:val="24"/>
                <w:lang w:val="uk-UA"/>
              </w:rPr>
              <w:t>грн.;</w:t>
            </w:r>
          </w:p>
          <w:p w:rsidR="00B936E7" w:rsidRPr="005B30B3" w:rsidRDefault="00B936E7" w:rsidP="00BF14E5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uk-UA"/>
              </w:rPr>
              <w:t>- часу для укладання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кредитного договору 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>17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B936E7" w:rsidRDefault="00B936E7" w:rsidP="00BF14E5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305059">
              <w:rPr>
                <w:i/>
                <w:sz w:val="24"/>
                <w:szCs w:val="24"/>
                <w:lang w:val="uk-UA"/>
              </w:rPr>
              <w:t>(</w:t>
            </w:r>
            <w:r>
              <w:rPr>
                <w:i/>
                <w:sz w:val="24"/>
                <w:szCs w:val="24"/>
                <w:lang w:val="uk-UA"/>
              </w:rPr>
              <w:t xml:space="preserve">19,34 грн.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>17 год.) = 3,29 грн.;</w:t>
            </w:r>
          </w:p>
          <w:p w:rsidR="00B936E7" w:rsidRPr="008E32C3" w:rsidRDefault="00B936E7" w:rsidP="00BF14E5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 разом </w:t>
            </w:r>
            <w:r w:rsidRPr="008E32C3">
              <w:rPr>
                <w:i/>
                <w:sz w:val="24"/>
                <w:szCs w:val="24"/>
                <w:lang w:val="uk-UA"/>
              </w:rPr>
              <w:t xml:space="preserve">складають </w:t>
            </w:r>
            <w:r>
              <w:rPr>
                <w:i/>
                <w:sz w:val="24"/>
                <w:szCs w:val="24"/>
                <w:lang w:val="uk-UA"/>
              </w:rPr>
              <w:t>6</w:t>
            </w:r>
            <w:r w:rsidRPr="008E32C3">
              <w:rPr>
                <w:i/>
                <w:sz w:val="24"/>
                <w:szCs w:val="24"/>
                <w:lang w:val="uk-UA"/>
              </w:rPr>
              <w:t>,00 грн. +</w:t>
            </w:r>
            <w:r w:rsidRPr="00B57155">
              <w:rPr>
                <w:i/>
                <w:color w:val="FF0000"/>
                <w:sz w:val="24"/>
                <w:szCs w:val="24"/>
                <w:lang w:val="uk-UA"/>
              </w:rPr>
              <w:t xml:space="preserve"> </w:t>
            </w:r>
            <w:r w:rsidRPr="00B936E7">
              <w:rPr>
                <w:i/>
                <w:sz w:val="24"/>
                <w:szCs w:val="24"/>
                <w:lang w:val="uk-UA"/>
              </w:rPr>
              <w:t>3,</w:t>
            </w:r>
            <w:r>
              <w:rPr>
                <w:i/>
                <w:sz w:val="24"/>
                <w:szCs w:val="24"/>
                <w:lang w:val="uk-UA"/>
              </w:rPr>
              <w:t>29</w:t>
            </w:r>
            <w:r w:rsidRPr="00AD6843">
              <w:rPr>
                <w:i/>
                <w:sz w:val="24"/>
                <w:szCs w:val="24"/>
                <w:lang w:val="uk-UA"/>
              </w:rPr>
              <w:t xml:space="preserve"> грн.</w:t>
            </w:r>
            <w:r>
              <w:rPr>
                <w:i/>
                <w:color w:val="FF0000"/>
                <w:sz w:val="24"/>
                <w:szCs w:val="24"/>
                <w:lang w:val="uk-UA"/>
              </w:rPr>
              <w:t xml:space="preserve"> </w:t>
            </w:r>
            <w:r w:rsidRPr="008E32C3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>9</w:t>
            </w:r>
            <w:r w:rsidRPr="008E32C3">
              <w:rPr>
                <w:i/>
                <w:sz w:val="24"/>
                <w:szCs w:val="24"/>
                <w:lang w:val="uk-UA"/>
              </w:rPr>
              <w:t>,</w:t>
            </w:r>
            <w:r>
              <w:rPr>
                <w:i/>
                <w:sz w:val="24"/>
                <w:szCs w:val="24"/>
                <w:lang w:val="uk-UA"/>
              </w:rPr>
              <w:t>29</w:t>
            </w:r>
            <w:r w:rsidRPr="008E32C3">
              <w:rPr>
                <w:i/>
                <w:sz w:val="24"/>
                <w:szCs w:val="24"/>
                <w:lang w:val="uk-UA"/>
              </w:rPr>
              <w:t xml:space="preserve"> грн.);</w:t>
            </w:r>
          </w:p>
          <w:p w:rsidR="00B936E7" w:rsidRPr="005B30B3" w:rsidRDefault="00B936E7" w:rsidP="00967034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3"/>
                <w:szCs w:val="23"/>
                <w:lang w:val="uk-UA"/>
              </w:rPr>
              <w:t xml:space="preserve">- сумарні витрати (рядок 9 – рядок 3 – </w:t>
            </w:r>
            <w:r w:rsidR="00875C56">
              <w:rPr>
                <w:sz w:val="23"/>
                <w:szCs w:val="23"/>
                <w:lang w:val="uk-UA"/>
              </w:rPr>
              <w:t>9</w:t>
            </w:r>
            <w:r>
              <w:rPr>
                <w:sz w:val="23"/>
                <w:szCs w:val="23"/>
                <w:lang w:val="uk-UA"/>
              </w:rPr>
              <w:t xml:space="preserve">,29 грн.) = 81,35 грн.  </w:t>
            </w:r>
          </w:p>
        </w:tc>
        <w:tc>
          <w:tcPr>
            <w:tcW w:w="797" w:type="pct"/>
          </w:tcPr>
          <w:p w:rsidR="00B936E7" w:rsidRPr="005E2267" w:rsidRDefault="00B936E7" w:rsidP="00FC444D">
            <w:pPr>
              <w:pStyle w:val="NoSpacing"/>
              <w:ind w:right="-123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967034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15</w:t>
            </w:r>
            <w:r w:rsidRPr="00967034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6</w:t>
            </w:r>
            <w:r w:rsidRPr="0096703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68" w:type="pct"/>
          </w:tcPr>
          <w:p w:rsidR="00B936E7" w:rsidRDefault="00B936E7" w:rsidP="002161F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Потреба в розрахунку на 5 років відсутня</w:t>
            </w:r>
          </w:p>
        </w:tc>
      </w:tr>
      <w:tr w:rsidR="00B62F37" w:rsidRPr="00305059" w:rsidTr="00446EC3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37" w:rsidRDefault="00B62F37" w:rsidP="00FF1981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37" w:rsidRPr="002161FF" w:rsidRDefault="00B62F37" w:rsidP="00BF14E5">
            <w:pPr>
              <w:pStyle w:val="NoSpacing"/>
              <w:jc w:val="both"/>
              <w:rPr>
                <w:sz w:val="16"/>
                <w:szCs w:val="16"/>
                <w:lang w:val="uk-UA"/>
              </w:rPr>
            </w:pPr>
            <w:r w:rsidRPr="002161FF">
              <w:rPr>
                <w:sz w:val="24"/>
                <w:szCs w:val="24"/>
                <w:lang w:val="uk-UA"/>
              </w:rPr>
              <w:t xml:space="preserve">Кількість суб’єктів господарювання середнього підприємництва, на яких буде поширено регулювання, одиниць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37" w:rsidRPr="00305059" w:rsidRDefault="000805D3" w:rsidP="00757832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5B30B3">
              <w:rPr>
                <w:sz w:val="24"/>
                <w:szCs w:val="24"/>
                <w:lang w:val="uk-UA"/>
              </w:rPr>
              <w:t>1</w:t>
            </w:r>
            <w:r w:rsidR="00510F9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37" w:rsidRPr="00305059" w:rsidRDefault="00B62F37" w:rsidP="00757832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Беруть участь один раз</w:t>
            </w:r>
          </w:p>
        </w:tc>
      </w:tr>
      <w:tr w:rsidR="00B62F37" w:rsidRPr="00305059" w:rsidTr="00446EC3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37" w:rsidRDefault="00B62F37" w:rsidP="00C16F6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37" w:rsidRPr="002161FF" w:rsidRDefault="00B62F37" w:rsidP="00C97112">
            <w:pPr>
              <w:pStyle w:val="NoSpacing"/>
              <w:ind w:left="34" w:hanging="34"/>
              <w:jc w:val="both"/>
              <w:rPr>
                <w:sz w:val="24"/>
                <w:szCs w:val="24"/>
                <w:lang w:val="uk-UA"/>
              </w:rPr>
            </w:pPr>
            <w:r w:rsidRPr="002161FF">
              <w:rPr>
                <w:sz w:val="24"/>
                <w:szCs w:val="24"/>
                <w:lang w:val="uk-UA"/>
              </w:rPr>
              <w:t xml:space="preserve">Сумарні витрати суб’єктів господарювання </w:t>
            </w:r>
            <w:r>
              <w:rPr>
                <w:sz w:val="24"/>
                <w:szCs w:val="24"/>
                <w:lang w:val="uk-UA"/>
              </w:rPr>
              <w:t>середнього підприємництва</w:t>
            </w:r>
            <w:r w:rsidRPr="002161FF">
              <w:rPr>
                <w:sz w:val="24"/>
                <w:szCs w:val="24"/>
                <w:lang w:val="uk-UA"/>
              </w:rPr>
              <w:t xml:space="preserve"> на виконання регулювання (вартість регулювання) (рядок 12 х рядок 13), гр</w:t>
            </w:r>
            <w:r>
              <w:rPr>
                <w:sz w:val="24"/>
                <w:szCs w:val="24"/>
                <w:lang w:val="uk-UA"/>
              </w:rPr>
              <w:t>н.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37" w:rsidRDefault="00875C56" w:rsidP="0016513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9517</w:t>
            </w:r>
            <w:r w:rsidR="000805D3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F37" w:rsidRDefault="00B62F37" w:rsidP="001E3EE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Потреба в розрахунку на 5 років відсутня</w:t>
            </w:r>
          </w:p>
        </w:tc>
      </w:tr>
    </w:tbl>
    <w:p w:rsidR="00D72C13" w:rsidRPr="00F5333F" w:rsidRDefault="00D72C13" w:rsidP="00FE24B1">
      <w:pPr>
        <w:ind w:firstLine="708"/>
        <w:jc w:val="both"/>
        <w:rPr>
          <w:rStyle w:val="rvts82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6D35AD" w:rsidRPr="00F5333F" w:rsidRDefault="006D35AD" w:rsidP="00FE24B1">
      <w:pPr>
        <w:ind w:firstLine="708"/>
        <w:jc w:val="both"/>
        <w:rPr>
          <w:bCs/>
          <w:color w:val="000000"/>
          <w:shd w:val="clear" w:color="auto" w:fill="FFFFFF"/>
          <w:lang w:val="uk-UA"/>
        </w:rPr>
      </w:pPr>
      <w:r w:rsidRPr="00F5333F">
        <w:rPr>
          <w:rStyle w:val="rvts82"/>
          <w:color w:val="000000"/>
          <w:bdr w:val="none" w:sz="0" w:space="0" w:color="auto" w:frame="1"/>
          <w:shd w:val="clear" w:color="auto" w:fill="FFFFFF"/>
          <w:lang w:val="uk-UA"/>
        </w:rPr>
        <w:t xml:space="preserve">* </w:t>
      </w:r>
      <w:r w:rsidRPr="00F5333F">
        <w:rPr>
          <w:bCs/>
          <w:color w:val="000000"/>
          <w:shd w:val="clear" w:color="auto" w:fill="FFFFFF"/>
        </w:rPr>
        <w:t xml:space="preserve">Для розрахунку </w:t>
      </w:r>
      <w:r w:rsidRPr="00F5333F">
        <w:rPr>
          <w:bCs/>
          <w:color w:val="000000"/>
          <w:shd w:val="clear" w:color="auto" w:fill="FFFFFF"/>
          <w:lang w:val="uk-UA"/>
        </w:rPr>
        <w:t xml:space="preserve">витрат </w:t>
      </w:r>
      <w:r w:rsidRPr="00F5333F">
        <w:rPr>
          <w:bCs/>
          <w:color w:val="000000"/>
          <w:shd w:val="clear" w:color="auto" w:fill="FFFFFF"/>
        </w:rPr>
        <w:t>використовується мінімальний розмір заробітної плати. З</w:t>
      </w:r>
      <w:r w:rsidR="00F52724" w:rsidRPr="00F5333F">
        <w:rPr>
          <w:bCs/>
          <w:color w:val="000000"/>
          <w:shd w:val="clear" w:color="auto" w:fill="FFFFFF"/>
          <w:lang w:val="uk-UA"/>
        </w:rPr>
        <w:t xml:space="preserve">гідно </w:t>
      </w:r>
      <w:r w:rsidR="001E3EEB" w:rsidRPr="00F5333F">
        <w:rPr>
          <w:bCs/>
          <w:color w:val="000000"/>
          <w:shd w:val="clear" w:color="auto" w:fill="FFFFFF"/>
          <w:lang w:val="uk-UA"/>
        </w:rPr>
        <w:t>і</w:t>
      </w:r>
      <w:r w:rsidR="00F52724" w:rsidRPr="00F5333F">
        <w:rPr>
          <w:bCs/>
          <w:color w:val="000000"/>
          <w:shd w:val="clear" w:color="auto" w:fill="FFFFFF"/>
          <w:lang w:val="uk-UA"/>
        </w:rPr>
        <w:t xml:space="preserve">з </w:t>
      </w:r>
      <w:r w:rsidRPr="00F5333F">
        <w:rPr>
          <w:bCs/>
          <w:color w:val="000000"/>
          <w:shd w:val="clear" w:color="auto" w:fill="FFFFFF"/>
        </w:rPr>
        <w:t xml:space="preserve">Законом України </w:t>
      </w:r>
      <w:r w:rsidR="00DD5DEC" w:rsidRPr="00F5333F">
        <w:rPr>
          <w:bCs/>
          <w:color w:val="000000"/>
          <w:shd w:val="clear" w:color="auto" w:fill="FFFFFF"/>
          <w:lang w:val="uk-UA"/>
        </w:rPr>
        <w:t>«П</w:t>
      </w:r>
      <w:r w:rsidRPr="00F5333F">
        <w:rPr>
          <w:bCs/>
          <w:color w:val="000000"/>
          <w:shd w:val="clear" w:color="auto" w:fill="FFFFFF"/>
        </w:rPr>
        <w:t>ро Державний бюджет України на 2017 рік</w:t>
      </w:r>
      <w:r w:rsidR="00DD5DEC" w:rsidRPr="00F5333F">
        <w:rPr>
          <w:bCs/>
          <w:color w:val="000000"/>
          <w:shd w:val="clear" w:color="auto" w:fill="FFFFFF"/>
          <w:lang w:val="uk-UA"/>
        </w:rPr>
        <w:t>»</w:t>
      </w:r>
      <w:r w:rsidRPr="00F5333F">
        <w:rPr>
          <w:bCs/>
          <w:color w:val="000000"/>
          <w:shd w:val="clear" w:color="auto" w:fill="FFFFFF"/>
        </w:rPr>
        <w:t xml:space="preserve"> </w:t>
      </w:r>
      <w:r w:rsidRPr="00F5333F">
        <w:rPr>
          <w:color w:val="000000"/>
        </w:rPr>
        <w:t>у 2017 році мінімальна заробітна плата з 01.01.2017 становить 3200</w:t>
      </w:r>
      <w:r w:rsidR="00FE24B1" w:rsidRPr="00F5333F">
        <w:rPr>
          <w:color w:val="000000"/>
          <w:lang w:val="uk-UA"/>
        </w:rPr>
        <w:t>,00</w:t>
      </w:r>
      <w:r w:rsidRPr="00F5333F">
        <w:rPr>
          <w:color w:val="000000"/>
        </w:rPr>
        <w:t xml:space="preserve"> гр</w:t>
      </w:r>
      <w:r w:rsidR="001E3EEB" w:rsidRPr="00F5333F">
        <w:rPr>
          <w:color w:val="000000"/>
          <w:lang w:val="uk-UA"/>
        </w:rPr>
        <w:t>н.,</w:t>
      </w:r>
      <w:r w:rsidRPr="00F5333F">
        <w:rPr>
          <w:color w:val="000000"/>
        </w:rPr>
        <w:t xml:space="preserve"> у погодинному розмірі – 19,34 грн.</w:t>
      </w:r>
      <w:r w:rsidRPr="00F5333F">
        <w:rPr>
          <w:bCs/>
          <w:color w:val="000000"/>
          <w:shd w:val="clear" w:color="auto" w:fill="FFFFFF"/>
        </w:rPr>
        <w:t xml:space="preserve"> </w:t>
      </w:r>
    </w:p>
    <w:p w:rsidR="002245C1" w:rsidRDefault="00FE24B1" w:rsidP="00FE24B1">
      <w:pPr>
        <w:pStyle w:val="NoSpacing"/>
        <w:ind w:firstLine="709"/>
        <w:jc w:val="both"/>
        <w:rPr>
          <w:sz w:val="24"/>
          <w:szCs w:val="24"/>
          <w:lang w:val="en-US"/>
        </w:rPr>
      </w:pPr>
      <w:r w:rsidRPr="00F5333F">
        <w:rPr>
          <w:sz w:val="24"/>
          <w:szCs w:val="24"/>
          <w:lang w:val="uk-UA"/>
        </w:rPr>
        <w:t xml:space="preserve">** </w:t>
      </w:r>
      <w:r w:rsidR="00446EC3" w:rsidRPr="00F5333F">
        <w:rPr>
          <w:sz w:val="24"/>
          <w:szCs w:val="24"/>
          <w:lang w:val="uk-UA"/>
        </w:rPr>
        <w:t xml:space="preserve">Витрати на одного суб’єкта господарювання </w:t>
      </w:r>
      <w:r w:rsidR="007F59ED" w:rsidRPr="00F5333F">
        <w:rPr>
          <w:sz w:val="24"/>
          <w:szCs w:val="24"/>
          <w:lang w:val="uk-UA"/>
        </w:rPr>
        <w:t xml:space="preserve">середнього підприємництва </w:t>
      </w:r>
      <w:r w:rsidR="00446EC3" w:rsidRPr="00F5333F">
        <w:rPr>
          <w:sz w:val="24"/>
          <w:szCs w:val="24"/>
          <w:lang w:val="uk-UA"/>
        </w:rPr>
        <w:t>можуть бути зменшені, якщо до участі в конкурсі проект</w:t>
      </w:r>
      <w:r w:rsidR="00E57988" w:rsidRPr="00F5333F">
        <w:rPr>
          <w:sz w:val="24"/>
          <w:szCs w:val="24"/>
          <w:lang w:val="uk-UA"/>
        </w:rPr>
        <w:t>ів</w:t>
      </w:r>
      <w:r w:rsidR="00446EC3" w:rsidRPr="00F5333F">
        <w:rPr>
          <w:sz w:val="24"/>
          <w:szCs w:val="24"/>
          <w:lang w:val="uk-UA"/>
        </w:rPr>
        <w:t xml:space="preserve"> зі створення нових робочих місць оформлено кредитний договір. </w:t>
      </w:r>
      <w:r w:rsidR="00E57988" w:rsidRPr="00F5333F">
        <w:rPr>
          <w:sz w:val="24"/>
          <w:szCs w:val="24"/>
          <w:lang w:val="uk-UA"/>
        </w:rPr>
        <w:t>У такому разі</w:t>
      </w:r>
      <w:r w:rsidR="00446EC3" w:rsidRPr="00F5333F">
        <w:rPr>
          <w:sz w:val="24"/>
          <w:szCs w:val="24"/>
          <w:lang w:val="uk-UA"/>
        </w:rPr>
        <w:t xml:space="preserve">, </w:t>
      </w:r>
      <w:r w:rsidR="00E46F42" w:rsidRPr="00F5333F">
        <w:rPr>
          <w:sz w:val="24"/>
          <w:szCs w:val="24"/>
          <w:lang w:val="uk-UA"/>
        </w:rPr>
        <w:t xml:space="preserve">для прийняття в ньому участі письмова згода банківської установи на кредитування не надається. </w:t>
      </w:r>
    </w:p>
    <w:p w:rsidR="00F5333F" w:rsidRPr="00F5333F" w:rsidRDefault="00F5333F" w:rsidP="00FE24B1">
      <w:pPr>
        <w:pStyle w:val="NoSpacing"/>
        <w:ind w:firstLine="709"/>
        <w:jc w:val="both"/>
        <w:rPr>
          <w:sz w:val="24"/>
          <w:szCs w:val="24"/>
          <w:lang w:val="en-US"/>
        </w:rPr>
      </w:pPr>
    </w:p>
    <w:p w:rsidR="00834874" w:rsidRPr="00723F24" w:rsidRDefault="00834874" w:rsidP="002245C1">
      <w:pPr>
        <w:pStyle w:val="NoSpacing"/>
        <w:ind w:left="360"/>
        <w:jc w:val="both"/>
        <w:rPr>
          <w:sz w:val="16"/>
          <w:szCs w:val="16"/>
          <w:lang w:val="uk-UA"/>
        </w:rPr>
      </w:pPr>
    </w:p>
    <w:p w:rsidR="00CD265B" w:rsidRPr="00F5333F" w:rsidRDefault="00CD265B" w:rsidP="00CD265B">
      <w:pPr>
        <w:pStyle w:val="NoSpacing"/>
        <w:jc w:val="center"/>
        <w:rPr>
          <w:b/>
          <w:sz w:val="28"/>
          <w:szCs w:val="28"/>
          <w:lang w:val="uk-UA"/>
        </w:rPr>
      </w:pPr>
      <w:r w:rsidRPr="00F5333F">
        <w:rPr>
          <w:b/>
          <w:sz w:val="28"/>
          <w:szCs w:val="28"/>
        </w:rPr>
        <w:t>Розрахунок відповідних витрат на одного суб’єкта господарювання</w:t>
      </w:r>
    </w:p>
    <w:p w:rsidR="005B30B3" w:rsidRPr="00F5333F" w:rsidRDefault="005B30B3" w:rsidP="00CD265B">
      <w:pPr>
        <w:pStyle w:val="NoSpacing"/>
        <w:jc w:val="center"/>
        <w:rPr>
          <w:b/>
          <w:sz w:val="28"/>
          <w:szCs w:val="28"/>
          <w:lang w:val="uk-UA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7"/>
        <w:gridCol w:w="2590"/>
        <w:gridCol w:w="1504"/>
        <w:gridCol w:w="1596"/>
      </w:tblGrid>
      <w:tr w:rsidR="00CD265B" w:rsidTr="002161FF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5B30B3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5B30B3">
              <w:rPr>
                <w:b/>
                <w:sz w:val="22"/>
                <w:szCs w:val="22"/>
              </w:rPr>
              <w:t>Вид витрат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5B30B3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5B30B3">
              <w:rPr>
                <w:b/>
                <w:sz w:val="22"/>
                <w:szCs w:val="22"/>
              </w:rPr>
              <w:t>У перший рік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5B30B3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5B30B3">
              <w:rPr>
                <w:b/>
                <w:sz w:val="22"/>
                <w:szCs w:val="22"/>
              </w:rPr>
              <w:t>Періодичні (за рік)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5B30B3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5B30B3">
              <w:rPr>
                <w:b/>
                <w:sz w:val="22"/>
                <w:szCs w:val="22"/>
              </w:rPr>
              <w:t xml:space="preserve">Витрати за </w:t>
            </w:r>
            <w:r w:rsidRPr="005B30B3">
              <w:rPr>
                <w:b/>
                <w:sz w:val="22"/>
                <w:szCs w:val="22"/>
                <w:lang w:val="uk-UA"/>
              </w:rPr>
              <w:t xml:space="preserve">п’ять </w:t>
            </w:r>
            <w:r w:rsidRPr="005B30B3">
              <w:rPr>
                <w:b/>
                <w:sz w:val="22"/>
                <w:szCs w:val="22"/>
              </w:rPr>
              <w:t xml:space="preserve"> рок</w:t>
            </w:r>
            <w:r w:rsidRPr="005B30B3">
              <w:rPr>
                <w:b/>
                <w:sz w:val="22"/>
                <w:szCs w:val="22"/>
                <w:lang w:val="uk-UA"/>
              </w:rPr>
              <w:t>ів</w:t>
            </w:r>
          </w:p>
        </w:tc>
      </w:tr>
      <w:tr w:rsidR="00CD265B" w:rsidTr="002161FF"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 w:rsidP="00475965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Витрати на придбання основних фондів, обладнання та приладів, сервісне обслуговування, навчання/ підвищення кваліфікації персоналу тощо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CD265B" w:rsidRDefault="00CD265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передбачено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CD265B" w:rsidRDefault="00CD265B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передбачено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CD265B" w:rsidRDefault="00CD265B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передбачено</w:t>
            </w:r>
          </w:p>
        </w:tc>
      </w:tr>
    </w:tbl>
    <w:p w:rsidR="00446EC3" w:rsidRPr="00F86AAD" w:rsidRDefault="00446EC3" w:rsidP="00CD265B">
      <w:pPr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p w:rsidR="00CD265B" w:rsidRDefault="00CD265B" w:rsidP="00CD265B">
      <w:pPr>
        <w:jc w:val="right"/>
        <w:rPr>
          <w:sz w:val="28"/>
          <w:szCs w:val="28"/>
          <w:lang w:val="en-US"/>
        </w:rPr>
      </w:pPr>
    </w:p>
    <w:p w:rsidR="00F5333F" w:rsidRPr="00F5333F" w:rsidRDefault="00F5333F" w:rsidP="00CD265B">
      <w:pPr>
        <w:jc w:val="right"/>
        <w:rPr>
          <w:sz w:val="28"/>
          <w:szCs w:val="28"/>
          <w:lang w:val="en-US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9"/>
        <w:gridCol w:w="2685"/>
        <w:gridCol w:w="1593"/>
      </w:tblGrid>
      <w:tr w:rsidR="00CD265B" w:rsidTr="002161FF"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5B30B3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5B30B3">
              <w:rPr>
                <w:b/>
                <w:sz w:val="22"/>
                <w:szCs w:val="22"/>
              </w:rPr>
              <w:t>Вид витрат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5B30B3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5B30B3">
              <w:rPr>
                <w:b/>
                <w:sz w:val="22"/>
                <w:szCs w:val="22"/>
              </w:rPr>
              <w:t>Витрати на сплату податків та зборів (змінених/нововведених) (за рік)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5B30B3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5B30B3">
              <w:rPr>
                <w:b/>
                <w:sz w:val="22"/>
                <w:szCs w:val="22"/>
              </w:rPr>
              <w:t xml:space="preserve">Витрати за </w:t>
            </w:r>
            <w:r w:rsidRPr="005B30B3">
              <w:rPr>
                <w:b/>
                <w:sz w:val="22"/>
                <w:szCs w:val="22"/>
                <w:lang w:val="uk-UA"/>
              </w:rPr>
              <w:t>п’ять</w:t>
            </w:r>
            <w:r w:rsidRPr="005B30B3">
              <w:rPr>
                <w:b/>
                <w:sz w:val="22"/>
                <w:szCs w:val="22"/>
              </w:rPr>
              <w:t xml:space="preserve"> рок</w:t>
            </w:r>
            <w:r w:rsidRPr="005B30B3">
              <w:rPr>
                <w:b/>
                <w:sz w:val="22"/>
                <w:szCs w:val="22"/>
                <w:lang w:val="uk-UA"/>
              </w:rPr>
              <w:t>ів</w:t>
            </w:r>
          </w:p>
        </w:tc>
      </w:tr>
      <w:tr w:rsidR="00CD265B" w:rsidTr="002161FF"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Податки та збори (зміна розміру податків/зборів, виникнення необхідності в сплаті податків/ зборів) 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CD265B" w:rsidRDefault="00CD265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передбачено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CD265B" w:rsidRDefault="00CD265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передбачено</w:t>
            </w:r>
          </w:p>
        </w:tc>
      </w:tr>
    </w:tbl>
    <w:p w:rsidR="00CD265B" w:rsidRDefault="00CD265B" w:rsidP="00CD265B">
      <w:pPr>
        <w:jc w:val="right"/>
        <w:rPr>
          <w:i/>
          <w:sz w:val="16"/>
          <w:szCs w:val="16"/>
          <w:lang w:val="en-US"/>
        </w:rPr>
      </w:pPr>
    </w:p>
    <w:p w:rsidR="00F5333F" w:rsidRDefault="00F5333F" w:rsidP="00CD265B">
      <w:pPr>
        <w:jc w:val="right"/>
        <w:rPr>
          <w:i/>
          <w:sz w:val="16"/>
          <w:szCs w:val="16"/>
          <w:lang w:val="en-US"/>
        </w:rPr>
      </w:pPr>
    </w:p>
    <w:p w:rsidR="00F5333F" w:rsidRDefault="00F5333F" w:rsidP="00CD265B">
      <w:pPr>
        <w:jc w:val="right"/>
        <w:rPr>
          <w:i/>
          <w:sz w:val="16"/>
          <w:szCs w:val="16"/>
          <w:lang w:val="en-US"/>
        </w:rPr>
      </w:pPr>
    </w:p>
    <w:p w:rsidR="00F5333F" w:rsidRDefault="00F5333F" w:rsidP="00CD265B">
      <w:pPr>
        <w:jc w:val="right"/>
        <w:rPr>
          <w:i/>
          <w:sz w:val="16"/>
          <w:szCs w:val="16"/>
          <w:lang w:val="en-US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51"/>
        <w:gridCol w:w="1081"/>
        <w:gridCol w:w="1573"/>
        <w:gridCol w:w="1317"/>
        <w:gridCol w:w="712"/>
        <w:gridCol w:w="1384"/>
      </w:tblGrid>
      <w:tr w:rsidR="00CD265B" w:rsidTr="005B30B3"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3F" w:rsidRDefault="00F5333F">
            <w:pPr>
              <w:pStyle w:val="NoSpacing"/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F5333F" w:rsidRDefault="00F5333F">
            <w:pPr>
              <w:pStyle w:val="NoSpacing"/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CD265B" w:rsidRPr="00F5333F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F5333F">
              <w:rPr>
                <w:b/>
                <w:sz w:val="22"/>
                <w:szCs w:val="22"/>
              </w:rPr>
              <w:t>Вид витрат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F5333F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F5333F">
              <w:rPr>
                <w:b/>
                <w:sz w:val="22"/>
                <w:szCs w:val="22"/>
                <w:lang w:val="uk-UA"/>
              </w:rPr>
              <w:t>Витрати на оплату проїзду, грн.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F5333F" w:rsidRDefault="00CD265B" w:rsidP="00E46F42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F5333F">
              <w:rPr>
                <w:b/>
                <w:sz w:val="22"/>
                <w:szCs w:val="22"/>
              </w:rPr>
              <w:t xml:space="preserve">Витрати на </w:t>
            </w:r>
            <w:r w:rsidRPr="00F5333F">
              <w:rPr>
                <w:b/>
                <w:sz w:val="22"/>
                <w:szCs w:val="22"/>
                <w:lang w:val="uk-UA"/>
              </w:rPr>
              <w:t>копії документів щодо фінансово-господарської діяльності, грн.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F5333F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F5333F">
              <w:rPr>
                <w:b/>
                <w:sz w:val="22"/>
                <w:szCs w:val="22"/>
              </w:rPr>
              <w:t>В</w:t>
            </w:r>
            <w:r w:rsidRPr="00F5333F">
              <w:rPr>
                <w:b/>
                <w:sz w:val="22"/>
                <w:szCs w:val="22"/>
                <w:lang w:val="uk-UA"/>
              </w:rPr>
              <w:t>артість часу на отримання письмової згоди, грн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F5333F" w:rsidRDefault="00CD265B" w:rsidP="00FC444D">
            <w:pPr>
              <w:pStyle w:val="NoSpacing"/>
              <w:ind w:left="-86" w:right="-166"/>
              <w:jc w:val="center"/>
              <w:rPr>
                <w:b/>
                <w:sz w:val="22"/>
                <w:szCs w:val="22"/>
                <w:lang w:val="uk-UA"/>
              </w:rPr>
            </w:pPr>
            <w:r w:rsidRPr="00F5333F">
              <w:rPr>
                <w:b/>
                <w:sz w:val="22"/>
                <w:szCs w:val="22"/>
              </w:rPr>
              <w:t>Разо</w:t>
            </w:r>
            <w:r w:rsidR="00FC444D">
              <w:rPr>
                <w:b/>
                <w:sz w:val="22"/>
                <w:szCs w:val="22"/>
                <w:lang w:val="uk-UA"/>
              </w:rPr>
              <w:t>м</w:t>
            </w:r>
            <w:r w:rsidRPr="00F5333F">
              <w:rPr>
                <w:b/>
                <w:sz w:val="22"/>
                <w:szCs w:val="22"/>
              </w:rPr>
              <w:t xml:space="preserve"> за рік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F5333F" w:rsidRDefault="00CD265B" w:rsidP="00EA7DBD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F5333F">
              <w:rPr>
                <w:b/>
                <w:sz w:val="22"/>
                <w:szCs w:val="22"/>
              </w:rPr>
              <w:t xml:space="preserve">Витрати за </w:t>
            </w:r>
            <w:r w:rsidRPr="00F5333F">
              <w:rPr>
                <w:b/>
                <w:sz w:val="22"/>
                <w:szCs w:val="22"/>
              </w:rPr>
              <w:br/>
            </w:r>
            <w:r w:rsidRPr="00F5333F">
              <w:rPr>
                <w:b/>
                <w:sz w:val="22"/>
                <w:szCs w:val="22"/>
                <w:lang w:val="uk-UA"/>
              </w:rPr>
              <w:t>п’ять</w:t>
            </w:r>
            <w:r w:rsidRPr="00F5333F">
              <w:rPr>
                <w:b/>
                <w:sz w:val="22"/>
                <w:szCs w:val="22"/>
              </w:rPr>
              <w:t xml:space="preserve"> рок</w:t>
            </w:r>
            <w:r w:rsidRPr="00F5333F">
              <w:rPr>
                <w:b/>
                <w:sz w:val="22"/>
                <w:szCs w:val="22"/>
                <w:lang w:val="uk-UA"/>
              </w:rPr>
              <w:t xml:space="preserve">ів, грн. </w:t>
            </w:r>
          </w:p>
        </w:tc>
      </w:tr>
      <w:tr w:rsidR="003723AE" w:rsidTr="00875C56">
        <w:trPr>
          <w:trHeight w:val="5854"/>
        </w:trPr>
        <w:tc>
          <w:tcPr>
            <w:tcW w:w="1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AE" w:rsidRDefault="003723AE" w:rsidP="00252465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lastRenderedPageBreak/>
              <w:t xml:space="preserve">Витрати, пов’язані з отриманням </w:t>
            </w:r>
            <w:r>
              <w:rPr>
                <w:sz w:val="24"/>
                <w:szCs w:val="24"/>
                <w:lang w:val="uk-UA"/>
              </w:rPr>
              <w:t xml:space="preserve">   </w:t>
            </w:r>
            <w:r w:rsidRPr="00305059">
              <w:rPr>
                <w:sz w:val="24"/>
                <w:szCs w:val="24"/>
                <w:lang w:val="uk-UA"/>
              </w:rPr>
              <w:t>письмової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305059">
              <w:rPr>
                <w:sz w:val="24"/>
                <w:szCs w:val="24"/>
                <w:lang w:val="uk-UA"/>
              </w:rPr>
              <w:t xml:space="preserve"> згоди</w:t>
            </w:r>
            <w:r>
              <w:rPr>
                <w:sz w:val="24"/>
                <w:szCs w:val="24"/>
                <w:lang w:val="uk-UA"/>
              </w:rPr>
              <w:t xml:space="preserve"> банківських установ</w:t>
            </w:r>
            <w:r w:rsidRPr="00305059">
              <w:rPr>
                <w:sz w:val="24"/>
                <w:szCs w:val="24"/>
                <w:lang w:val="uk-UA"/>
              </w:rPr>
              <w:t xml:space="preserve"> (для суб’єктів господарювання, які не мають кредитного договору на дату надання заяви та документів на конкурс </w:t>
            </w:r>
            <w:r>
              <w:rPr>
                <w:sz w:val="24"/>
                <w:szCs w:val="24"/>
                <w:lang w:val="uk-UA"/>
              </w:rPr>
              <w:t>проектів зі створення нових робочих місць</w:t>
            </w:r>
            <w:r w:rsidRPr="00305059">
              <w:rPr>
                <w:sz w:val="24"/>
                <w:szCs w:val="24"/>
                <w:lang w:val="uk-UA"/>
              </w:rPr>
              <w:t>)</w:t>
            </w:r>
            <w:r>
              <w:rPr>
                <w:sz w:val="24"/>
                <w:szCs w:val="24"/>
                <w:lang w:val="uk-UA"/>
              </w:rPr>
              <w:t>, грн.:</w:t>
            </w:r>
          </w:p>
          <w:p w:rsidR="003723AE" w:rsidRDefault="003723AE" w:rsidP="00252465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2547DC">
              <w:rPr>
                <w:i/>
                <w:sz w:val="24"/>
                <w:szCs w:val="24"/>
                <w:lang w:val="uk-UA"/>
              </w:rPr>
              <w:t xml:space="preserve"> 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875C56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отримання письмової згоди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=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 w:rsidR="00875C56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</w:t>
            </w:r>
          </w:p>
          <w:p w:rsidR="003723AE" w:rsidRDefault="003723AE" w:rsidP="00252465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матеріальних ресурсів для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надання копії документів щодо фінансово-господарської діяльності </w:t>
            </w:r>
            <w:r>
              <w:rPr>
                <w:i/>
                <w:sz w:val="24"/>
                <w:szCs w:val="24"/>
                <w:lang w:val="uk-UA"/>
              </w:rPr>
              <w:t xml:space="preserve">=      </w:t>
            </w:r>
            <w:r w:rsidR="00875C56">
              <w:rPr>
                <w:i/>
                <w:sz w:val="24"/>
                <w:szCs w:val="24"/>
                <w:lang w:val="uk-UA"/>
              </w:rPr>
              <w:t>2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 (</w:t>
            </w:r>
            <w:r>
              <w:rPr>
                <w:i/>
                <w:sz w:val="24"/>
                <w:szCs w:val="24"/>
                <w:lang w:val="uk-UA"/>
              </w:rPr>
              <w:t xml:space="preserve">4 </w:t>
            </w:r>
            <w:r w:rsidRPr="00305059">
              <w:rPr>
                <w:i/>
                <w:sz w:val="24"/>
                <w:szCs w:val="24"/>
                <w:lang w:val="uk-UA"/>
              </w:rPr>
              <w:t>арк.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875C56">
              <w:rPr>
                <w:i/>
                <w:sz w:val="24"/>
                <w:szCs w:val="24"/>
                <w:lang w:val="uk-UA"/>
              </w:rPr>
              <w:t>0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875C56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</w:t>
            </w:r>
            <w:r>
              <w:rPr>
                <w:i/>
                <w:sz w:val="24"/>
                <w:szCs w:val="24"/>
                <w:lang w:val="uk-UA"/>
              </w:rPr>
              <w:t>.);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3723AE" w:rsidRDefault="003723AE" w:rsidP="00252465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на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отримання письмової згоди – </w:t>
            </w:r>
            <w:r>
              <w:rPr>
                <w:i/>
                <w:sz w:val="24"/>
                <w:szCs w:val="24"/>
                <w:lang w:val="uk-UA"/>
              </w:rPr>
              <w:t>0</w:t>
            </w:r>
            <w:r w:rsidRPr="00305059">
              <w:rPr>
                <w:i/>
                <w:sz w:val="24"/>
                <w:szCs w:val="24"/>
                <w:lang w:val="uk-UA"/>
              </w:rPr>
              <w:t>,</w:t>
            </w:r>
            <w:r w:rsidR="00875C56">
              <w:rPr>
                <w:i/>
                <w:sz w:val="24"/>
                <w:szCs w:val="24"/>
                <w:lang w:val="uk-UA"/>
              </w:rPr>
              <w:t>3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19,34 грн.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0</w:t>
            </w:r>
            <w:r w:rsidRPr="00305059">
              <w:rPr>
                <w:i/>
                <w:sz w:val="24"/>
                <w:szCs w:val="24"/>
                <w:lang w:val="uk-UA"/>
              </w:rPr>
              <w:t>,</w:t>
            </w:r>
            <w:r w:rsidR="00875C56">
              <w:rPr>
                <w:i/>
                <w:sz w:val="24"/>
                <w:szCs w:val="24"/>
                <w:lang w:val="uk-UA"/>
              </w:rPr>
              <w:t>3</w:t>
            </w:r>
            <w:r>
              <w:rPr>
                <w:i/>
                <w:sz w:val="24"/>
                <w:szCs w:val="24"/>
                <w:lang w:val="uk-UA"/>
              </w:rPr>
              <w:t xml:space="preserve"> год.)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 </w:t>
            </w:r>
            <w:r w:rsidR="00875C56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875C56">
              <w:rPr>
                <w:i/>
                <w:sz w:val="24"/>
                <w:szCs w:val="24"/>
                <w:lang w:val="uk-UA"/>
              </w:rPr>
              <w:t>80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AE" w:rsidRDefault="00875C56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3723AE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AE" w:rsidRDefault="00875C56" w:rsidP="00853E83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723AE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AE" w:rsidRPr="003732CC" w:rsidRDefault="00875C56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3723AE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AE" w:rsidRPr="003732CC" w:rsidRDefault="00875C56" w:rsidP="00FC444D">
            <w:pPr>
              <w:pStyle w:val="NoSpacing"/>
              <w:ind w:left="-4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  <w:r w:rsidR="003723AE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AE" w:rsidRDefault="003723AE" w:rsidP="00252465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в </w:t>
            </w:r>
          </w:p>
          <w:p w:rsidR="003723AE" w:rsidRDefault="003723AE" w:rsidP="003723AE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розрахунку на 5 років відсутня. Документи подаються один раз</w:t>
            </w:r>
          </w:p>
        </w:tc>
      </w:tr>
    </w:tbl>
    <w:p w:rsidR="00CD265B" w:rsidRDefault="00CD265B" w:rsidP="00CD265B">
      <w:pPr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en-US"/>
        </w:rPr>
      </w:pPr>
    </w:p>
    <w:p w:rsidR="00C500BB" w:rsidRDefault="00C500BB" w:rsidP="00CD265B">
      <w:pPr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en-US"/>
        </w:rPr>
      </w:pPr>
    </w:p>
    <w:p w:rsidR="00C500BB" w:rsidRPr="00C500BB" w:rsidRDefault="00C500BB" w:rsidP="00CD265B">
      <w:pPr>
        <w:jc w:val="center"/>
        <w:rPr>
          <w:b/>
          <w:bCs/>
          <w:color w:val="000000"/>
          <w:sz w:val="16"/>
          <w:szCs w:val="16"/>
          <w:bdr w:val="none" w:sz="0" w:space="0" w:color="auto" w:frame="1"/>
          <w:lang w:val="en-US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29"/>
        <w:gridCol w:w="117"/>
        <w:gridCol w:w="1132"/>
        <w:gridCol w:w="11"/>
        <w:gridCol w:w="1510"/>
        <w:gridCol w:w="969"/>
        <w:gridCol w:w="417"/>
        <w:gridCol w:w="830"/>
        <w:gridCol w:w="1242"/>
      </w:tblGrid>
      <w:tr w:rsidR="000B0869" w:rsidTr="00EE7F5F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BB" w:rsidRPr="001F3486" w:rsidRDefault="00C500BB">
            <w:pPr>
              <w:pStyle w:val="NoSpacing"/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CD265B" w:rsidRPr="001F3486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1F3486">
              <w:rPr>
                <w:b/>
                <w:sz w:val="22"/>
                <w:szCs w:val="22"/>
              </w:rPr>
              <w:t>Вид витрат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1F3486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1F3486">
              <w:rPr>
                <w:b/>
                <w:sz w:val="22"/>
                <w:szCs w:val="22"/>
                <w:lang w:val="uk-UA"/>
              </w:rPr>
              <w:t>Витрати на оплату проїзду, грн.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1F3486" w:rsidRDefault="00CD265B" w:rsidP="00E46F42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1F3486">
              <w:rPr>
                <w:b/>
                <w:sz w:val="22"/>
                <w:szCs w:val="22"/>
              </w:rPr>
              <w:t xml:space="preserve">Витрати на </w:t>
            </w:r>
            <w:r w:rsidRPr="001F3486">
              <w:rPr>
                <w:b/>
                <w:sz w:val="22"/>
                <w:szCs w:val="22"/>
                <w:lang w:val="uk-UA"/>
              </w:rPr>
              <w:t>виготовлен-ня копії документів, грн.</w:t>
            </w:r>
          </w:p>
          <w:p w:rsidR="005B6CFA" w:rsidRPr="001F3486" w:rsidRDefault="005B6CFA" w:rsidP="00E46F42">
            <w:pPr>
              <w:pStyle w:val="NoSpacing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69" w:rsidRPr="001F3486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1F3486">
              <w:rPr>
                <w:b/>
                <w:sz w:val="22"/>
                <w:szCs w:val="22"/>
              </w:rPr>
              <w:t>В</w:t>
            </w:r>
            <w:r w:rsidRPr="001F3486">
              <w:rPr>
                <w:b/>
                <w:sz w:val="22"/>
                <w:szCs w:val="22"/>
                <w:lang w:val="uk-UA"/>
              </w:rPr>
              <w:t xml:space="preserve">артість часу на подання заяви, </w:t>
            </w:r>
          </w:p>
          <w:p w:rsidR="00CD265B" w:rsidRPr="001F3486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1F3486">
              <w:rPr>
                <w:b/>
                <w:sz w:val="22"/>
                <w:szCs w:val="22"/>
                <w:lang w:val="uk-UA"/>
              </w:rPr>
              <w:t>грн</w:t>
            </w:r>
            <w:r w:rsidR="000B0869" w:rsidRPr="001F3486">
              <w:rPr>
                <w:b/>
                <w:sz w:val="22"/>
                <w:szCs w:val="22"/>
                <w:lang w:val="uk-UA"/>
              </w:rPr>
              <w:t>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1F3486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1F3486">
              <w:rPr>
                <w:b/>
                <w:sz w:val="22"/>
                <w:szCs w:val="22"/>
              </w:rPr>
              <w:t>Разом за рік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69" w:rsidRPr="001F3486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1F3486">
              <w:rPr>
                <w:b/>
                <w:sz w:val="22"/>
                <w:szCs w:val="22"/>
              </w:rPr>
              <w:t xml:space="preserve">Витрати за </w:t>
            </w:r>
            <w:r w:rsidRPr="001F3486">
              <w:rPr>
                <w:b/>
                <w:sz w:val="22"/>
                <w:szCs w:val="22"/>
              </w:rPr>
              <w:br/>
            </w:r>
            <w:r w:rsidRPr="001F3486">
              <w:rPr>
                <w:b/>
                <w:sz w:val="22"/>
                <w:szCs w:val="22"/>
                <w:lang w:val="uk-UA"/>
              </w:rPr>
              <w:t>п’ять</w:t>
            </w:r>
            <w:r w:rsidRPr="001F3486">
              <w:rPr>
                <w:b/>
                <w:sz w:val="22"/>
                <w:szCs w:val="22"/>
              </w:rPr>
              <w:t xml:space="preserve"> рок</w:t>
            </w:r>
            <w:r w:rsidRPr="001F3486">
              <w:rPr>
                <w:b/>
                <w:sz w:val="22"/>
                <w:szCs w:val="22"/>
                <w:lang w:val="uk-UA"/>
              </w:rPr>
              <w:t xml:space="preserve">ів, </w:t>
            </w:r>
          </w:p>
          <w:p w:rsidR="00CD265B" w:rsidRPr="001F3486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1F3486">
              <w:rPr>
                <w:b/>
                <w:sz w:val="22"/>
                <w:szCs w:val="22"/>
                <w:lang w:val="uk-UA"/>
              </w:rPr>
              <w:t>грн.</w:t>
            </w:r>
          </w:p>
        </w:tc>
      </w:tr>
      <w:tr w:rsidR="000B0869" w:rsidTr="00EE7F5F"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5F" w:rsidRDefault="00CD265B" w:rsidP="00EE7F5F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Витрати, пов’язані з поданням заяви та документів на кон</w:t>
            </w:r>
            <w:r w:rsidR="000B0869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курс проект</w:t>
            </w:r>
            <w:r w:rsidR="000B0869">
              <w:rPr>
                <w:sz w:val="24"/>
                <w:szCs w:val="24"/>
                <w:lang w:val="uk-UA"/>
              </w:rPr>
              <w:t>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53E83">
              <w:rPr>
                <w:sz w:val="24"/>
                <w:szCs w:val="24"/>
                <w:lang w:val="uk-UA"/>
              </w:rPr>
              <w:t>зі створення нових робочих місць</w:t>
            </w:r>
            <w:r w:rsidR="00036EC1">
              <w:rPr>
                <w:sz w:val="24"/>
                <w:szCs w:val="24"/>
                <w:lang w:val="uk-UA"/>
              </w:rPr>
              <w:t>, грн.</w:t>
            </w:r>
            <w:r w:rsidR="00E57988">
              <w:rPr>
                <w:sz w:val="24"/>
                <w:szCs w:val="24"/>
                <w:lang w:val="uk-UA"/>
              </w:rPr>
              <w:t>:</w:t>
            </w:r>
            <w:r w:rsidR="00853E83" w:rsidRPr="00305059">
              <w:rPr>
                <w:sz w:val="24"/>
                <w:szCs w:val="24"/>
                <w:lang w:val="uk-UA"/>
              </w:rPr>
              <w:t xml:space="preserve"> </w:t>
            </w:r>
          </w:p>
          <w:p w:rsidR="00E57988" w:rsidRDefault="00EE7F5F" w:rsidP="00E57988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5A5FCB">
              <w:rPr>
                <w:i/>
                <w:sz w:val="24"/>
                <w:szCs w:val="24"/>
                <w:lang w:val="uk-UA"/>
              </w:rPr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подачі заяви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та документів 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              </w:t>
            </w:r>
            <w:r w:rsidR="00431BF9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</w:t>
            </w:r>
            <w:r>
              <w:rPr>
                <w:i/>
                <w:sz w:val="24"/>
                <w:szCs w:val="24"/>
                <w:lang w:val="uk-UA"/>
              </w:rPr>
              <w:t>(</w:t>
            </w:r>
            <w:r w:rsidRPr="00305059">
              <w:rPr>
                <w:i/>
                <w:sz w:val="24"/>
                <w:szCs w:val="24"/>
                <w:lang w:val="uk-UA"/>
              </w:rPr>
              <w:t>в обидва кінця);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E57988" w:rsidRPr="00305059" w:rsidRDefault="00E57988" w:rsidP="00E57988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матеріальних ресурсів для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надання </w:t>
            </w:r>
            <w:r>
              <w:rPr>
                <w:i/>
                <w:sz w:val="24"/>
                <w:szCs w:val="24"/>
                <w:lang w:val="uk-UA"/>
              </w:rPr>
              <w:t xml:space="preserve">копії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документів </w:t>
            </w:r>
            <w:r>
              <w:rPr>
                <w:i/>
                <w:sz w:val="24"/>
                <w:szCs w:val="24"/>
                <w:lang w:val="uk-UA"/>
              </w:rPr>
              <w:t xml:space="preserve">= </w:t>
            </w:r>
            <w:r w:rsidR="00431BF9">
              <w:rPr>
                <w:i/>
                <w:sz w:val="24"/>
                <w:szCs w:val="24"/>
                <w:lang w:val="uk-UA"/>
              </w:rPr>
              <w:t>2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 (</w:t>
            </w:r>
            <w:r>
              <w:rPr>
                <w:i/>
                <w:sz w:val="24"/>
                <w:szCs w:val="24"/>
                <w:lang w:val="uk-UA"/>
              </w:rPr>
              <w:t>4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арк.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431BF9">
              <w:rPr>
                <w:i/>
                <w:sz w:val="24"/>
                <w:szCs w:val="24"/>
                <w:lang w:val="uk-UA"/>
              </w:rPr>
              <w:t>0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431BF9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грн.);</w:t>
            </w:r>
          </w:p>
          <w:p w:rsidR="00AD6843" w:rsidRDefault="00E57988" w:rsidP="00AE2CAA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на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подання заяви </w:t>
            </w:r>
            <w:r>
              <w:rPr>
                <w:i/>
                <w:sz w:val="24"/>
                <w:szCs w:val="24"/>
                <w:lang w:val="uk-UA"/>
              </w:rPr>
              <w:t>–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0,</w:t>
            </w:r>
            <w:r>
              <w:rPr>
                <w:i/>
                <w:sz w:val="24"/>
                <w:szCs w:val="24"/>
                <w:lang w:val="uk-UA"/>
              </w:rPr>
              <w:t>08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19,34 грн. 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 xml:space="preserve">08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>
              <w:rPr>
                <w:i/>
                <w:sz w:val="24"/>
                <w:szCs w:val="24"/>
                <w:lang w:val="uk-UA"/>
              </w:rPr>
              <w:t xml:space="preserve">.)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1,55 </w:t>
            </w:r>
            <w:r w:rsidRPr="00305059">
              <w:rPr>
                <w:i/>
                <w:sz w:val="24"/>
                <w:szCs w:val="24"/>
                <w:lang w:val="uk-UA"/>
              </w:rPr>
              <w:t>грн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</w:p>
          <w:p w:rsidR="0003303C" w:rsidRDefault="0003303C" w:rsidP="0003303C">
            <w:pPr>
              <w:pStyle w:val="NoSpacing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- разом витрати 6,00 </w:t>
            </w:r>
            <w:r w:rsidRPr="00305059">
              <w:rPr>
                <w:lang w:val="uk-UA"/>
              </w:rPr>
              <w:t>грн.</w:t>
            </w:r>
            <w:r>
              <w:rPr>
                <w:lang w:val="uk-UA"/>
              </w:rPr>
              <w:t xml:space="preserve"> </w:t>
            </w:r>
            <w:r w:rsidRPr="00305059">
              <w:rPr>
                <w:lang w:val="uk-UA"/>
              </w:rPr>
              <w:t>+</w:t>
            </w:r>
            <w:r>
              <w:rPr>
                <w:lang w:val="uk-UA"/>
              </w:rPr>
              <w:t xml:space="preserve">2,00 грн. + 1,55 </w:t>
            </w:r>
            <w:r w:rsidRPr="00305059">
              <w:rPr>
                <w:lang w:val="uk-UA"/>
              </w:rPr>
              <w:t>грн.</w:t>
            </w:r>
            <w:r>
              <w:rPr>
                <w:lang w:val="uk-UA"/>
              </w:rPr>
              <w:t xml:space="preserve"> </w:t>
            </w:r>
            <w:r w:rsidRPr="00305059">
              <w:rPr>
                <w:lang w:val="uk-UA"/>
              </w:rPr>
              <w:t>=</w:t>
            </w:r>
            <w:r>
              <w:rPr>
                <w:lang w:val="uk-UA"/>
              </w:rPr>
              <w:t xml:space="preserve"> 9,55 </w:t>
            </w:r>
            <w:r w:rsidRPr="00305059">
              <w:rPr>
                <w:lang w:val="uk-UA"/>
              </w:rPr>
              <w:t>грн.</w:t>
            </w:r>
          </w:p>
          <w:p w:rsidR="0003303C" w:rsidRPr="00853E83" w:rsidRDefault="0003303C" w:rsidP="00AE2CAA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431BF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CD265B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431BF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CD265B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 w:rsidP="0016513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</w:t>
            </w:r>
            <w:r w:rsidR="0016513F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431BF9" w:rsidP="005E55BA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CD265B">
              <w:rPr>
                <w:sz w:val="24"/>
                <w:szCs w:val="24"/>
                <w:lang w:val="uk-UA"/>
              </w:rPr>
              <w:t>,</w:t>
            </w:r>
            <w:r w:rsidR="0016513F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723F24" w:rsidP="00A150CD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в розрахун-ку на 5 років </w:t>
            </w:r>
            <w:r w:rsidR="00834874">
              <w:rPr>
                <w:sz w:val="24"/>
                <w:szCs w:val="24"/>
                <w:lang w:val="uk-UA"/>
              </w:rPr>
              <w:t>відсутня.</w:t>
            </w:r>
            <w:r w:rsidR="00F86AAD">
              <w:rPr>
                <w:sz w:val="24"/>
                <w:szCs w:val="24"/>
                <w:lang w:val="uk-UA"/>
              </w:rPr>
              <w:t xml:space="preserve"> Докумен- ти</w:t>
            </w:r>
            <w:r w:rsidR="00EE7F5F">
              <w:rPr>
                <w:sz w:val="24"/>
                <w:szCs w:val="24"/>
                <w:lang w:val="uk-UA"/>
              </w:rPr>
              <w:t xml:space="preserve"> подають-ся один раз</w:t>
            </w:r>
          </w:p>
        </w:tc>
      </w:tr>
      <w:tr w:rsidR="00CD265B" w:rsidTr="000B0869">
        <w:tc>
          <w:tcPr>
            <w:tcW w:w="1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A349D8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A349D8">
              <w:rPr>
                <w:b/>
                <w:sz w:val="22"/>
                <w:szCs w:val="22"/>
              </w:rPr>
              <w:t>Вид витрат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A349D8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A349D8">
              <w:rPr>
                <w:b/>
                <w:sz w:val="22"/>
                <w:szCs w:val="22"/>
                <w:lang w:val="uk-UA"/>
              </w:rPr>
              <w:t>Витрати на оплату проїзду, грн.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A349D8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A349D8">
              <w:rPr>
                <w:b/>
                <w:sz w:val="22"/>
                <w:szCs w:val="22"/>
              </w:rPr>
              <w:t>В</w:t>
            </w:r>
            <w:r w:rsidRPr="00A349D8">
              <w:rPr>
                <w:b/>
                <w:sz w:val="22"/>
                <w:szCs w:val="22"/>
                <w:lang w:val="uk-UA"/>
              </w:rPr>
              <w:t>артість часу на отримання протоколу, грн.</w:t>
            </w:r>
          </w:p>
          <w:p w:rsidR="00036EC1" w:rsidRPr="00A349D8" w:rsidRDefault="00036EC1">
            <w:pPr>
              <w:pStyle w:val="NoSpacing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A349D8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A349D8">
              <w:rPr>
                <w:b/>
                <w:sz w:val="22"/>
                <w:szCs w:val="22"/>
              </w:rPr>
              <w:t>Разом за рік</w:t>
            </w:r>
            <w:r w:rsidRPr="00A349D8">
              <w:rPr>
                <w:b/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A349D8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A349D8">
              <w:rPr>
                <w:b/>
                <w:sz w:val="22"/>
                <w:szCs w:val="22"/>
              </w:rPr>
              <w:t xml:space="preserve">Витрати за </w:t>
            </w:r>
            <w:r w:rsidRPr="00A349D8">
              <w:rPr>
                <w:b/>
                <w:sz w:val="22"/>
                <w:szCs w:val="22"/>
              </w:rPr>
              <w:br/>
            </w:r>
            <w:r w:rsidRPr="00A349D8">
              <w:rPr>
                <w:b/>
                <w:sz w:val="22"/>
                <w:szCs w:val="22"/>
                <w:lang w:val="uk-UA"/>
              </w:rPr>
              <w:t>п’ять</w:t>
            </w:r>
            <w:r w:rsidRPr="00A349D8">
              <w:rPr>
                <w:b/>
                <w:sz w:val="22"/>
                <w:szCs w:val="22"/>
              </w:rPr>
              <w:t xml:space="preserve"> рок</w:t>
            </w:r>
            <w:r w:rsidRPr="00A349D8">
              <w:rPr>
                <w:b/>
                <w:sz w:val="22"/>
                <w:szCs w:val="22"/>
                <w:lang w:val="uk-UA"/>
              </w:rPr>
              <w:t>ів, грн.</w:t>
            </w:r>
          </w:p>
        </w:tc>
      </w:tr>
      <w:tr w:rsidR="00CD265B" w:rsidTr="000B0869">
        <w:tc>
          <w:tcPr>
            <w:tcW w:w="1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 w:rsidP="00A150CD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Витрати, пов’язані з отриманням витягу з протоколу </w:t>
            </w:r>
            <w:r w:rsidR="00853E83">
              <w:rPr>
                <w:sz w:val="24"/>
                <w:szCs w:val="24"/>
                <w:lang w:val="uk-UA"/>
              </w:rPr>
              <w:lastRenderedPageBreak/>
              <w:t>засідання комісії з відбору  проектів зі створення нових робочих місць</w:t>
            </w:r>
            <w:r w:rsidR="00036EC1">
              <w:rPr>
                <w:sz w:val="24"/>
                <w:szCs w:val="24"/>
                <w:lang w:val="uk-UA"/>
              </w:rPr>
              <w:t>, грн.:</w:t>
            </w:r>
          </w:p>
          <w:p w:rsidR="00EE7F5F" w:rsidRPr="00305059" w:rsidRDefault="00EE7F5F" w:rsidP="00EE7F5F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5A5FCB">
              <w:rPr>
                <w:i/>
                <w:sz w:val="24"/>
                <w:szCs w:val="24"/>
                <w:lang w:val="uk-UA"/>
              </w:rPr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подачі заяви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="00431BF9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</w:t>
            </w:r>
            <w:r>
              <w:rPr>
                <w:i/>
                <w:sz w:val="24"/>
                <w:szCs w:val="24"/>
                <w:lang w:val="uk-UA"/>
              </w:rPr>
              <w:t>(</w:t>
            </w:r>
            <w:r w:rsidRPr="00305059">
              <w:rPr>
                <w:i/>
                <w:sz w:val="24"/>
                <w:szCs w:val="24"/>
                <w:lang w:val="uk-UA"/>
              </w:rPr>
              <w:t>в обидва кінця);</w:t>
            </w:r>
          </w:p>
          <w:p w:rsidR="00EE7F5F" w:rsidRPr="00305059" w:rsidRDefault="00EE7F5F" w:rsidP="00EE7F5F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на </w:t>
            </w:r>
            <w:r w:rsidRPr="00305059">
              <w:rPr>
                <w:i/>
                <w:sz w:val="24"/>
                <w:szCs w:val="24"/>
                <w:lang w:val="uk-UA"/>
              </w:rPr>
              <w:t>отримання витягу з протоколу</w:t>
            </w:r>
            <w:r>
              <w:rPr>
                <w:i/>
                <w:sz w:val="24"/>
                <w:szCs w:val="24"/>
                <w:lang w:val="uk-UA"/>
              </w:rPr>
              <w:t xml:space="preserve"> -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0,</w:t>
            </w:r>
            <w:r>
              <w:rPr>
                <w:i/>
                <w:sz w:val="24"/>
                <w:szCs w:val="24"/>
                <w:lang w:val="uk-UA"/>
              </w:rPr>
              <w:t>08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19,34 грн.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 xml:space="preserve">08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>
              <w:rPr>
                <w:i/>
                <w:sz w:val="24"/>
                <w:szCs w:val="24"/>
                <w:lang w:val="uk-UA"/>
              </w:rPr>
              <w:t xml:space="preserve">.)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036EC1">
              <w:rPr>
                <w:i/>
                <w:sz w:val="24"/>
                <w:szCs w:val="24"/>
                <w:lang w:val="uk-UA"/>
              </w:rPr>
              <w:t xml:space="preserve">       </w:t>
            </w:r>
            <w:r>
              <w:rPr>
                <w:i/>
                <w:sz w:val="24"/>
                <w:szCs w:val="24"/>
                <w:lang w:val="uk-UA"/>
              </w:rPr>
              <w:t xml:space="preserve">1,55 </w:t>
            </w:r>
            <w:r w:rsidRPr="00305059">
              <w:rPr>
                <w:i/>
                <w:sz w:val="24"/>
                <w:szCs w:val="24"/>
                <w:lang w:val="uk-UA"/>
              </w:rPr>
              <w:t>грн.;</w:t>
            </w:r>
          </w:p>
          <w:p w:rsidR="00EE7F5F" w:rsidRDefault="00EE7F5F" w:rsidP="00036EC1">
            <w:pPr>
              <w:pStyle w:val="NoSpacing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разом витрати </w:t>
            </w:r>
            <w:r w:rsidR="0003303C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 w:rsidR="00036EC1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 w:rsidR="00036EC1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1,55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03303C">
              <w:rPr>
                <w:i/>
                <w:sz w:val="24"/>
                <w:szCs w:val="24"/>
                <w:lang w:val="uk-UA"/>
              </w:rPr>
              <w:t>7</w:t>
            </w:r>
            <w:r>
              <w:rPr>
                <w:i/>
                <w:sz w:val="24"/>
                <w:szCs w:val="24"/>
                <w:lang w:val="uk-UA"/>
              </w:rPr>
              <w:t xml:space="preserve">,55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</w:p>
          <w:p w:rsidR="00036EC1" w:rsidRDefault="00036EC1" w:rsidP="00036EC1">
            <w:pPr>
              <w:pStyle w:val="NoSpacing"/>
              <w:jc w:val="both"/>
              <w:rPr>
                <w:sz w:val="24"/>
                <w:szCs w:val="24"/>
              </w:rPr>
            </w:pP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03303C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</w:t>
            </w:r>
            <w:r w:rsidR="00CD265B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853E83" w:rsidP="0016513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CD265B">
              <w:rPr>
                <w:sz w:val="24"/>
                <w:szCs w:val="24"/>
                <w:lang w:val="uk-UA"/>
              </w:rPr>
              <w:t>,</w:t>
            </w:r>
            <w:r w:rsidR="0016513F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431BF9" w:rsidP="00E05A8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CD265B">
              <w:rPr>
                <w:sz w:val="24"/>
                <w:szCs w:val="24"/>
                <w:lang w:val="uk-UA"/>
              </w:rPr>
              <w:t>,</w:t>
            </w:r>
            <w:r w:rsidR="0016513F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853E83" w:rsidP="000B086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</w:t>
            </w:r>
            <w:r w:rsidR="000B0869">
              <w:rPr>
                <w:sz w:val="24"/>
                <w:szCs w:val="24"/>
                <w:lang w:val="uk-UA"/>
              </w:rPr>
              <w:t>в</w:t>
            </w:r>
            <w:r>
              <w:rPr>
                <w:sz w:val="24"/>
                <w:szCs w:val="24"/>
                <w:lang w:val="uk-UA"/>
              </w:rPr>
              <w:t xml:space="preserve"> розрахунку на 5 років відсутня. </w:t>
            </w:r>
            <w:r>
              <w:rPr>
                <w:sz w:val="24"/>
                <w:szCs w:val="24"/>
                <w:lang w:val="uk-UA"/>
              </w:rPr>
              <w:lastRenderedPageBreak/>
              <w:t>Документи видаються один раз за результатами конкурсу</w:t>
            </w:r>
          </w:p>
        </w:tc>
      </w:tr>
    </w:tbl>
    <w:p w:rsidR="00036EC1" w:rsidRDefault="00036EC1" w:rsidP="00CD265B">
      <w:pPr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en-US"/>
        </w:rPr>
      </w:pPr>
    </w:p>
    <w:p w:rsidR="00BF32F3" w:rsidRDefault="00BF32F3" w:rsidP="00CD265B">
      <w:pPr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p w:rsidR="0003303C" w:rsidRDefault="0003303C" w:rsidP="00CD265B">
      <w:pPr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p w:rsidR="0003303C" w:rsidRDefault="0003303C" w:rsidP="00CD265B">
      <w:pPr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p w:rsidR="0003303C" w:rsidRPr="0003303C" w:rsidRDefault="0003303C" w:rsidP="00CD265B">
      <w:pPr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97"/>
        <w:gridCol w:w="1246"/>
        <w:gridCol w:w="1246"/>
        <w:gridCol w:w="1386"/>
        <w:gridCol w:w="831"/>
        <w:gridCol w:w="1651"/>
      </w:tblGrid>
      <w:tr w:rsidR="00CD265B" w:rsidTr="00BF32F3"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BF32F3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BF32F3">
              <w:rPr>
                <w:b/>
                <w:sz w:val="22"/>
                <w:szCs w:val="22"/>
              </w:rPr>
              <w:t>Вид витрат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BF32F3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BF32F3">
              <w:rPr>
                <w:b/>
                <w:sz w:val="22"/>
                <w:szCs w:val="22"/>
                <w:lang w:val="uk-UA"/>
              </w:rPr>
              <w:t>Витрати на оплату проїзду, грн.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BF32F3" w:rsidRDefault="00CD265B" w:rsidP="00E46F42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BF32F3">
              <w:rPr>
                <w:b/>
                <w:sz w:val="22"/>
                <w:szCs w:val="22"/>
              </w:rPr>
              <w:t xml:space="preserve">Витрати на </w:t>
            </w:r>
            <w:r w:rsidRPr="00BF32F3">
              <w:rPr>
                <w:b/>
                <w:sz w:val="22"/>
                <w:szCs w:val="22"/>
                <w:lang w:val="uk-UA"/>
              </w:rPr>
              <w:t>виготов</w:t>
            </w:r>
            <w:r w:rsidR="000B0869" w:rsidRPr="00BF32F3">
              <w:rPr>
                <w:b/>
                <w:sz w:val="22"/>
                <w:szCs w:val="22"/>
                <w:lang w:val="uk-UA"/>
              </w:rPr>
              <w:t>-лен</w:t>
            </w:r>
            <w:r w:rsidRPr="00BF32F3">
              <w:rPr>
                <w:b/>
                <w:sz w:val="22"/>
                <w:szCs w:val="22"/>
                <w:lang w:val="uk-UA"/>
              </w:rPr>
              <w:t>ня копії докумен</w:t>
            </w:r>
            <w:r w:rsidR="000B0869" w:rsidRPr="00BF32F3">
              <w:rPr>
                <w:b/>
                <w:sz w:val="22"/>
                <w:szCs w:val="22"/>
                <w:lang w:val="uk-UA"/>
              </w:rPr>
              <w:t>-</w:t>
            </w:r>
            <w:r w:rsidRPr="00BF32F3">
              <w:rPr>
                <w:b/>
                <w:sz w:val="22"/>
                <w:szCs w:val="22"/>
                <w:lang w:val="uk-UA"/>
              </w:rPr>
              <w:t>тів, грн.</w:t>
            </w:r>
          </w:p>
          <w:p w:rsidR="00036EC1" w:rsidRPr="00BF32F3" w:rsidRDefault="00036EC1" w:rsidP="00E46F42">
            <w:pPr>
              <w:pStyle w:val="NoSpacing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BF32F3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BF32F3">
              <w:rPr>
                <w:b/>
                <w:sz w:val="22"/>
                <w:szCs w:val="22"/>
              </w:rPr>
              <w:t>В</w:t>
            </w:r>
            <w:r w:rsidRPr="00BF32F3">
              <w:rPr>
                <w:b/>
                <w:sz w:val="22"/>
                <w:szCs w:val="22"/>
                <w:lang w:val="uk-UA"/>
              </w:rPr>
              <w:t>артість часу на отримання кредитного договору, грн.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BF32F3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BF32F3">
              <w:rPr>
                <w:b/>
                <w:sz w:val="22"/>
                <w:szCs w:val="22"/>
              </w:rPr>
              <w:t>Разом за рік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BF32F3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BF32F3">
              <w:rPr>
                <w:b/>
                <w:sz w:val="22"/>
                <w:szCs w:val="22"/>
              </w:rPr>
              <w:t xml:space="preserve">Витрати за </w:t>
            </w:r>
            <w:r w:rsidRPr="00BF32F3">
              <w:rPr>
                <w:b/>
                <w:sz w:val="22"/>
                <w:szCs w:val="22"/>
              </w:rPr>
              <w:br/>
            </w:r>
            <w:r w:rsidRPr="00BF32F3">
              <w:rPr>
                <w:b/>
                <w:sz w:val="22"/>
                <w:szCs w:val="22"/>
                <w:lang w:val="uk-UA"/>
              </w:rPr>
              <w:t>п’ять</w:t>
            </w:r>
            <w:r w:rsidRPr="00BF32F3">
              <w:rPr>
                <w:b/>
                <w:sz w:val="22"/>
                <w:szCs w:val="22"/>
              </w:rPr>
              <w:t xml:space="preserve"> рок</w:t>
            </w:r>
            <w:r w:rsidRPr="00BF32F3">
              <w:rPr>
                <w:b/>
                <w:sz w:val="22"/>
                <w:szCs w:val="22"/>
                <w:lang w:val="uk-UA"/>
              </w:rPr>
              <w:t>ів, грн.</w:t>
            </w:r>
          </w:p>
        </w:tc>
      </w:tr>
      <w:tr w:rsidR="00CD265B" w:rsidTr="00BF32F3"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CD265B" w:rsidP="00EA7DBD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Витрати, пов’язані з оформлення</w:t>
            </w:r>
            <w:r w:rsidR="00074EB0">
              <w:rPr>
                <w:sz w:val="24"/>
                <w:szCs w:val="24"/>
                <w:lang w:val="uk-UA"/>
              </w:rPr>
              <w:t>м</w:t>
            </w:r>
            <w:r>
              <w:rPr>
                <w:sz w:val="24"/>
                <w:szCs w:val="24"/>
                <w:lang w:val="uk-UA"/>
              </w:rPr>
              <w:t xml:space="preserve"> кредитного договору </w:t>
            </w:r>
            <w:r w:rsidR="00853E83">
              <w:rPr>
                <w:sz w:val="24"/>
                <w:szCs w:val="24"/>
                <w:lang w:val="uk-UA"/>
              </w:rPr>
              <w:t>з банківськими установами,</w:t>
            </w:r>
            <w:r w:rsidR="00853E83"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="00853E83" w:rsidRPr="00305059">
              <w:rPr>
                <w:sz w:val="24"/>
                <w:szCs w:val="24"/>
                <w:lang w:val="uk-UA"/>
              </w:rPr>
              <w:t>угоди на отримання часткового відшкодування відсотків за кредит</w:t>
            </w:r>
            <w:r w:rsidR="00EA7DBD">
              <w:rPr>
                <w:sz w:val="24"/>
                <w:szCs w:val="24"/>
                <w:lang w:val="uk-UA"/>
              </w:rPr>
              <w:t>ами</w:t>
            </w:r>
            <w:r w:rsidR="00853E83">
              <w:rPr>
                <w:sz w:val="24"/>
                <w:szCs w:val="24"/>
                <w:lang w:val="uk-UA"/>
              </w:rPr>
              <w:t xml:space="preserve"> суб’єктами господарювання</w:t>
            </w:r>
            <w:r w:rsidR="00252465">
              <w:rPr>
                <w:sz w:val="24"/>
                <w:szCs w:val="24"/>
                <w:lang w:val="uk-UA"/>
              </w:rPr>
              <w:t>, грн.:</w:t>
            </w:r>
          </w:p>
          <w:p w:rsidR="00EE7F5F" w:rsidRPr="00305059" w:rsidRDefault="00EE7F5F" w:rsidP="00EE7F5F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1B498B">
              <w:rPr>
                <w:i/>
                <w:sz w:val="24"/>
                <w:szCs w:val="24"/>
                <w:lang w:val="uk-UA"/>
              </w:rPr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оформлення</w:t>
            </w:r>
            <w:r>
              <w:rPr>
                <w:i/>
                <w:sz w:val="24"/>
                <w:szCs w:val="24"/>
                <w:lang w:val="uk-UA"/>
              </w:rPr>
              <w:t xml:space="preserve"> кредитного договору 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="0003303C">
              <w:rPr>
                <w:i/>
                <w:sz w:val="24"/>
                <w:szCs w:val="24"/>
                <w:lang w:val="uk-UA"/>
              </w:rPr>
              <w:t>12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грн.;</w:t>
            </w:r>
          </w:p>
          <w:p w:rsidR="00EE7F5F" w:rsidRDefault="00EE7F5F" w:rsidP="00E83992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для </w:t>
            </w:r>
            <w:r w:rsidR="00E46F42">
              <w:rPr>
                <w:i/>
                <w:sz w:val="24"/>
                <w:szCs w:val="24"/>
                <w:lang w:val="uk-UA"/>
              </w:rPr>
              <w:t>отрима</w:t>
            </w:r>
            <w:r w:rsidR="00C33D20">
              <w:rPr>
                <w:i/>
                <w:sz w:val="24"/>
                <w:szCs w:val="24"/>
                <w:lang w:val="uk-UA"/>
              </w:rPr>
              <w:t>н</w:t>
            </w:r>
            <w:r w:rsidR="00036EC1" w:rsidRPr="00305059">
              <w:rPr>
                <w:i/>
                <w:sz w:val="24"/>
                <w:szCs w:val="24"/>
                <w:lang w:val="uk-UA"/>
              </w:rPr>
              <w:t xml:space="preserve">ня </w:t>
            </w:r>
            <w:r w:rsidR="00036EC1">
              <w:rPr>
                <w:i/>
                <w:sz w:val="24"/>
                <w:szCs w:val="24"/>
                <w:lang w:val="uk-UA"/>
              </w:rPr>
              <w:t>кредитного договору, підписання угоди на отримання часткового відшкодування відсотків за кредитом</w:t>
            </w:r>
            <w:r w:rsidR="00036EC1" w:rsidRPr="00305059">
              <w:rPr>
                <w:i/>
                <w:sz w:val="24"/>
                <w:szCs w:val="24"/>
                <w:lang w:val="uk-UA"/>
              </w:rPr>
              <w:t xml:space="preserve"> – 0,</w:t>
            </w:r>
            <w:r w:rsidR="0003303C">
              <w:rPr>
                <w:i/>
                <w:sz w:val="24"/>
                <w:szCs w:val="24"/>
                <w:lang w:val="uk-UA"/>
              </w:rPr>
              <w:t>3</w:t>
            </w:r>
            <w:r w:rsidR="00036EC1"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 w:rsidR="00036EC1">
              <w:rPr>
                <w:i/>
                <w:sz w:val="24"/>
                <w:szCs w:val="24"/>
                <w:lang w:val="uk-UA"/>
              </w:rPr>
              <w:t>.</w:t>
            </w:r>
            <w:r w:rsidR="00036EC1"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 w:rsidR="00036EC1">
              <w:rPr>
                <w:i/>
                <w:sz w:val="24"/>
                <w:szCs w:val="24"/>
                <w:lang w:val="uk-UA"/>
              </w:rPr>
              <w:t xml:space="preserve">19,34 грн. </w:t>
            </w:r>
            <w:r w:rsidR="00036EC1" w:rsidRPr="00305059">
              <w:rPr>
                <w:i/>
                <w:sz w:val="24"/>
                <w:szCs w:val="24"/>
                <w:lang w:val="uk-UA"/>
              </w:rPr>
              <w:t>х</w:t>
            </w:r>
            <w:r w:rsidR="00036EC1">
              <w:rPr>
                <w:i/>
                <w:sz w:val="24"/>
                <w:szCs w:val="24"/>
                <w:lang w:val="uk-UA"/>
              </w:rPr>
              <w:t xml:space="preserve"> </w:t>
            </w:r>
            <w:r w:rsidR="00036EC1" w:rsidRPr="00305059">
              <w:rPr>
                <w:i/>
                <w:sz w:val="24"/>
                <w:szCs w:val="24"/>
                <w:lang w:val="uk-UA"/>
              </w:rPr>
              <w:t>0,</w:t>
            </w:r>
            <w:r w:rsidR="0003303C">
              <w:rPr>
                <w:i/>
                <w:sz w:val="24"/>
                <w:szCs w:val="24"/>
                <w:lang w:val="uk-UA"/>
              </w:rPr>
              <w:t>3</w:t>
            </w:r>
            <w:r w:rsidR="00036EC1">
              <w:rPr>
                <w:i/>
                <w:sz w:val="24"/>
                <w:szCs w:val="24"/>
                <w:lang w:val="uk-UA"/>
              </w:rPr>
              <w:t xml:space="preserve"> </w:t>
            </w:r>
            <w:r w:rsidR="00036EC1" w:rsidRPr="00305059">
              <w:rPr>
                <w:i/>
                <w:sz w:val="24"/>
                <w:szCs w:val="24"/>
                <w:lang w:val="uk-UA"/>
              </w:rPr>
              <w:t>год</w:t>
            </w:r>
            <w:r w:rsidR="00036EC1">
              <w:rPr>
                <w:i/>
                <w:sz w:val="24"/>
                <w:szCs w:val="24"/>
                <w:lang w:val="uk-UA"/>
              </w:rPr>
              <w:t xml:space="preserve">.) </w:t>
            </w:r>
            <w:r w:rsidR="00036EC1" w:rsidRPr="00305059">
              <w:rPr>
                <w:i/>
                <w:sz w:val="24"/>
                <w:szCs w:val="24"/>
                <w:lang w:val="uk-UA"/>
              </w:rPr>
              <w:t>=</w:t>
            </w:r>
            <w:r w:rsidR="0003303C">
              <w:rPr>
                <w:i/>
                <w:sz w:val="24"/>
                <w:szCs w:val="24"/>
                <w:lang w:val="uk-UA"/>
              </w:rPr>
              <w:t>5</w:t>
            </w:r>
            <w:r w:rsidR="00036EC1">
              <w:rPr>
                <w:i/>
                <w:sz w:val="24"/>
                <w:szCs w:val="24"/>
                <w:lang w:val="uk-UA"/>
              </w:rPr>
              <w:t>,</w:t>
            </w:r>
            <w:r w:rsidR="0003303C">
              <w:rPr>
                <w:i/>
                <w:sz w:val="24"/>
                <w:szCs w:val="24"/>
                <w:lang w:val="uk-UA"/>
              </w:rPr>
              <w:t>80</w:t>
            </w:r>
            <w:r w:rsidR="00036EC1"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03303C" w:rsidP="00E02D5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CD265B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4F474D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03303C" w:rsidP="00F81C44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CD265B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03303C" w:rsidP="00F81C44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="00CD265B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Default="00EA7DBD" w:rsidP="000B086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</w:t>
            </w:r>
            <w:r w:rsidR="000B0869">
              <w:rPr>
                <w:sz w:val="24"/>
                <w:szCs w:val="24"/>
                <w:lang w:val="uk-UA"/>
              </w:rPr>
              <w:t>в</w:t>
            </w:r>
            <w:r>
              <w:rPr>
                <w:sz w:val="24"/>
                <w:szCs w:val="24"/>
                <w:lang w:val="uk-UA"/>
              </w:rPr>
              <w:t xml:space="preserve"> розрахунку на 5 років відсутня. Документи оформлюють-ся, видаються переможцю конкурсу один раз на рік</w:t>
            </w:r>
          </w:p>
        </w:tc>
      </w:tr>
    </w:tbl>
    <w:p w:rsidR="00E83992" w:rsidRDefault="00E83992" w:rsidP="00CD265B">
      <w:pPr>
        <w:jc w:val="right"/>
        <w:rPr>
          <w:i/>
          <w:sz w:val="28"/>
          <w:szCs w:val="28"/>
          <w:lang w:val="uk-UA"/>
        </w:rPr>
      </w:pPr>
    </w:p>
    <w:p w:rsidR="00E83992" w:rsidRDefault="00E83992" w:rsidP="00CD265B">
      <w:pPr>
        <w:jc w:val="right"/>
        <w:rPr>
          <w:i/>
          <w:sz w:val="28"/>
          <w:szCs w:val="28"/>
          <w:lang w:val="uk-UA"/>
        </w:rPr>
      </w:pPr>
    </w:p>
    <w:p w:rsidR="0003303C" w:rsidRDefault="0003303C" w:rsidP="00CD265B">
      <w:pPr>
        <w:jc w:val="right"/>
        <w:rPr>
          <w:i/>
          <w:sz w:val="28"/>
          <w:szCs w:val="28"/>
          <w:lang w:val="uk-UA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2"/>
        <w:gridCol w:w="1222"/>
        <w:gridCol w:w="1220"/>
        <w:gridCol w:w="809"/>
        <w:gridCol w:w="1360"/>
        <w:gridCol w:w="1769"/>
      </w:tblGrid>
      <w:tr w:rsidR="00EA7DBD" w:rsidTr="004F474D"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4F474D">
              <w:rPr>
                <w:b/>
                <w:sz w:val="22"/>
                <w:szCs w:val="22"/>
              </w:rPr>
              <w:t>Вид витрат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CD265B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4F474D">
              <w:rPr>
                <w:b/>
                <w:sz w:val="22"/>
                <w:szCs w:val="22"/>
                <w:lang w:val="uk-UA"/>
              </w:rPr>
              <w:t>Витрати на оплату проїзду, грн.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CD265B" w:rsidP="00EA7DBD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4F474D">
              <w:rPr>
                <w:b/>
                <w:sz w:val="22"/>
                <w:szCs w:val="22"/>
              </w:rPr>
              <w:t>В</w:t>
            </w:r>
            <w:r w:rsidRPr="004F474D">
              <w:rPr>
                <w:b/>
                <w:sz w:val="22"/>
                <w:szCs w:val="22"/>
                <w:lang w:val="uk-UA"/>
              </w:rPr>
              <w:t xml:space="preserve">артість часу на подання </w:t>
            </w:r>
            <w:r w:rsidR="00EA7DBD" w:rsidRPr="004F474D">
              <w:rPr>
                <w:b/>
                <w:sz w:val="22"/>
                <w:szCs w:val="22"/>
                <w:lang w:val="uk-UA"/>
              </w:rPr>
              <w:t>звітності</w:t>
            </w:r>
            <w:r w:rsidRPr="004F474D">
              <w:rPr>
                <w:b/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4F474D">
              <w:rPr>
                <w:b/>
                <w:sz w:val="22"/>
                <w:szCs w:val="22"/>
                <w:lang w:val="uk-UA"/>
              </w:rPr>
              <w:t>Разом за квар-тал, грн.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4F474D">
              <w:rPr>
                <w:b/>
                <w:sz w:val="22"/>
                <w:szCs w:val="22"/>
              </w:rPr>
              <w:t>Разом за рік</w:t>
            </w:r>
            <w:r w:rsidRPr="004F474D">
              <w:rPr>
                <w:b/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CD265B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4F474D">
              <w:rPr>
                <w:b/>
                <w:sz w:val="22"/>
                <w:szCs w:val="22"/>
              </w:rPr>
              <w:t xml:space="preserve">Витрати за </w:t>
            </w:r>
            <w:r w:rsidRPr="004F474D">
              <w:rPr>
                <w:b/>
                <w:sz w:val="22"/>
                <w:szCs w:val="22"/>
              </w:rPr>
              <w:br/>
            </w:r>
            <w:r w:rsidRPr="004F474D">
              <w:rPr>
                <w:b/>
                <w:sz w:val="22"/>
                <w:szCs w:val="22"/>
                <w:lang w:val="uk-UA"/>
              </w:rPr>
              <w:t>п’ять</w:t>
            </w:r>
            <w:r w:rsidRPr="004F474D">
              <w:rPr>
                <w:b/>
                <w:sz w:val="22"/>
                <w:szCs w:val="22"/>
              </w:rPr>
              <w:t xml:space="preserve"> рок</w:t>
            </w:r>
            <w:r w:rsidRPr="004F474D">
              <w:rPr>
                <w:b/>
                <w:sz w:val="22"/>
                <w:szCs w:val="22"/>
                <w:lang w:val="uk-UA"/>
              </w:rPr>
              <w:t>ів, грн.</w:t>
            </w:r>
          </w:p>
        </w:tc>
      </w:tr>
      <w:tr w:rsidR="00EA7DBD" w:rsidTr="004F474D"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5F" w:rsidRDefault="00EA7DBD" w:rsidP="00EE7F5F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Витрати, пов’язані з </w:t>
            </w:r>
            <w:r>
              <w:rPr>
                <w:sz w:val="24"/>
                <w:szCs w:val="24"/>
                <w:lang w:val="uk-UA"/>
              </w:rPr>
              <w:t xml:space="preserve">виконанням повноважень </w:t>
            </w:r>
            <w:r w:rsidRPr="00305059">
              <w:rPr>
                <w:sz w:val="24"/>
                <w:szCs w:val="24"/>
                <w:lang w:val="uk-UA"/>
              </w:rPr>
              <w:t>головно</w:t>
            </w:r>
            <w:r>
              <w:rPr>
                <w:sz w:val="24"/>
                <w:szCs w:val="24"/>
                <w:lang w:val="uk-UA"/>
              </w:rPr>
              <w:t>го</w:t>
            </w:r>
            <w:r w:rsidRPr="00305059">
              <w:rPr>
                <w:sz w:val="24"/>
                <w:szCs w:val="24"/>
                <w:lang w:val="uk-UA"/>
              </w:rPr>
              <w:t xml:space="preserve"> розпорядник</w:t>
            </w:r>
            <w:r>
              <w:rPr>
                <w:sz w:val="24"/>
                <w:szCs w:val="24"/>
                <w:lang w:val="uk-UA"/>
              </w:rPr>
              <w:t>а</w:t>
            </w:r>
            <w:r w:rsidRPr="00305059">
              <w:rPr>
                <w:sz w:val="24"/>
                <w:szCs w:val="24"/>
                <w:lang w:val="uk-UA"/>
              </w:rPr>
              <w:t xml:space="preserve"> бюджетних коштів</w:t>
            </w:r>
            <w:r>
              <w:rPr>
                <w:sz w:val="24"/>
                <w:szCs w:val="24"/>
                <w:lang w:val="uk-UA"/>
              </w:rPr>
              <w:t xml:space="preserve"> щодо </w:t>
            </w:r>
            <w:r w:rsidRPr="00305059">
              <w:rPr>
                <w:sz w:val="24"/>
                <w:szCs w:val="24"/>
                <w:lang w:val="uk-UA"/>
              </w:rPr>
              <w:lastRenderedPageBreak/>
              <w:t>результативн</w:t>
            </w:r>
            <w:r>
              <w:rPr>
                <w:sz w:val="24"/>
                <w:szCs w:val="24"/>
                <w:lang w:val="uk-UA"/>
              </w:rPr>
              <w:t>о</w:t>
            </w:r>
            <w:r w:rsidRPr="00305059">
              <w:rPr>
                <w:sz w:val="24"/>
                <w:szCs w:val="24"/>
                <w:lang w:val="uk-UA"/>
              </w:rPr>
              <w:t>ст</w:t>
            </w:r>
            <w:r>
              <w:rPr>
                <w:sz w:val="24"/>
                <w:szCs w:val="24"/>
                <w:lang w:val="uk-UA"/>
              </w:rPr>
              <w:t>і</w:t>
            </w:r>
            <w:r w:rsidRPr="00305059">
              <w:rPr>
                <w:sz w:val="24"/>
                <w:szCs w:val="24"/>
                <w:lang w:val="uk-UA"/>
              </w:rPr>
              <w:t xml:space="preserve"> проекту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0B0869">
              <w:rPr>
                <w:sz w:val="24"/>
                <w:szCs w:val="24"/>
                <w:lang w:val="uk-UA"/>
              </w:rPr>
              <w:t>зі</w:t>
            </w:r>
            <w:r>
              <w:rPr>
                <w:sz w:val="24"/>
                <w:szCs w:val="24"/>
                <w:lang w:val="uk-UA"/>
              </w:rPr>
              <w:t xml:space="preserve"> ство</w:t>
            </w:r>
            <w:r w:rsidR="00834874">
              <w:rPr>
                <w:sz w:val="24"/>
                <w:szCs w:val="24"/>
                <w:lang w:val="uk-UA"/>
              </w:rPr>
              <w:t>рення нових робочих місць</w:t>
            </w:r>
            <w:r w:rsidR="00036EC1">
              <w:rPr>
                <w:sz w:val="24"/>
                <w:szCs w:val="24"/>
                <w:lang w:val="uk-UA"/>
              </w:rPr>
              <w:t>, грн.:</w:t>
            </w:r>
          </w:p>
          <w:p w:rsidR="00EE7F5F" w:rsidRPr="00305059" w:rsidRDefault="00EE7F5F" w:rsidP="00EE7F5F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</w:t>
            </w:r>
            <w:r w:rsidR="00571D04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вартість проїзду для подачі звітності </w:t>
            </w:r>
            <w:r>
              <w:rPr>
                <w:i/>
                <w:sz w:val="24"/>
                <w:szCs w:val="24"/>
                <w:lang w:val="uk-UA"/>
              </w:rPr>
              <w:t>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="00571D04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  <w:r>
              <w:rPr>
                <w:i/>
                <w:sz w:val="24"/>
                <w:szCs w:val="24"/>
                <w:lang w:val="uk-UA"/>
              </w:rPr>
              <w:t xml:space="preserve"> (в </w:t>
            </w:r>
            <w:r w:rsidRPr="00305059">
              <w:rPr>
                <w:i/>
                <w:sz w:val="24"/>
                <w:szCs w:val="24"/>
                <w:lang w:val="uk-UA"/>
              </w:rPr>
              <w:t>обидва кінця</w:t>
            </w:r>
            <w:r w:rsidRPr="00305059">
              <w:rPr>
                <w:sz w:val="24"/>
                <w:szCs w:val="24"/>
                <w:lang w:val="uk-UA"/>
              </w:rPr>
              <w:t>);</w:t>
            </w:r>
          </w:p>
          <w:p w:rsidR="00EE7F5F" w:rsidRPr="00305059" w:rsidRDefault="00EE7F5F" w:rsidP="00EE7F5F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вартість часу для </w:t>
            </w:r>
            <w:r w:rsidRPr="00305059">
              <w:rPr>
                <w:i/>
                <w:sz w:val="24"/>
                <w:szCs w:val="24"/>
                <w:lang w:val="uk-UA"/>
              </w:rPr>
              <w:t>надання звітності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–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 w:rsidR="00571D04">
              <w:rPr>
                <w:i/>
                <w:sz w:val="24"/>
                <w:szCs w:val="24"/>
                <w:lang w:val="uk-UA"/>
              </w:rPr>
              <w:t>17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>
              <w:rPr>
                <w:i/>
                <w:sz w:val="24"/>
                <w:szCs w:val="24"/>
                <w:lang w:val="uk-UA"/>
              </w:rPr>
              <w:t xml:space="preserve">. </w:t>
            </w:r>
            <w:r w:rsidR="007E6B8F">
              <w:rPr>
                <w:i/>
                <w:sz w:val="24"/>
                <w:szCs w:val="24"/>
                <w:lang w:val="uk-UA"/>
              </w:rPr>
              <w:t xml:space="preserve">     </w:t>
            </w:r>
            <w:r>
              <w:rPr>
                <w:i/>
                <w:sz w:val="24"/>
                <w:szCs w:val="24"/>
                <w:lang w:val="uk-UA"/>
              </w:rPr>
              <w:t xml:space="preserve">(19,34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 w:rsidR="00571D04">
              <w:rPr>
                <w:i/>
                <w:sz w:val="24"/>
                <w:szCs w:val="24"/>
                <w:lang w:val="uk-UA"/>
              </w:rPr>
              <w:t>17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>
              <w:rPr>
                <w:i/>
                <w:sz w:val="24"/>
                <w:szCs w:val="24"/>
                <w:lang w:val="uk-UA"/>
              </w:rPr>
              <w:t xml:space="preserve">.)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571D04">
              <w:rPr>
                <w:i/>
                <w:sz w:val="24"/>
                <w:szCs w:val="24"/>
                <w:lang w:val="uk-UA"/>
              </w:rPr>
              <w:t>3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571D04">
              <w:rPr>
                <w:i/>
                <w:sz w:val="24"/>
                <w:szCs w:val="24"/>
                <w:lang w:val="uk-UA"/>
              </w:rPr>
              <w:t>29</w:t>
            </w:r>
            <w:r>
              <w:rPr>
                <w:i/>
                <w:sz w:val="24"/>
                <w:szCs w:val="24"/>
                <w:lang w:val="uk-UA"/>
              </w:rPr>
              <w:t xml:space="preserve"> г</w:t>
            </w:r>
            <w:r w:rsidRPr="00305059">
              <w:rPr>
                <w:i/>
                <w:sz w:val="24"/>
                <w:szCs w:val="24"/>
                <w:lang w:val="uk-UA"/>
              </w:rPr>
              <w:t>рн.;</w:t>
            </w:r>
          </w:p>
          <w:p w:rsidR="00CD265B" w:rsidRPr="007E6B8F" w:rsidRDefault="00EE7F5F" w:rsidP="00134003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- разом витрати</w:t>
            </w:r>
            <w:r w:rsidR="004F474D" w:rsidRPr="00571D04">
              <w:rPr>
                <w:i/>
                <w:sz w:val="24"/>
                <w:szCs w:val="24"/>
              </w:rPr>
              <w:t xml:space="preserve"> </w:t>
            </w:r>
            <w:r w:rsidR="00571D04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 w:rsidR="007E6B8F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 w:rsidR="00EA0F52">
              <w:rPr>
                <w:i/>
                <w:sz w:val="24"/>
                <w:szCs w:val="24"/>
                <w:lang w:val="uk-UA"/>
              </w:rPr>
              <w:t xml:space="preserve"> </w:t>
            </w:r>
            <w:r w:rsidR="00571D04">
              <w:rPr>
                <w:i/>
                <w:sz w:val="24"/>
                <w:szCs w:val="24"/>
                <w:lang w:val="uk-UA"/>
              </w:rPr>
              <w:t>3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571D04">
              <w:rPr>
                <w:i/>
                <w:sz w:val="24"/>
                <w:szCs w:val="24"/>
                <w:lang w:val="uk-UA"/>
              </w:rPr>
              <w:t>29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 w:rsidR="00EA0F52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 w:rsidR="00EA0F52">
              <w:rPr>
                <w:i/>
                <w:sz w:val="24"/>
                <w:szCs w:val="24"/>
                <w:lang w:val="uk-UA"/>
              </w:rPr>
              <w:t xml:space="preserve"> </w:t>
            </w:r>
            <w:r w:rsidR="00571D04">
              <w:rPr>
                <w:i/>
                <w:sz w:val="24"/>
                <w:szCs w:val="24"/>
                <w:lang w:val="uk-UA"/>
              </w:rPr>
              <w:t>9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571D04">
              <w:rPr>
                <w:i/>
                <w:sz w:val="24"/>
                <w:szCs w:val="24"/>
                <w:lang w:val="uk-UA"/>
              </w:rPr>
              <w:t>29</w:t>
            </w:r>
            <w:r>
              <w:rPr>
                <w:i/>
                <w:sz w:val="24"/>
                <w:szCs w:val="24"/>
                <w:lang w:val="uk-UA"/>
              </w:rPr>
              <w:t xml:space="preserve"> г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рн. х </w:t>
            </w:r>
            <w:r>
              <w:rPr>
                <w:i/>
                <w:sz w:val="24"/>
                <w:szCs w:val="24"/>
                <w:lang w:val="uk-UA"/>
              </w:rPr>
              <w:t>6</w:t>
            </w:r>
            <w:r w:rsidR="0033071F">
              <w:rPr>
                <w:i/>
                <w:sz w:val="24"/>
                <w:szCs w:val="24"/>
                <w:lang w:val="uk-UA"/>
              </w:rPr>
              <w:t xml:space="preserve"> </w:t>
            </w:r>
            <w:r w:rsidR="00074EB0">
              <w:rPr>
                <w:i/>
                <w:sz w:val="24"/>
                <w:szCs w:val="24"/>
                <w:lang w:val="uk-UA"/>
              </w:rPr>
              <w:t xml:space="preserve">місяців </w:t>
            </w:r>
            <w:r w:rsidR="00074EB0" w:rsidRPr="00305059">
              <w:rPr>
                <w:i/>
                <w:sz w:val="24"/>
                <w:szCs w:val="24"/>
                <w:lang w:val="uk-UA"/>
              </w:rPr>
              <w:t>=</w:t>
            </w:r>
            <w:r w:rsidR="00074EB0">
              <w:rPr>
                <w:i/>
                <w:sz w:val="24"/>
                <w:szCs w:val="24"/>
                <w:lang w:val="uk-UA"/>
              </w:rPr>
              <w:t xml:space="preserve"> </w:t>
            </w:r>
            <w:r w:rsidR="00571D04">
              <w:rPr>
                <w:i/>
                <w:sz w:val="24"/>
                <w:szCs w:val="24"/>
                <w:lang w:val="uk-UA"/>
              </w:rPr>
              <w:t>55</w:t>
            </w:r>
            <w:r w:rsidR="00074EB0">
              <w:rPr>
                <w:i/>
                <w:sz w:val="24"/>
                <w:szCs w:val="24"/>
                <w:lang w:val="uk-UA"/>
              </w:rPr>
              <w:t>,</w:t>
            </w:r>
            <w:r w:rsidR="00571D04">
              <w:rPr>
                <w:i/>
                <w:sz w:val="24"/>
                <w:szCs w:val="24"/>
                <w:lang w:val="uk-UA"/>
              </w:rPr>
              <w:t>74</w:t>
            </w:r>
            <w:r w:rsidR="00074EB0"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  <w:r w:rsidR="00074EB0">
              <w:rPr>
                <w:i/>
                <w:sz w:val="24"/>
                <w:szCs w:val="24"/>
                <w:lang w:val="uk-UA"/>
              </w:rPr>
              <w:t xml:space="preserve"> </w:t>
            </w:r>
            <w:r w:rsidR="007E6B8F">
              <w:rPr>
                <w:i/>
                <w:sz w:val="24"/>
                <w:szCs w:val="24"/>
                <w:lang w:val="uk-UA"/>
              </w:rPr>
              <w:t xml:space="preserve"> (</w:t>
            </w:r>
            <w:r w:rsidR="00252465">
              <w:rPr>
                <w:i/>
                <w:sz w:val="24"/>
                <w:szCs w:val="24"/>
                <w:lang w:val="uk-UA"/>
              </w:rPr>
              <w:t>у</w:t>
            </w:r>
            <w:r w:rsidR="007E6B8F">
              <w:rPr>
                <w:i/>
                <w:sz w:val="24"/>
                <w:szCs w:val="24"/>
                <w:lang w:val="uk-UA"/>
              </w:rPr>
              <w:t xml:space="preserve">раховуючи </w:t>
            </w:r>
            <w:r w:rsidR="00252465">
              <w:rPr>
                <w:i/>
                <w:sz w:val="24"/>
                <w:szCs w:val="24"/>
                <w:lang w:val="uk-UA"/>
              </w:rPr>
              <w:t xml:space="preserve">час </w:t>
            </w:r>
            <w:r w:rsidR="007E6B8F">
              <w:rPr>
                <w:i/>
                <w:sz w:val="24"/>
                <w:szCs w:val="24"/>
                <w:lang w:val="uk-UA"/>
              </w:rPr>
              <w:t>набуття чинності рішення</w:t>
            </w:r>
            <w:r w:rsidR="00B62F37">
              <w:rPr>
                <w:i/>
                <w:sz w:val="24"/>
                <w:szCs w:val="24"/>
                <w:lang w:val="uk-UA"/>
              </w:rPr>
              <w:t>м</w:t>
            </w:r>
            <w:r w:rsidR="007E6B8F">
              <w:rPr>
                <w:i/>
                <w:sz w:val="24"/>
                <w:szCs w:val="24"/>
                <w:lang w:val="uk-UA"/>
              </w:rPr>
              <w:t xml:space="preserve">,  на проведення конкурсу, </w:t>
            </w:r>
            <w:r w:rsidR="0066654D">
              <w:rPr>
                <w:i/>
                <w:sz w:val="24"/>
                <w:szCs w:val="24"/>
                <w:lang w:val="uk-UA"/>
              </w:rPr>
              <w:t>оформлення</w:t>
            </w:r>
            <w:r w:rsidR="007E6B8F">
              <w:rPr>
                <w:i/>
                <w:sz w:val="24"/>
                <w:szCs w:val="24"/>
                <w:lang w:val="uk-UA"/>
              </w:rPr>
              <w:t xml:space="preserve"> угоди про часткове відшкодування відсотків за кредитами</w:t>
            </w:r>
            <w:r w:rsidR="00074EB0">
              <w:rPr>
                <w:i/>
                <w:sz w:val="24"/>
                <w:szCs w:val="24"/>
                <w:lang w:val="uk-UA"/>
              </w:rPr>
              <w:t xml:space="preserve">. Розрахунок розраховано на </w:t>
            </w:r>
            <w:r w:rsidR="004D399B">
              <w:rPr>
                <w:i/>
                <w:sz w:val="24"/>
                <w:szCs w:val="24"/>
                <w:lang w:val="uk-UA"/>
              </w:rPr>
              <w:t xml:space="preserve"> 6 місяців)</w:t>
            </w:r>
            <w:r w:rsidR="004D399B"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63" w:rsidRPr="005C6787" w:rsidRDefault="00571D04">
            <w:pPr>
              <w:pStyle w:val="NoSpacing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6</w:t>
            </w:r>
            <w:r w:rsidR="00134003">
              <w:rPr>
                <w:color w:val="000000"/>
                <w:sz w:val="24"/>
                <w:szCs w:val="24"/>
                <w:lang w:val="uk-UA"/>
              </w:rPr>
              <w:t>,00</w:t>
            </w:r>
          </w:p>
          <w:p w:rsidR="007F3563" w:rsidRDefault="007F3563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  <w:p w:rsidR="00CD265B" w:rsidRDefault="00CD265B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571D04" w:rsidP="00F81C44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CD265B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5B" w:rsidRPr="004F474D" w:rsidRDefault="00571D04" w:rsidP="00F81C44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CD265B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Default="00571D04" w:rsidP="00EA7DBD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  <w:r w:rsidR="00934DA1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74</w:t>
            </w:r>
            <w:r w:rsidR="00EA7DBD">
              <w:rPr>
                <w:sz w:val="24"/>
                <w:szCs w:val="24"/>
                <w:lang w:val="uk-UA"/>
              </w:rPr>
              <w:t xml:space="preserve"> </w:t>
            </w:r>
          </w:p>
          <w:p w:rsidR="00CD265B" w:rsidRDefault="00CD265B" w:rsidP="00EA7DBD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1F" w:rsidRDefault="00EA7DBD" w:rsidP="00707C06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</w:t>
            </w:r>
            <w:r w:rsidR="000B0869">
              <w:rPr>
                <w:sz w:val="24"/>
                <w:szCs w:val="24"/>
                <w:lang w:val="uk-UA"/>
              </w:rPr>
              <w:t>в</w:t>
            </w:r>
            <w:r>
              <w:rPr>
                <w:sz w:val="24"/>
                <w:szCs w:val="24"/>
                <w:lang w:val="uk-UA"/>
              </w:rPr>
              <w:t xml:space="preserve"> розрахунку на 5 років відсутня.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Документи </w:t>
            </w:r>
            <w:r w:rsidR="00877209">
              <w:rPr>
                <w:sz w:val="24"/>
                <w:szCs w:val="24"/>
                <w:lang w:val="uk-UA"/>
              </w:rPr>
              <w:t>надаються на</w:t>
            </w:r>
            <w:r w:rsidR="00F86AAD">
              <w:rPr>
                <w:sz w:val="24"/>
                <w:szCs w:val="24"/>
                <w:lang w:val="uk-UA"/>
              </w:rPr>
              <w:t xml:space="preserve"> період часткового відшкодува</w:t>
            </w:r>
            <w:r w:rsidR="0033071F">
              <w:rPr>
                <w:sz w:val="24"/>
                <w:szCs w:val="24"/>
                <w:lang w:val="uk-UA"/>
              </w:rPr>
              <w:t>ння відсотків за кредитом з міського бюджету</w:t>
            </w:r>
          </w:p>
        </w:tc>
      </w:tr>
    </w:tbl>
    <w:p w:rsidR="00A150CD" w:rsidRDefault="00A150CD" w:rsidP="00CD265B">
      <w:pPr>
        <w:jc w:val="right"/>
        <w:rPr>
          <w:i/>
          <w:sz w:val="16"/>
          <w:szCs w:val="16"/>
          <w:lang w:val="uk-UA"/>
        </w:rPr>
      </w:pPr>
    </w:p>
    <w:p w:rsidR="005B6CFA" w:rsidRDefault="005B6CFA" w:rsidP="00CD265B">
      <w:pPr>
        <w:jc w:val="right"/>
        <w:rPr>
          <w:i/>
          <w:sz w:val="16"/>
          <w:szCs w:val="16"/>
          <w:lang w:val="en-US"/>
        </w:rPr>
      </w:pPr>
    </w:p>
    <w:p w:rsidR="004F474D" w:rsidRPr="004F474D" w:rsidRDefault="004F474D" w:rsidP="00CD265B">
      <w:pPr>
        <w:jc w:val="right"/>
        <w:rPr>
          <w:i/>
          <w:sz w:val="16"/>
          <w:szCs w:val="16"/>
          <w:lang w:val="en-US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87"/>
        <w:gridCol w:w="1524"/>
        <w:gridCol w:w="1661"/>
        <w:gridCol w:w="1522"/>
        <w:gridCol w:w="1524"/>
      </w:tblGrid>
      <w:tr w:rsidR="00EA7DBD" w:rsidTr="000B086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Pr="00934DA1" w:rsidRDefault="00EA7DBD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34DA1">
              <w:rPr>
                <w:b/>
                <w:sz w:val="22"/>
                <w:szCs w:val="22"/>
              </w:rPr>
              <w:t>Вид витрат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Pr="00934DA1" w:rsidRDefault="00EA7DBD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34DA1">
              <w:rPr>
                <w:b/>
                <w:sz w:val="22"/>
                <w:szCs w:val="22"/>
                <w:lang w:val="uk-UA"/>
              </w:rPr>
              <w:t>Витрати на оплату проїзду, грн.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Pr="00934DA1" w:rsidRDefault="00EA7DBD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34DA1">
              <w:rPr>
                <w:b/>
                <w:sz w:val="22"/>
                <w:szCs w:val="22"/>
              </w:rPr>
              <w:t>В</w:t>
            </w:r>
            <w:r w:rsidRPr="00934DA1">
              <w:rPr>
                <w:b/>
                <w:sz w:val="22"/>
                <w:szCs w:val="22"/>
                <w:lang w:val="uk-UA"/>
              </w:rPr>
              <w:t>артість часу на подання документів, грн.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Pr="00934DA1" w:rsidRDefault="00EA7DBD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934DA1">
              <w:rPr>
                <w:b/>
                <w:sz w:val="22"/>
                <w:szCs w:val="22"/>
              </w:rPr>
              <w:t>Разом за рік</w:t>
            </w:r>
            <w:r w:rsidRPr="00934DA1">
              <w:rPr>
                <w:b/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Pr="00934DA1" w:rsidRDefault="00EA7DBD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934DA1">
              <w:rPr>
                <w:b/>
                <w:sz w:val="22"/>
                <w:szCs w:val="22"/>
              </w:rPr>
              <w:t xml:space="preserve">Витрати за </w:t>
            </w:r>
            <w:r w:rsidRPr="00934DA1">
              <w:rPr>
                <w:b/>
                <w:sz w:val="22"/>
                <w:szCs w:val="22"/>
              </w:rPr>
              <w:br/>
            </w:r>
            <w:r w:rsidRPr="00934DA1">
              <w:rPr>
                <w:b/>
                <w:sz w:val="22"/>
                <w:szCs w:val="22"/>
                <w:lang w:val="uk-UA"/>
              </w:rPr>
              <w:t>п’ять</w:t>
            </w:r>
            <w:r w:rsidRPr="00934DA1">
              <w:rPr>
                <w:b/>
                <w:sz w:val="22"/>
                <w:szCs w:val="22"/>
              </w:rPr>
              <w:t xml:space="preserve"> рок</w:t>
            </w:r>
            <w:r w:rsidRPr="00934DA1">
              <w:rPr>
                <w:b/>
                <w:sz w:val="22"/>
                <w:szCs w:val="22"/>
                <w:lang w:val="uk-UA"/>
              </w:rPr>
              <w:t>ів, грн.</w:t>
            </w:r>
          </w:p>
        </w:tc>
      </w:tr>
      <w:tr w:rsidR="00EA7DBD" w:rsidTr="000B0869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Pr="00305059" w:rsidRDefault="00EA7DBD" w:rsidP="000B0869">
            <w:pPr>
              <w:pStyle w:val="NoSpacing"/>
              <w:jc w:val="both"/>
              <w:rPr>
                <w:sz w:val="16"/>
                <w:szCs w:val="16"/>
                <w:lang w:val="uk-UA"/>
              </w:rPr>
            </w:pPr>
            <w:r w:rsidRPr="00FD214C">
              <w:rPr>
                <w:sz w:val="24"/>
                <w:szCs w:val="24"/>
                <w:lang w:val="uk-UA"/>
              </w:rPr>
              <w:t>Витрати</w:t>
            </w:r>
            <w:r w:rsidRPr="00305059">
              <w:rPr>
                <w:sz w:val="24"/>
                <w:szCs w:val="24"/>
              </w:rPr>
              <w:t xml:space="preserve">, </w:t>
            </w:r>
            <w:r w:rsidRPr="00FD214C">
              <w:rPr>
                <w:sz w:val="24"/>
                <w:szCs w:val="24"/>
                <w:lang w:val="uk-UA"/>
              </w:rPr>
              <w:t>пов’язані</w:t>
            </w:r>
            <w:r w:rsidRPr="00305059">
              <w:rPr>
                <w:sz w:val="24"/>
                <w:szCs w:val="24"/>
              </w:rPr>
              <w:t xml:space="preserve"> з наймом </w:t>
            </w:r>
            <w:r w:rsidRPr="00FD214C">
              <w:rPr>
                <w:sz w:val="24"/>
                <w:szCs w:val="24"/>
                <w:lang w:val="uk-UA"/>
              </w:rPr>
              <w:t>додаткового</w:t>
            </w:r>
            <w:r w:rsidRPr="00305059">
              <w:rPr>
                <w:sz w:val="24"/>
                <w:szCs w:val="24"/>
              </w:rPr>
              <w:t xml:space="preserve"> персоналу, </w:t>
            </w:r>
            <w:r w:rsidRPr="00FD214C">
              <w:rPr>
                <w:sz w:val="24"/>
                <w:szCs w:val="24"/>
                <w:lang w:val="uk-UA"/>
              </w:rPr>
              <w:t>гр</w:t>
            </w:r>
            <w:r w:rsidR="000B0869">
              <w:rPr>
                <w:sz w:val="24"/>
                <w:szCs w:val="24"/>
                <w:lang w:val="uk-UA"/>
              </w:rPr>
              <w:t>н.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Pr="00305059" w:rsidRDefault="00EA7DBD" w:rsidP="007070F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EA7DBD" w:rsidRPr="00305059" w:rsidRDefault="00EA7DBD" w:rsidP="007070F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передбачено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Pr="00305059" w:rsidRDefault="00EA7DBD" w:rsidP="007070F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Додаткових витрат не передбачено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Pr="00305059" w:rsidRDefault="00EA7DBD" w:rsidP="007070F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Додаткових витрат не передбачено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BD" w:rsidRDefault="00EA7DBD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Додаткових витрат не передбачено</w:t>
            </w:r>
          </w:p>
          <w:p w:rsidR="0033071F" w:rsidRDefault="0033071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7070F9" w:rsidRDefault="007070F9" w:rsidP="007070F9">
      <w:pPr>
        <w:jc w:val="center"/>
        <w:rPr>
          <w:b/>
          <w:sz w:val="16"/>
          <w:szCs w:val="16"/>
          <w:lang w:val="uk-UA"/>
        </w:rPr>
      </w:pPr>
    </w:p>
    <w:p w:rsidR="0033071F" w:rsidRPr="001E7581" w:rsidRDefault="0033071F" w:rsidP="007070F9">
      <w:pPr>
        <w:jc w:val="center"/>
        <w:rPr>
          <w:b/>
          <w:sz w:val="16"/>
          <w:szCs w:val="16"/>
          <w:lang w:val="uk-UA"/>
        </w:rPr>
      </w:pPr>
    </w:p>
    <w:p w:rsidR="00FD214C" w:rsidRPr="001E7581" w:rsidRDefault="007070F9" w:rsidP="007070F9">
      <w:pPr>
        <w:ind w:firstLine="360"/>
        <w:jc w:val="both"/>
        <w:rPr>
          <w:sz w:val="28"/>
          <w:szCs w:val="28"/>
          <w:lang w:val="uk-UA"/>
        </w:rPr>
      </w:pPr>
      <w:r w:rsidRPr="001E7581">
        <w:rPr>
          <w:sz w:val="28"/>
          <w:szCs w:val="28"/>
          <w:lang w:val="uk-UA"/>
        </w:rPr>
        <w:t xml:space="preserve">Витрати банківських установ не враховані при розрахунку витрат на одного суб’єкта господарювання великого і середнього підприємництва, </w:t>
      </w:r>
      <w:r w:rsidR="000B0869" w:rsidRPr="001E7581">
        <w:rPr>
          <w:sz w:val="28"/>
          <w:szCs w:val="28"/>
          <w:lang w:val="uk-UA"/>
        </w:rPr>
        <w:t>що</w:t>
      </w:r>
      <w:r w:rsidRPr="001E7581">
        <w:rPr>
          <w:sz w:val="28"/>
          <w:szCs w:val="28"/>
          <w:lang w:val="uk-UA"/>
        </w:rPr>
        <w:t xml:space="preserve"> виникають внаслідок дії регуляторного акта, а саме:</w:t>
      </w:r>
      <w:r w:rsidR="000B0869" w:rsidRPr="001E7581">
        <w:rPr>
          <w:sz w:val="28"/>
          <w:szCs w:val="28"/>
          <w:lang w:val="uk-UA"/>
        </w:rPr>
        <w:t xml:space="preserve"> надання</w:t>
      </w:r>
      <w:r w:rsidRPr="001E7581">
        <w:rPr>
          <w:sz w:val="28"/>
          <w:szCs w:val="28"/>
          <w:lang w:val="uk-UA"/>
        </w:rPr>
        <w:t xml:space="preserve"> письмової згоди суб’єктам господарювання малого </w:t>
      </w:r>
      <w:r w:rsidR="003D69E6">
        <w:rPr>
          <w:sz w:val="28"/>
          <w:szCs w:val="28"/>
          <w:lang w:val="uk-UA"/>
        </w:rPr>
        <w:t>та</w:t>
      </w:r>
      <w:r w:rsidRPr="001E7581">
        <w:rPr>
          <w:sz w:val="28"/>
          <w:szCs w:val="28"/>
          <w:lang w:val="uk-UA"/>
        </w:rPr>
        <w:t xml:space="preserve"> середнього</w:t>
      </w:r>
      <w:r w:rsidR="00676778">
        <w:rPr>
          <w:sz w:val="28"/>
          <w:szCs w:val="28"/>
          <w:lang w:val="uk-UA"/>
        </w:rPr>
        <w:t xml:space="preserve"> підприємництва д</w:t>
      </w:r>
      <w:r w:rsidRPr="001E7581">
        <w:rPr>
          <w:sz w:val="28"/>
          <w:szCs w:val="28"/>
          <w:lang w:val="uk-UA"/>
        </w:rPr>
        <w:t xml:space="preserve">ля отримання кредиту, зведеного реєстру </w:t>
      </w:r>
      <w:r w:rsidR="00A150CD">
        <w:rPr>
          <w:sz w:val="28"/>
          <w:szCs w:val="28"/>
          <w:lang w:val="uk-UA"/>
        </w:rPr>
        <w:t>суб’єктів господарювання, визнаних переможцями конкурсу, які уклали кредитні договори</w:t>
      </w:r>
      <w:r w:rsidR="007E6B8F">
        <w:rPr>
          <w:sz w:val="28"/>
          <w:szCs w:val="28"/>
          <w:lang w:val="uk-UA"/>
        </w:rPr>
        <w:t>, о</w:t>
      </w:r>
      <w:r w:rsidRPr="001E7581">
        <w:rPr>
          <w:sz w:val="28"/>
          <w:szCs w:val="28"/>
          <w:lang w:val="uk-UA"/>
        </w:rPr>
        <w:t>скільки</w:t>
      </w:r>
      <w:r w:rsidR="002C3425" w:rsidRPr="001E7581">
        <w:rPr>
          <w:sz w:val="28"/>
          <w:szCs w:val="28"/>
          <w:lang w:val="uk-UA"/>
        </w:rPr>
        <w:t xml:space="preserve"> б</w:t>
      </w:r>
      <w:r w:rsidR="000B0869" w:rsidRPr="001E7581">
        <w:rPr>
          <w:sz w:val="28"/>
          <w:szCs w:val="28"/>
          <w:lang w:val="uk-UA"/>
        </w:rPr>
        <w:t>анківські установи зацікавле</w:t>
      </w:r>
      <w:r w:rsidR="000C051E" w:rsidRPr="001E7581">
        <w:rPr>
          <w:sz w:val="28"/>
          <w:szCs w:val="28"/>
          <w:lang w:val="uk-UA"/>
        </w:rPr>
        <w:t xml:space="preserve">ні </w:t>
      </w:r>
      <w:r w:rsidR="000B0869" w:rsidRPr="001E7581">
        <w:rPr>
          <w:sz w:val="28"/>
          <w:szCs w:val="28"/>
          <w:lang w:val="uk-UA"/>
        </w:rPr>
        <w:t>в</w:t>
      </w:r>
      <w:r w:rsidR="000C051E" w:rsidRPr="001E7581">
        <w:rPr>
          <w:sz w:val="28"/>
          <w:szCs w:val="28"/>
          <w:lang w:val="uk-UA"/>
        </w:rPr>
        <w:t xml:space="preserve"> наданні кредитів для </w:t>
      </w:r>
      <w:r w:rsidR="00877209" w:rsidRPr="001E7581">
        <w:rPr>
          <w:sz w:val="28"/>
          <w:szCs w:val="28"/>
          <w:lang w:val="uk-UA"/>
        </w:rPr>
        <w:t>розвитку бізнесу</w:t>
      </w:r>
      <w:r w:rsidR="00877209">
        <w:rPr>
          <w:sz w:val="28"/>
          <w:szCs w:val="28"/>
          <w:lang w:val="uk-UA"/>
        </w:rPr>
        <w:t xml:space="preserve"> з метою реалізації проектів зі створення робочих місць, </w:t>
      </w:r>
      <w:r w:rsidR="005B11A2" w:rsidRPr="001E7581">
        <w:rPr>
          <w:sz w:val="28"/>
          <w:szCs w:val="28"/>
          <w:lang w:val="uk-UA"/>
        </w:rPr>
        <w:t>отриманн</w:t>
      </w:r>
      <w:r w:rsidR="009513DD">
        <w:rPr>
          <w:sz w:val="28"/>
          <w:szCs w:val="28"/>
          <w:lang w:val="uk-UA"/>
        </w:rPr>
        <w:t>і</w:t>
      </w:r>
      <w:r w:rsidR="005B11A2" w:rsidRPr="001E7581">
        <w:rPr>
          <w:sz w:val="28"/>
          <w:szCs w:val="28"/>
          <w:lang w:val="uk-UA"/>
        </w:rPr>
        <w:t xml:space="preserve"> </w:t>
      </w:r>
      <w:r w:rsidR="00CE2E71" w:rsidRPr="001E7581">
        <w:rPr>
          <w:sz w:val="28"/>
          <w:szCs w:val="28"/>
          <w:lang w:val="uk-UA"/>
        </w:rPr>
        <w:t>доходів</w:t>
      </w:r>
      <w:r w:rsidR="002C3425" w:rsidRPr="001E7581">
        <w:rPr>
          <w:sz w:val="28"/>
          <w:szCs w:val="28"/>
          <w:lang w:val="uk-UA"/>
        </w:rPr>
        <w:t xml:space="preserve"> у вигляді нарахування відсотків за кредитами</w:t>
      </w:r>
      <w:r w:rsidR="005B6CFA">
        <w:rPr>
          <w:sz w:val="28"/>
          <w:szCs w:val="28"/>
          <w:lang w:val="uk-UA"/>
        </w:rPr>
        <w:t>.</w:t>
      </w:r>
      <w:r w:rsidR="002C3425" w:rsidRPr="001E7581">
        <w:rPr>
          <w:sz w:val="28"/>
          <w:szCs w:val="28"/>
          <w:lang w:val="uk-UA"/>
        </w:rPr>
        <w:t xml:space="preserve"> </w:t>
      </w:r>
    </w:p>
    <w:p w:rsidR="00934DA1" w:rsidRDefault="00934DA1" w:rsidP="000F313E">
      <w:pPr>
        <w:pStyle w:val="ad"/>
        <w:spacing w:before="0" w:after="0"/>
        <w:rPr>
          <w:rFonts w:ascii="Times New Roman" w:hAnsi="Times New Roman"/>
          <w:sz w:val="28"/>
          <w:szCs w:val="28"/>
        </w:rPr>
      </w:pPr>
    </w:p>
    <w:p w:rsidR="00D15FF2" w:rsidRPr="00934DA1" w:rsidRDefault="00D15FF2" w:rsidP="000F313E">
      <w:pPr>
        <w:pStyle w:val="ad"/>
        <w:spacing w:before="0" w:after="0"/>
        <w:rPr>
          <w:rFonts w:ascii="Times New Roman" w:hAnsi="Times New Roman"/>
          <w:sz w:val="28"/>
          <w:szCs w:val="28"/>
        </w:rPr>
      </w:pPr>
      <w:r w:rsidRPr="00934DA1">
        <w:rPr>
          <w:rFonts w:ascii="Times New Roman" w:hAnsi="Times New Roman"/>
          <w:sz w:val="28"/>
          <w:szCs w:val="28"/>
        </w:rPr>
        <w:t xml:space="preserve">БЮДЖЕТНІ ВИТРАТИ </w:t>
      </w:r>
      <w:r w:rsidRPr="00934DA1">
        <w:rPr>
          <w:rFonts w:ascii="Times New Roman" w:hAnsi="Times New Roman"/>
          <w:sz w:val="28"/>
          <w:szCs w:val="28"/>
        </w:rPr>
        <w:br/>
        <w:t xml:space="preserve">на адміністрування регулювання для суб’єктів середнього </w:t>
      </w:r>
      <w:r w:rsidR="00676778" w:rsidRPr="00934DA1">
        <w:rPr>
          <w:rFonts w:ascii="Times New Roman" w:hAnsi="Times New Roman"/>
          <w:sz w:val="28"/>
          <w:szCs w:val="28"/>
        </w:rPr>
        <w:t>п</w:t>
      </w:r>
      <w:r w:rsidRPr="00934DA1">
        <w:rPr>
          <w:rFonts w:ascii="Times New Roman" w:hAnsi="Times New Roman"/>
          <w:sz w:val="28"/>
          <w:szCs w:val="28"/>
        </w:rPr>
        <w:t>ідприємництва</w:t>
      </w:r>
    </w:p>
    <w:p w:rsidR="00627399" w:rsidRDefault="00D15FF2" w:rsidP="00627399">
      <w:pPr>
        <w:ind w:firstLine="709"/>
        <w:jc w:val="both"/>
        <w:rPr>
          <w:spacing w:val="2"/>
          <w:sz w:val="28"/>
          <w:szCs w:val="28"/>
          <w:lang w:val="en-US"/>
        </w:rPr>
      </w:pPr>
      <w:r w:rsidRPr="001E7581">
        <w:rPr>
          <w:sz w:val="28"/>
          <w:szCs w:val="28"/>
          <w:lang w:val="uk-UA"/>
        </w:rPr>
        <w:t xml:space="preserve">Державне регулювання не передбачає утворення нового державного органу (або нового структурного підрозділу діючого органу).  </w:t>
      </w:r>
      <w:r w:rsidR="00627399" w:rsidRPr="001E7581">
        <w:rPr>
          <w:spacing w:val="2"/>
          <w:sz w:val="28"/>
          <w:szCs w:val="28"/>
          <w:lang w:val="uk-UA"/>
        </w:rPr>
        <w:t xml:space="preserve">Орган, </w:t>
      </w:r>
      <w:r w:rsidR="000950B5">
        <w:rPr>
          <w:spacing w:val="2"/>
          <w:sz w:val="28"/>
          <w:szCs w:val="28"/>
          <w:lang w:val="uk-UA"/>
        </w:rPr>
        <w:t xml:space="preserve"> </w:t>
      </w:r>
      <w:r w:rsidR="00627399" w:rsidRPr="001E7581">
        <w:rPr>
          <w:spacing w:val="2"/>
          <w:sz w:val="28"/>
          <w:szCs w:val="28"/>
          <w:lang w:val="uk-UA"/>
        </w:rPr>
        <w:t xml:space="preserve">для якого здійснюється розрахунок вартості адміністрування регулювання </w:t>
      </w:r>
      <w:r w:rsidR="00627399" w:rsidRPr="001E7581">
        <w:rPr>
          <w:i/>
          <w:spacing w:val="2"/>
          <w:sz w:val="28"/>
          <w:szCs w:val="28"/>
          <w:lang w:val="uk-UA"/>
        </w:rPr>
        <w:t>–</w:t>
      </w:r>
      <w:r w:rsidR="00627399" w:rsidRPr="001E7581">
        <w:rPr>
          <w:spacing w:val="2"/>
          <w:sz w:val="28"/>
          <w:szCs w:val="28"/>
          <w:lang w:val="uk-UA"/>
        </w:rPr>
        <w:t xml:space="preserve"> </w:t>
      </w:r>
      <w:r w:rsidR="00B96DD4">
        <w:rPr>
          <w:spacing w:val="2"/>
          <w:sz w:val="28"/>
          <w:szCs w:val="28"/>
          <w:lang w:val="uk-UA"/>
        </w:rPr>
        <w:t>департамент економіки</w:t>
      </w:r>
      <w:r w:rsidR="00627399" w:rsidRPr="001E7581">
        <w:rPr>
          <w:spacing w:val="2"/>
          <w:sz w:val="28"/>
          <w:szCs w:val="28"/>
          <w:lang w:val="uk-UA"/>
        </w:rPr>
        <w:t xml:space="preserve"> </w:t>
      </w:r>
      <w:r w:rsidR="003F4A0A">
        <w:rPr>
          <w:spacing w:val="2"/>
          <w:sz w:val="28"/>
          <w:szCs w:val="28"/>
          <w:lang w:val="uk-UA"/>
        </w:rPr>
        <w:t>Чернівецької</w:t>
      </w:r>
      <w:r w:rsidR="00627399" w:rsidRPr="001E7581">
        <w:rPr>
          <w:spacing w:val="2"/>
          <w:sz w:val="28"/>
          <w:szCs w:val="28"/>
          <w:lang w:val="uk-UA"/>
        </w:rPr>
        <w:t xml:space="preserve"> міської ради</w:t>
      </w:r>
      <w:r w:rsidR="005B6CFA">
        <w:rPr>
          <w:spacing w:val="2"/>
          <w:sz w:val="28"/>
          <w:szCs w:val="28"/>
          <w:lang w:val="uk-UA"/>
        </w:rPr>
        <w:t>.</w:t>
      </w:r>
    </w:p>
    <w:p w:rsidR="005B4CB6" w:rsidRDefault="005B4CB6" w:rsidP="00627399">
      <w:pPr>
        <w:ind w:firstLine="709"/>
        <w:jc w:val="both"/>
        <w:rPr>
          <w:spacing w:val="2"/>
          <w:sz w:val="28"/>
          <w:szCs w:val="28"/>
          <w:lang w:val="en-US"/>
        </w:rPr>
      </w:pPr>
    </w:p>
    <w:p w:rsidR="005B4CB6" w:rsidRDefault="005B4CB6" w:rsidP="00627399">
      <w:pPr>
        <w:ind w:firstLine="709"/>
        <w:jc w:val="both"/>
        <w:rPr>
          <w:spacing w:val="2"/>
          <w:sz w:val="28"/>
          <w:szCs w:val="28"/>
          <w:lang w:val="en-US"/>
        </w:rPr>
      </w:pPr>
    </w:p>
    <w:p w:rsidR="005B4CB6" w:rsidRPr="005B4CB6" w:rsidRDefault="005B4CB6" w:rsidP="00627399">
      <w:pPr>
        <w:ind w:firstLine="709"/>
        <w:jc w:val="both"/>
        <w:rPr>
          <w:spacing w:val="2"/>
          <w:sz w:val="28"/>
          <w:szCs w:val="28"/>
          <w:lang w:val="en-US"/>
        </w:rPr>
      </w:pPr>
    </w:p>
    <w:p w:rsidR="00330935" w:rsidRDefault="00330935" w:rsidP="00627399">
      <w:pPr>
        <w:ind w:firstLine="709"/>
        <w:jc w:val="both"/>
        <w:rPr>
          <w:spacing w:val="2"/>
          <w:sz w:val="28"/>
          <w:szCs w:val="28"/>
          <w:lang w:val="uk-UA"/>
        </w:rPr>
      </w:pPr>
    </w:p>
    <w:tbl>
      <w:tblPr>
        <w:tblW w:w="4891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550"/>
        <w:gridCol w:w="2637"/>
        <w:gridCol w:w="968"/>
        <w:gridCol w:w="1247"/>
        <w:gridCol w:w="970"/>
        <w:gridCol w:w="968"/>
        <w:gridCol w:w="970"/>
        <w:gridCol w:w="1108"/>
      </w:tblGrid>
      <w:tr w:rsidR="001E7581" w:rsidRPr="00305059" w:rsidTr="00DD031C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95" w:rsidRPr="00330935" w:rsidRDefault="00F02695" w:rsidP="00D15FF2">
            <w:pPr>
              <w:pStyle w:val="NoSpacing"/>
              <w:jc w:val="center"/>
              <w:rPr>
                <w:b/>
                <w:sz w:val="24"/>
                <w:szCs w:val="24"/>
                <w:lang w:val="uk-UA"/>
              </w:rPr>
            </w:pPr>
            <w:r w:rsidRPr="00330935">
              <w:rPr>
                <w:b/>
                <w:sz w:val="24"/>
                <w:szCs w:val="24"/>
                <w:lang w:val="uk-UA"/>
              </w:rPr>
              <w:lastRenderedPageBreak/>
              <w:t>№ з/п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95" w:rsidRPr="00330935" w:rsidRDefault="00F02695" w:rsidP="002C4383">
            <w:pPr>
              <w:pStyle w:val="NoSpacing"/>
              <w:jc w:val="center"/>
              <w:rPr>
                <w:b/>
                <w:sz w:val="24"/>
                <w:szCs w:val="24"/>
                <w:lang w:val="uk-UA"/>
              </w:rPr>
            </w:pPr>
            <w:r w:rsidRPr="00330935">
              <w:rPr>
                <w:b/>
                <w:sz w:val="24"/>
                <w:szCs w:val="24"/>
              </w:rPr>
              <w:t xml:space="preserve">Процедура регулювання суб’єктів </w:t>
            </w:r>
            <w:r w:rsidRPr="00330935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30935">
              <w:rPr>
                <w:sz w:val="24"/>
                <w:szCs w:val="24"/>
                <w:lang w:val="uk-UA"/>
              </w:rPr>
              <w:t xml:space="preserve">  </w:t>
            </w:r>
            <w:r w:rsidRPr="00330935">
              <w:rPr>
                <w:b/>
                <w:sz w:val="24"/>
                <w:szCs w:val="24"/>
                <w:lang w:val="uk-UA"/>
              </w:rPr>
              <w:t>середнього підприємництва (розрахунок на одного типового суб'єкта господарювання)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95" w:rsidRPr="00330935" w:rsidRDefault="00F02695" w:rsidP="00B96DD4">
            <w:pPr>
              <w:pStyle w:val="NoSpacing"/>
              <w:ind w:left="-129"/>
              <w:jc w:val="center"/>
              <w:rPr>
                <w:b/>
                <w:sz w:val="24"/>
                <w:szCs w:val="24"/>
              </w:rPr>
            </w:pPr>
            <w:r w:rsidRPr="00330935">
              <w:rPr>
                <w:b/>
                <w:sz w:val="24"/>
                <w:szCs w:val="24"/>
              </w:rPr>
              <w:t>Пла</w:t>
            </w:r>
            <w:r w:rsidR="00455575"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нові витра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ти часу на про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цедуру, години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95" w:rsidRPr="00330935" w:rsidRDefault="00F02695" w:rsidP="00B96DD4">
            <w:pPr>
              <w:pStyle w:val="NoSpacing"/>
              <w:ind w:left="-40"/>
              <w:jc w:val="center"/>
              <w:rPr>
                <w:b/>
                <w:sz w:val="24"/>
                <w:szCs w:val="24"/>
              </w:rPr>
            </w:pPr>
            <w:r w:rsidRPr="00330935">
              <w:rPr>
                <w:b/>
                <w:sz w:val="24"/>
                <w:szCs w:val="24"/>
              </w:rPr>
              <w:t>Вартість часу спів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робітни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 xml:space="preserve">ка органу </w:t>
            </w:r>
            <w:r w:rsidR="00074EB0" w:rsidRPr="00330935">
              <w:rPr>
                <w:b/>
                <w:sz w:val="24"/>
                <w:szCs w:val="24"/>
                <w:lang w:val="uk-UA"/>
              </w:rPr>
              <w:t>місцевого самовря</w:t>
            </w:r>
            <w:r w:rsidR="00314444" w:rsidRPr="00330935">
              <w:rPr>
                <w:b/>
                <w:sz w:val="24"/>
                <w:szCs w:val="24"/>
                <w:lang w:val="uk-UA"/>
              </w:rPr>
              <w:t>-</w:t>
            </w:r>
            <w:r w:rsidR="00074EB0" w:rsidRPr="00330935">
              <w:rPr>
                <w:b/>
                <w:sz w:val="24"/>
                <w:szCs w:val="24"/>
                <w:lang w:val="uk-UA"/>
              </w:rPr>
              <w:t>дування</w:t>
            </w:r>
            <w:r w:rsidRPr="00330935">
              <w:rPr>
                <w:b/>
                <w:sz w:val="24"/>
                <w:szCs w:val="24"/>
              </w:rPr>
              <w:t xml:space="preserve"> відповід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ної кате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горії (за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робітна плата) гр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н.</w:t>
            </w:r>
            <w:r w:rsidRPr="00330935">
              <w:rPr>
                <w:b/>
                <w:sz w:val="24"/>
                <w:szCs w:val="24"/>
              </w:rPr>
              <w:t>/ годин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95" w:rsidRPr="00330935" w:rsidRDefault="00F02695" w:rsidP="00B96DD4">
            <w:pPr>
              <w:pStyle w:val="NoSpacing"/>
              <w:ind w:left="-56"/>
              <w:jc w:val="center"/>
              <w:rPr>
                <w:b/>
                <w:sz w:val="24"/>
                <w:szCs w:val="24"/>
              </w:rPr>
            </w:pPr>
            <w:r w:rsidRPr="00330935">
              <w:rPr>
                <w:b/>
                <w:sz w:val="24"/>
                <w:szCs w:val="24"/>
              </w:rPr>
              <w:t>Оцінка кіль</w:t>
            </w:r>
            <w:r w:rsidRPr="00330935">
              <w:rPr>
                <w:b/>
                <w:sz w:val="24"/>
                <w:szCs w:val="24"/>
                <w:lang w:val="uk-UA"/>
              </w:rPr>
              <w:t xml:space="preserve">-  </w:t>
            </w:r>
            <w:r w:rsidRPr="00330935">
              <w:rPr>
                <w:b/>
                <w:sz w:val="24"/>
                <w:szCs w:val="24"/>
              </w:rPr>
              <w:t>кості проце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дур за рік, що припа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дають на одного суб’єк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та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1F" w:rsidRPr="00330935" w:rsidRDefault="00F02695" w:rsidP="00B96DD4">
            <w:pPr>
              <w:pStyle w:val="NoSpacing"/>
              <w:ind w:left="-149"/>
              <w:jc w:val="center"/>
              <w:rPr>
                <w:b/>
                <w:sz w:val="24"/>
                <w:szCs w:val="24"/>
                <w:lang w:val="uk-UA"/>
              </w:rPr>
            </w:pPr>
            <w:r w:rsidRPr="00330935">
              <w:rPr>
                <w:b/>
                <w:sz w:val="24"/>
                <w:szCs w:val="24"/>
              </w:rPr>
              <w:t>Оцінка кілько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сті  суб’єк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тів, що підпа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дають під дію проце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дури регу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люван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ня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95" w:rsidRPr="00330935" w:rsidRDefault="00F02695" w:rsidP="00B96DD4">
            <w:pPr>
              <w:pStyle w:val="NoSpacing"/>
              <w:ind w:left="-60"/>
              <w:jc w:val="center"/>
              <w:rPr>
                <w:b/>
                <w:sz w:val="24"/>
                <w:szCs w:val="24"/>
                <w:lang w:val="uk-UA"/>
              </w:rPr>
            </w:pPr>
            <w:r w:rsidRPr="00330935">
              <w:rPr>
                <w:b/>
                <w:sz w:val="24"/>
                <w:szCs w:val="24"/>
              </w:rPr>
              <w:t>Вит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рати на адміні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стру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вання регу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Pr="00330935">
              <w:rPr>
                <w:b/>
                <w:sz w:val="24"/>
                <w:szCs w:val="24"/>
              </w:rPr>
              <w:t>лювання за рік, гр</w:t>
            </w:r>
            <w:r w:rsidR="001E7581" w:rsidRPr="00330935">
              <w:rPr>
                <w:b/>
                <w:sz w:val="24"/>
                <w:szCs w:val="24"/>
                <w:lang w:val="uk-UA"/>
              </w:rPr>
              <w:t>н.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581" w:rsidRPr="00330935" w:rsidRDefault="001E7581" w:rsidP="00B96DD4">
            <w:pPr>
              <w:pStyle w:val="NoSpacing"/>
              <w:ind w:left="-153"/>
              <w:jc w:val="center"/>
              <w:rPr>
                <w:b/>
                <w:sz w:val="24"/>
                <w:szCs w:val="24"/>
                <w:lang w:val="uk-UA"/>
              </w:rPr>
            </w:pPr>
            <w:r w:rsidRPr="00330935">
              <w:rPr>
                <w:b/>
                <w:sz w:val="24"/>
                <w:szCs w:val="24"/>
              </w:rPr>
              <w:t>Витрати на адмі-ністру-вання регу</w:t>
            </w:r>
            <w:r w:rsidR="00F02695" w:rsidRPr="00330935">
              <w:rPr>
                <w:b/>
                <w:sz w:val="24"/>
                <w:szCs w:val="24"/>
              </w:rPr>
              <w:t>лю</w:t>
            </w:r>
            <w:r w:rsidRPr="00330935">
              <w:rPr>
                <w:b/>
                <w:sz w:val="24"/>
                <w:szCs w:val="24"/>
                <w:lang w:val="uk-UA"/>
              </w:rPr>
              <w:t>-</w:t>
            </w:r>
            <w:r w:rsidR="00F02695" w:rsidRPr="00330935">
              <w:rPr>
                <w:b/>
                <w:sz w:val="24"/>
                <w:szCs w:val="24"/>
              </w:rPr>
              <w:t xml:space="preserve">вання </w:t>
            </w:r>
          </w:p>
          <w:p w:rsidR="00F02695" w:rsidRPr="00330935" w:rsidRDefault="00F02695" w:rsidP="00074EB0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330935">
              <w:rPr>
                <w:b/>
                <w:sz w:val="24"/>
                <w:szCs w:val="24"/>
              </w:rPr>
              <w:t>за 5 років, грн.</w:t>
            </w:r>
          </w:p>
        </w:tc>
      </w:tr>
      <w:tr w:rsidR="00F86AAD" w:rsidRPr="008A2A7C" w:rsidTr="00DD031C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D70032" w:rsidP="001E7581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Default="00F86AAD" w:rsidP="008F5DC1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>Підготовка оголошення в засоби ма</w:t>
            </w:r>
            <w:r>
              <w:rPr>
                <w:rFonts w:ascii="Times New Roman" w:hAnsi="Times New Roman"/>
                <w:sz w:val="24"/>
                <w:szCs w:val="24"/>
              </w:rPr>
              <w:t>сової інформації про проведення конкурсу з від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>бору проектів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зі створення нових робочих місць</w:t>
            </w:r>
          </w:p>
          <w:p w:rsidR="00F86AAD" w:rsidRPr="00305059" w:rsidRDefault="00F86AAD" w:rsidP="004903A4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4903A4">
              <w:rPr>
                <w:rFonts w:ascii="Times New Roman" w:hAnsi="Times New Roman"/>
                <w:sz w:val="24"/>
                <w:szCs w:val="24"/>
              </w:rPr>
              <w:t>19,34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 х 0,</w:t>
            </w:r>
            <w:r w:rsidR="00B96DD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год. = </w:t>
            </w:r>
            <w:r w:rsidR="00B96DD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96DD4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F86AAD" w:rsidP="001E7581">
            <w:pPr>
              <w:ind w:left="-108" w:right="-106"/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0,</w:t>
            </w:r>
            <w:r w:rsidR="00B96DD4">
              <w:rPr>
                <w:lang w:val="uk-UA"/>
              </w:rPr>
              <w:t>5</w:t>
            </w:r>
            <w:r w:rsidRPr="00305059">
              <w:rPr>
                <w:lang w:val="uk-UA"/>
              </w:rPr>
              <w:t xml:space="preserve"> год.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4903A4" w:rsidP="004903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F86AAD" w:rsidP="001E7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F86AAD" w:rsidP="001E7581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B96DD4" w:rsidP="004903A4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4903A4">
              <w:rPr>
                <w:lang w:val="uk-UA"/>
              </w:rPr>
              <w:t>,</w:t>
            </w:r>
            <w:r>
              <w:rPr>
                <w:lang w:val="uk-UA"/>
              </w:rPr>
              <w:t>67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B96DD4" w:rsidP="003F4A0A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  <w:r w:rsidR="004903A4">
              <w:rPr>
                <w:lang w:val="uk-UA"/>
              </w:rPr>
              <w:t>,</w:t>
            </w:r>
            <w:r>
              <w:rPr>
                <w:lang w:val="uk-UA"/>
              </w:rPr>
              <w:t>3</w:t>
            </w:r>
            <w:r w:rsidR="004903A4">
              <w:rPr>
                <w:lang w:val="uk-UA"/>
              </w:rPr>
              <w:t>5</w:t>
            </w:r>
          </w:p>
        </w:tc>
      </w:tr>
      <w:tr w:rsidR="00F86AAD" w:rsidRPr="00305059" w:rsidTr="00DD031C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D70032" w:rsidP="0079219D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F86AAD" w:rsidP="003F4A0A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Вартість робіт на </w:t>
            </w:r>
            <w:r w:rsidR="00571D04">
              <w:rPr>
                <w:rFonts w:ascii="Times New Roman" w:hAnsi="Times New Roman"/>
                <w:sz w:val="24"/>
                <w:szCs w:val="24"/>
              </w:rPr>
              <w:t xml:space="preserve">розміщення </w:t>
            </w:r>
            <w:r w:rsidR="00F86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 xml:space="preserve">голошення </w:t>
            </w:r>
            <w:r w:rsidR="00F86C38">
              <w:rPr>
                <w:rFonts w:ascii="Times New Roman" w:hAnsi="Times New Roman"/>
                <w:sz w:val="24"/>
                <w:szCs w:val="24"/>
              </w:rPr>
              <w:t>в засобах масової інформації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F86AAD" w:rsidP="001E7581">
            <w:pPr>
              <w:ind w:left="-108" w:right="-106"/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-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F86AAD" w:rsidP="001E7581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571D04" w:rsidP="001E7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571D04" w:rsidP="001E7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571D04" w:rsidP="001E7581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571D04" w:rsidP="003F4A0A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F86AAD" w:rsidRPr="001E7581" w:rsidTr="00DD031C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D70032" w:rsidP="0079219D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1C" w:rsidRDefault="00F86AAD" w:rsidP="00D70032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>Прийом заяв та доку</w:t>
            </w:r>
            <w:r w:rsidR="00D70032">
              <w:rPr>
                <w:rFonts w:ascii="Times New Roman" w:hAnsi="Times New Roman"/>
                <w:sz w:val="24"/>
                <w:szCs w:val="24"/>
              </w:rPr>
              <w:t>-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>ментів від суб’єктів господарювання серед</w:t>
            </w:r>
            <w:r w:rsidR="00DD031C">
              <w:rPr>
                <w:rFonts w:ascii="Times New Roman" w:hAnsi="Times New Roman"/>
                <w:sz w:val="24"/>
                <w:szCs w:val="24"/>
              </w:rPr>
              <w:t>-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>нього</w:t>
            </w:r>
            <w:r w:rsidR="00DD031C">
              <w:rPr>
                <w:rFonts w:ascii="Times New Roman" w:hAnsi="Times New Roman"/>
                <w:sz w:val="24"/>
                <w:szCs w:val="24"/>
              </w:rPr>
              <w:t> 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>бізнесу</w:t>
            </w:r>
            <w:r w:rsidR="00DD03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4383" w:rsidRPr="00305059" w:rsidRDefault="00F86AAD" w:rsidP="00BB3B6F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4903A4">
              <w:rPr>
                <w:rFonts w:ascii="Times New Roman" w:hAnsi="Times New Roman"/>
                <w:sz w:val="24"/>
                <w:szCs w:val="24"/>
              </w:rPr>
              <w:t xml:space="preserve">19,34 грн. </w:t>
            </w:r>
            <w:r>
              <w:rPr>
                <w:rFonts w:ascii="Times New Roman" w:hAnsi="Times New Roman"/>
                <w:sz w:val="24"/>
                <w:szCs w:val="24"/>
              </w:rPr>
              <w:t>х 0,</w:t>
            </w:r>
            <w:r w:rsidR="000950B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год. = </w:t>
            </w:r>
            <w:r w:rsidR="000950B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950B5">
              <w:rPr>
                <w:rFonts w:ascii="Times New Roman" w:hAnsi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 х </w:t>
            </w:r>
            <w:r w:rsidR="0027723C">
              <w:rPr>
                <w:rFonts w:ascii="Times New Roman" w:hAnsi="Times New Roman"/>
                <w:sz w:val="24"/>
                <w:szCs w:val="24"/>
              </w:rPr>
              <w:t>1</w:t>
            </w:r>
            <w:r w:rsidR="000950B5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осіб = </w:t>
            </w:r>
            <w:r w:rsidR="000950B5">
              <w:rPr>
                <w:rFonts w:ascii="Times New Roman" w:hAnsi="Times New Roman"/>
                <w:sz w:val="24"/>
                <w:szCs w:val="24"/>
              </w:rPr>
              <w:t>4</w:t>
            </w:r>
            <w:r w:rsidR="00571D04">
              <w:rPr>
                <w:rFonts w:ascii="Times New Roman" w:hAnsi="Times New Roman"/>
                <w:sz w:val="24"/>
                <w:szCs w:val="24"/>
              </w:rPr>
              <w:t>52</w:t>
            </w:r>
            <w:r w:rsidR="00BB3B6F">
              <w:rPr>
                <w:rFonts w:ascii="Times New Roman" w:hAnsi="Times New Roman"/>
                <w:sz w:val="24"/>
                <w:szCs w:val="24"/>
              </w:rPr>
              <w:t>,</w:t>
            </w:r>
            <w:r w:rsidR="00571D04">
              <w:rPr>
                <w:rFonts w:ascii="Times New Roman" w:hAnsi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F86AAD" w:rsidP="001E7581">
            <w:pPr>
              <w:ind w:left="-108" w:right="-106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0950B5">
              <w:rPr>
                <w:lang w:val="uk-UA"/>
              </w:rPr>
              <w:t>2</w:t>
            </w:r>
            <w:r>
              <w:rPr>
                <w:lang w:val="uk-UA"/>
              </w:rPr>
              <w:t xml:space="preserve"> год</w:t>
            </w:r>
            <w:r w:rsidR="000950B5">
              <w:rPr>
                <w:lang w:val="uk-UA"/>
              </w:rPr>
              <w:t>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4903A4" w:rsidP="004903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305059" w:rsidRDefault="00F86AAD" w:rsidP="001E7581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27723C" w:rsidRDefault="00BB3B6F" w:rsidP="001E7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950B5">
              <w:rPr>
                <w:lang w:val="uk-UA"/>
              </w:rPr>
              <w:t>1</w:t>
            </w:r>
            <w:r w:rsidR="00571D04">
              <w:rPr>
                <w:lang w:val="uk-UA"/>
              </w:rPr>
              <w:t>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Pr="0027723C" w:rsidRDefault="000950B5" w:rsidP="004903A4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571D04">
              <w:rPr>
                <w:lang w:val="uk-UA"/>
              </w:rPr>
              <w:t>52</w:t>
            </w:r>
            <w:r w:rsidR="00BB3B6F">
              <w:rPr>
                <w:lang w:val="uk-UA"/>
              </w:rPr>
              <w:t>,</w:t>
            </w:r>
            <w:r w:rsidR="00571D04">
              <w:rPr>
                <w:lang w:val="uk-UA"/>
              </w:rPr>
              <w:t>79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AD" w:rsidRDefault="000950B5" w:rsidP="001E7581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71D04">
              <w:rPr>
                <w:lang w:val="uk-UA"/>
              </w:rPr>
              <w:t>263</w:t>
            </w:r>
            <w:r w:rsidR="0027723C">
              <w:rPr>
                <w:lang w:val="uk-UA"/>
              </w:rPr>
              <w:t>,</w:t>
            </w:r>
            <w:r w:rsidR="00571D04">
              <w:rPr>
                <w:lang w:val="uk-UA"/>
              </w:rPr>
              <w:t>9</w:t>
            </w:r>
            <w:r w:rsidR="0027723C">
              <w:rPr>
                <w:lang w:val="uk-UA"/>
              </w:rPr>
              <w:t>5</w:t>
            </w:r>
          </w:p>
          <w:p w:rsidR="00F86AAD" w:rsidRPr="00305059" w:rsidRDefault="00F86AAD" w:rsidP="003F4A0A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BB3B6F" w:rsidRPr="00305059" w:rsidTr="00DD031C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6F" w:rsidRPr="00305059" w:rsidRDefault="00BB3B6F" w:rsidP="0079219D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6F" w:rsidRDefault="000950B5" w:rsidP="00074EB0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B3B6F">
              <w:rPr>
                <w:rFonts w:ascii="Times New Roman" w:hAnsi="Times New Roman"/>
                <w:sz w:val="24"/>
                <w:szCs w:val="24"/>
              </w:rPr>
              <w:t xml:space="preserve">аходи 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організації </w:t>
            </w:r>
            <w:r w:rsidR="00BB3B6F">
              <w:rPr>
                <w:rFonts w:ascii="Times New Roman" w:hAnsi="Times New Roman"/>
                <w:sz w:val="24"/>
                <w:szCs w:val="24"/>
              </w:rPr>
              <w:t xml:space="preserve">проведення </w:t>
            </w:r>
            <w:r w:rsidR="00BB3B6F" w:rsidRPr="00305059">
              <w:rPr>
                <w:rFonts w:ascii="Times New Roman" w:hAnsi="Times New Roman"/>
                <w:sz w:val="24"/>
                <w:szCs w:val="24"/>
              </w:rPr>
              <w:t>конкурсу</w:t>
            </w:r>
            <w:r w:rsidR="00BB3B6F">
              <w:rPr>
                <w:rFonts w:ascii="Times New Roman" w:hAnsi="Times New Roman"/>
                <w:sz w:val="24"/>
                <w:szCs w:val="24"/>
              </w:rPr>
              <w:t xml:space="preserve"> проектів зі створення нових робочих місць</w:t>
            </w:r>
            <w:r w:rsidR="00A9656F">
              <w:rPr>
                <w:rFonts w:ascii="Times New Roman" w:hAnsi="Times New Roman"/>
                <w:sz w:val="24"/>
                <w:szCs w:val="24"/>
              </w:rPr>
              <w:t>:</w:t>
            </w:r>
            <w:r w:rsidR="00220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B6F" w:rsidRPr="00305059">
              <w:rPr>
                <w:rFonts w:ascii="Times New Roman" w:hAnsi="Times New Roman"/>
                <w:sz w:val="24"/>
                <w:szCs w:val="24"/>
              </w:rPr>
              <w:t>розгляд</w:t>
            </w:r>
            <w:r w:rsidR="00BB3B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B6F" w:rsidRPr="003050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B6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B3B6F" w:rsidRPr="00305059">
              <w:rPr>
                <w:rFonts w:ascii="Times New Roman" w:hAnsi="Times New Roman"/>
                <w:sz w:val="24"/>
                <w:szCs w:val="24"/>
              </w:rPr>
              <w:t>заяв</w:t>
            </w:r>
            <w:r w:rsidR="00220408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="00A9656F">
              <w:rPr>
                <w:rFonts w:ascii="Times New Roman" w:hAnsi="Times New Roman"/>
                <w:sz w:val="24"/>
                <w:szCs w:val="24"/>
              </w:rPr>
              <w:t>п</w:t>
            </w:r>
            <w:r w:rsidR="00BB3B6F" w:rsidRPr="00305059">
              <w:rPr>
                <w:rFonts w:ascii="Times New Roman" w:hAnsi="Times New Roman"/>
                <w:sz w:val="24"/>
                <w:szCs w:val="24"/>
              </w:rPr>
              <w:t xml:space="preserve">акету </w:t>
            </w:r>
            <w:r w:rsidR="00BB3B6F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</w:p>
          <w:p w:rsidR="00571D04" w:rsidRPr="00305059" w:rsidRDefault="00BB3B6F" w:rsidP="00074EB0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(19,34 грн. х 0,</w:t>
            </w:r>
            <w:r w:rsidR="0022040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год. =</w:t>
            </w:r>
            <w:r w:rsidR="00220408">
              <w:rPr>
                <w:rFonts w:ascii="Times New Roman" w:hAnsi="Times New Roman"/>
                <w:sz w:val="24"/>
                <w:szCs w:val="24"/>
              </w:rPr>
              <w:t>3</w:t>
            </w:r>
            <w:r w:rsidR="00A9656F">
              <w:rPr>
                <w:rFonts w:ascii="Times New Roman" w:hAnsi="Times New Roman"/>
                <w:sz w:val="24"/>
                <w:szCs w:val="24"/>
              </w:rPr>
              <w:t>,</w:t>
            </w:r>
            <w:r w:rsidR="00220408">
              <w:rPr>
                <w:rFonts w:ascii="Times New Roman" w:hAnsi="Times New Roman"/>
                <w:sz w:val="24"/>
                <w:szCs w:val="24"/>
              </w:rPr>
              <w:t>87</w:t>
            </w:r>
            <w:r w:rsidR="00A9656F">
              <w:rPr>
                <w:rFonts w:ascii="Times New Roman" w:hAnsi="Times New Roman"/>
                <w:sz w:val="24"/>
                <w:szCs w:val="24"/>
              </w:rPr>
              <w:t xml:space="preserve"> грн. х 1</w:t>
            </w:r>
            <w:r w:rsidR="00220408">
              <w:rPr>
                <w:rFonts w:ascii="Times New Roman" w:hAnsi="Times New Roman"/>
                <w:sz w:val="24"/>
                <w:szCs w:val="24"/>
              </w:rPr>
              <w:t>1</w:t>
            </w:r>
            <w:r w:rsidR="00571D04">
              <w:rPr>
                <w:rFonts w:ascii="Times New Roman" w:hAnsi="Times New Roman"/>
                <w:sz w:val="24"/>
                <w:szCs w:val="24"/>
              </w:rPr>
              <w:t>7</w:t>
            </w:r>
            <w:r w:rsidR="00A9656F">
              <w:rPr>
                <w:rFonts w:ascii="Times New Roman" w:hAnsi="Times New Roman"/>
                <w:sz w:val="24"/>
                <w:szCs w:val="24"/>
              </w:rPr>
              <w:t xml:space="preserve"> осіб = </w:t>
            </w:r>
            <w:r w:rsidR="00220408">
              <w:rPr>
                <w:rFonts w:ascii="Times New Roman" w:hAnsi="Times New Roman"/>
                <w:sz w:val="24"/>
                <w:szCs w:val="24"/>
              </w:rPr>
              <w:t>4</w:t>
            </w:r>
            <w:r w:rsidR="00571D04">
              <w:rPr>
                <w:rFonts w:ascii="Times New Roman" w:hAnsi="Times New Roman"/>
                <w:sz w:val="24"/>
                <w:szCs w:val="24"/>
              </w:rPr>
              <w:t>52</w:t>
            </w:r>
            <w:r w:rsidR="00A9656F">
              <w:rPr>
                <w:rFonts w:ascii="Times New Roman" w:hAnsi="Times New Roman"/>
                <w:sz w:val="24"/>
                <w:szCs w:val="24"/>
              </w:rPr>
              <w:t>,</w:t>
            </w:r>
            <w:r w:rsidR="00571D04">
              <w:rPr>
                <w:rFonts w:ascii="Times New Roman" w:hAnsi="Times New Roman"/>
                <w:sz w:val="24"/>
                <w:szCs w:val="24"/>
              </w:rPr>
              <w:t>7</w:t>
            </w:r>
            <w:r w:rsidR="00220408">
              <w:rPr>
                <w:rFonts w:ascii="Times New Roman" w:hAnsi="Times New Roman"/>
                <w:sz w:val="24"/>
                <w:szCs w:val="24"/>
              </w:rPr>
              <w:t>9</w:t>
            </w:r>
            <w:r w:rsidR="00A9656F">
              <w:rPr>
                <w:rFonts w:ascii="Times New Roman" w:hAnsi="Times New Roman"/>
                <w:sz w:val="24"/>
                <w:szCs w:val="24"/>
              </w:rPr>
              <w:t xml:space="preserve"> грн.)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6F" w:rsidRPr="00305059" w:rsidRDefault="00BB3B6F" w:rsidP="001E7581">
            <w:pPr>
              <w:ind w:left="-108" w:right="-106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220408">
              <w:rPr>
                <w:lang w:val="uk-UA"/>
              </w:rPr>
              <w:t>2</w:t>
            </w:r>
            <w:r w:rsidRPr="00305059">
              <w:rPr>
                <w:lang w:val="uk-UA"/>
              </w:rPr>
              <w:t xml:space="preserve"> год.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6F" w:rsidRPr="00305059" w:rsidRDefault="00BB3B6F" w:rsidP="004903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6F" w:rsidRPr="00305059" w:rsidRDefault="00BB3B6F" w:rsidP="001E75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6F" w:rsidRPr="0027723C" w:rsidRDefault="00BB3B6F" w:rsidP="001005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20408">
              <w:rPr>
                <w:lang w:val="uk-UA"/>
              </w:rPr>
              <w:t>1</w:t>
            </w:r>
            <w:r w:rsidR="00571D04">
              <w:rPr>
                <w:lang w:val="uk-UA"/>
              </w:rPr>
              <w:t>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6F" w:rsidRPr="0027723C" w:rsidRDefault="00220408" w:rsidP="00077886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571D04">
              <w:rPr>
                <w:lang w:val="uk-UA"/>
              </w:rPr>
              <w:t>52</w:t>
            </w:r>
            <w:r w:rsidR="00BB3B6F">
              <w:rPr>
                <w:lang w:val="uk-UA"/>
              </w:rPr>
              <w:t>,</w:t>
            </w:r>
            <w:r w:rsidR="00571D04">
              <w:rPr>
                <w:lang w:val="uk-UA"/>
              </w:rPr>
              <w:t>7</w:t>
            </w:r>
            <w:r>
              <w:rPr>
                <w:lang w:val="uk-UA"/>
              </w:rPr>
              <w:t>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6F" w:rsidRDefault="00220408" w:rsidP="00077886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71D04">
              <w:rPr>
                <w:lang w:val="uk-UA"/>
              </w:rPr>
              <w:t>263</w:t>
            </w:r>
            <w:r w:rsidR="00BB3B6F">
              <w:rPr>
                <w:lang w:val="uk-UA"/>
              </w:rPr>
              <w:t>,</w:t>
            </w:r>
            <w:r w:rsidR="00571D04">
              <w:rPr>
                <w:lang w:val="uk-UA"/>
              </w:rPr>
              <w:t>9</w:t>
            </w:r>
            <w:r w:rsidR="00BB3B6F">
              <w:rPr>
                <w:lang w:val="uk-UA"/>
              </w:rPr>
              <w:t>5</w:t>
            </w:r>
          </w:p>
          <w:p w:rsidR="00BB3B6F" w:rsidRPr="00305059" w:rsidRDefault="00BB3B6F" w:rsidP="00077886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D70032" w:rsidRPr="00305059" w:rsidTr="00DD031C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Default="00D70032" w:rsidP="00914EC8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 xml:space="preserve">Складання протоколу </w:t>
            </w:r>
            <w:r>
              <w:rPr>
                <w:rFonts w:ascii="Times New Roman" w:hAnsi="Times New Roman"/>
                <w:sz w:val="24"/>
                <w:szCs w:val="24"/>
              </w:rPr>
              <w:t>засідання комісії з відбору проектів зі створення нових робочих місць</w:t>
            </w:r>
            <w:r w:rsidR="00571D04">
              <w:rPr>
                <w:rFonts w:ascii="Times New Roman" w:hAnsi="Times New Roman"/>
                <w:sz w:val="24"/>
                <w:szCs w:val="24"/>
              </w:rPr>
              <w:t xml:space="preserve"> (з розрахунку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1D04">
              <w:rPr>
                <w:rFonts w:ascii="Times New Roman" w:hAnsi="Times New Roman"/>
                <w:sz w:val="24"/>
                <w:szCs w:val="24"/>
              </w:rPr>
              <w:t>на одного учасника)</w:t>
            </w:r>
          </w:p>
          <w:p w:rsidR="00D70032" w:rsidRPr="00305059" w:rsidRDefault="00D70032" w:rsidP="004903A4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4903A4">
              <w:rPr>
                <w:rFonts w:ascii="Times New Roman" w:hAnsi="Times New Roman"/>
                <w:sz w:val="24"/>
                <w:szCs w:val="24"/>
              </w:rPr>
              <w:t>19,34 грн. х 0,5 год. = 9,67 грн.)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ind w:left="-108" w:right="-106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  <w:r w:rsidRPr="00305059">
              <w:rPr>
                <w:lang w:val="uk-UA"/>
              </w:rPr>
              <w:t xml:space="preserve"> год.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4903A4" w:rsidP="004903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4903A4" w:rsidP="0079219D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9,67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Default="004903A4" w:rsidP="0079219D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48,35</w:t>
            </w:r>
          </w:p>
          <w:p w:rsidR="00D70032" w:rsidRPr="00305059" w:rsidRDefault="00D70032" w:rsidP="003F4A0A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D70032" w:rsidRPr="003F7B6B" w:rsidTr="00DD031C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Default="00D70032" w:rsidP="00914EC8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 xml:space="preserve">Підготовка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видача 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 xml:space="preserve">витягу з протоколу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засідання комісії з відбору проектів зі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створення нових робочих місць переможцям </w:t>
            </w:r>
            <w:r w:rsidR="00E154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конкурсу </w:t>
            </w:r>
          </w:p>
          <w:p w:rsidR="00D70032" w:rsidRPr="00305059" w:rsidRDefault="00D70032" w:rsidP="00A321F4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4903A4">
              <w:rPr>
                <w:rFonts w:ascii="Times New Roman" w:hAnsi="Times New Roman"/>
                <w:sz w:val="24"/>
                <w:szCs w:val="24"/>
              </w:rPr>
              <w:t>19,34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 х 0,17 год.= 3,</w:t>
            </w:r>
            <w:r w:rsidR="004903A4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  <w:r w:rsidR="00A32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4903A4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 х </w:t>
            </w:r>
            <w:r w:rsidR="00BB3B6F">
              <w:rPr>
                <w:rFonts w:ascii="Times New Roman" w:hAnsi="Times New Roman"/>
                <w:sz w:val="24"/>
                <w:szCs w:val="24"/>
              </w:rPr>
              <w:t>1</w:t>
            </w:r>
            <w:r w:rsidR="006D7079">
              <w:rPr>
                <w:rFonts w:ascii="Times New Roman" w:hAnsi="Times New Roman"/>
                <w:sz w:val="24"/>
                <w:szCs w:val="24"/>
              </w:rPr>
              <w:t>1</w:t>
            </w:r>
            <w:r w:rsidR="00571D04">
              <w:rPr>
                <w:rFonts w:ascii="Times New Roman" w:hAnsi="Times New Roman"/>
                <w:sz w:val="24"/>
                <w:szCs w:val="24"/>
              </w:rPr>
              <w:t>7</w:t>
            </w:r>
            <w:r w:rsidR="00E154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осіб = </w:t>
            </w:r>
            <w:r w:rsidR="00E154DC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420F97">
              <w:rPr>
                <w:rFonts w:ascii="Times New Roman" w:hAnsi="Times New Roman"/>
                <w:sz w:val="24"/>
                <w:szCs w:val="24"/>
              </w:rPr>
              <w:t>84</w:t>
            </w:r>
            <w:r w:rsidR="00BB3B6F">
              <w:rPr>
                <w:rFonts w:ascii="Times New Roman" w:hAnsi="Times New Roman"/>
                <w:sz w:val="24"/>
                <w:szCs w:val="24"/>
              </w:rPr>
              <w:t>,</w:t>
            </w:r>
            <w:r w:rsidR="00420F97">
              <w:rPr>
                <w:rFonts w:ascii="Times New Roman" w:hAnsi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ind w:left="-108" w:right="-106"/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lastRenderedPageBreak/>
              <w:t>0,</w:t>
            </w:r>
            <w:r>
              <w:rPr>
                <w:lang w:val="uk-UA"/>
              </w:rPr>
              <w:t>17</w:t>
            </w:r>
            <w:r w:rsidRPr="00305059">
              <w:rPr>
                <w:lang w:val="uk-UA"/>
              </w:rPr>
              <w:t xml:space="preserve"> год.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4903A4" w:rsidP="004903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BB3B6F" w:rsidP="007921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D7079">
              <w:rPr>
                <w:lang w:val="uk-UA"/>
              </w:rPr>
              <w:t>1</w:t>
            </w:r>
            <w:r w:rsidR="00420F97">
              <w:rPr>
                <w:lang w:val="uk-UA"/>
              </w:rPr>
              <w:t>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6D7079" w:rsidP="004903A4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20F97">
              <w:rPr>
                <w:lang w:val="uk-UA"/>
              </w:rPr>
              <w:t>84</w:t>
            </w:r>
            <w:r w:rsidR="00BB3B6F">
              <w:rPr>
                <w:lang w:val="uk-UA"/>
              </w:rPr>
              <w:t>,</w:t>
            </w:r>
            <w:r w:rsidR="00420F97">
              <w:rPr>
                <w:lang w:val="uk-UA"/>
              </w:rPr>
              <w:t>93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F7B6B" w:rsidRDefault="006D7079" w:rsidP="0079219D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420F97">
              <w:rPr>
                <w:lang w:val="uk-UA"/>
              </w:rPr>
              <w:t>24</w:t>
            </w:r>
            <w:r w:rsidR="00BB3B6F">
              <w:rPr>
                <w:lang w:val="uk-UA"/>
              </w:rPr>
              <w:t>,</w:t>
            </w:r>
            <w:r w:rsidR="00420F97">
              <w:rPr>
                <w:lang w:val="uk-UA"/>
              </w:rPr>
              <w:t>6</w:t>
            </w:r>
            <w:r w:rsidR="00BB3B6F">
              <w:rPr>
                <w:lang w:val="uk-UA"/>
              </w:rPr>
              <w:t>5</w:t>
            </w:r>
          </w:p>
          <w:p w:rsidR="00D70032" w:rsidRPr="003F7B6B" w:rsidRDefault="00D70032" w:rsidP="00867672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D70032" w:rsidRPr="00305059" w:rsidTr="00DD031C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CFA" w:rsidRPr="003A05FC" w:rsidRDefault="00D70032" w:rsidP="005B6CFA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5FC">
              <w:rPr>
                <w:rFonts w:ascii="Times New Roman" w:hAnsi="Times New Roman"/>
                <w:sz w:val="24"/>
                <w:szCs w:val="24"/>
              </w:rPr>
              <w:t>Уклад</w:t>
            </w:r>
            <w:r w:rsidR="006D7079">
              <w:rPr>
                <w:rFonts w:ascii="Times New Roman" w:hAnsi="Times New Roman"/>
                <w:sz w:val="24"/>
                <w:szCs w:val="24"/>
              </w:rPr>
              <w:t>е</w:t>
            </w:r>
            <w:r w:rsidRPr="003A05FC">
              <w:rPr>
                <w:rFonts w:ascii="Times New Roman" w:hAnsi="Times New Roman"/>
                <w:sz w:val="24"/>
                <w:szCs w:val="24"/>
              </w:rPr>
              <w:t xml:space="preserve">ння угоди на отримання часткового відшкодування </w:t>
            </w:r>
            <w:r w:rsidR="000D6816" w:rsidRPr="003A05FC">
              <w:rPr>
                <w:rFonts w:ascii="Times New Roman" w:hAnsi="Times New Roman"/>
                <w:sz w:val="24"/>
                <w:szCs w:val="24"/>
              </w:rPr>
              <w:t>відсот</w:t>
            </w:r>
            <w:r w:rsidRPr="003A05FC">
              <w:rPr>
                <w:rFonts w:ascii="Times New Roman" w:hAnsi="Times New Roman"/>
                <w:sz w:val="24"/>
                <w:szCs w:val="24"/>
              </w:rPr>
              <w:t>ків за кредитом з</w:t>
            </w:r>
            <w:r w:rsidR="004903A4" w:rsidRPr="003A05FC">
              <w:rPr>
                <w:rFonts w:ascii="Times New Roman" w:hAnsi="Times New Roman"/>
                <w:sz w:val="24"/>
                <w:szCs w:val="24"/>
              </w:rPr>
              <w:t xml:space="preserve"> пере</w:t>
            </w:r>
            <w:r w:rsidR="005B6CFA" w:rsidRPr="003A05FC">
              <w:rPr>
                <w:rFonts w:ascii="Times New Roman" w:hAnsi="Times New Roman"/>
                <w:sz w:val="24"/>
                <w:szCs w:val="24"/>
              </w:rPr>
              <w:t xml:space="preserve">можцями конкурсу проектів зі створення нових робочих місць </w:t>
            </w:r>
          </w:p>
          <w:p w:rsidR="00D70032" w:rsidRPr="003A05FC" w:rsidRDefault="005B6CFA" w:rsidP="00A321F4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05FC">
              <w:rPr>
                <w:rFonts w:ascii="Times New Roman" w:hAnsi="Times New Roman"/>
                <w:sz w:val="24"/>
                <w:szCs w:val="24"/>
              </w:rPr>
              <w:t>(19,34 грн. х 0,</w:t>
            </w:r>
            <w:r w:rsidR="00420F97">
              <w:rPr>
                <w:rFonts w:ascii="Times New Roman" w:hAnsi="Times New Roman"/>
                <w:sz w:val="24"/>
                <w:szCs w:val="24"/>
              </w:rPr>
              <w:t>5</w:t>
            </w:r>
            <w:r w:rsidRPr="003A05FC">
              <w:rPr>
                <w:rFonts w:ascii="Times New Roman" w:hAnsi="Times New Roman"/>
                <w:sz w:val="24"/>
                <w:szCs w:val="24"/>
              </w:rPr>
              <w:t xml:space="preserve"> год. = </w:t>
            </w:r>
            <w:r w:rsidR="00420F97">
              <w:rPr>
                <w:rFonts w:ascii="Times New Roman" w:hAnsi="Times New Roman"/>
                <w:sz w:val="24"/>
                <w:szCs w:val="24"/>
              </w:rPr>
              <w:t>9</w:t>
            </w:r>
            <w:r w:rsidRPr="003A05FC">
              <w:rPr>
                <w:rFonts w:ascii="Times New Roman" w:hAnsi="Times New Roman"/>
                <w:sz w:val="24"/>
                <w:szCs w:val="24"/>
              </w:rPr>
              <w:t>,</w:t>
            </w:r>
            <w:r w:rsidR="00420F97">
              <w:rPr>
                <w:rFonts w:ascii="Times New Roman" w:hAnsi="Times New Roman"/>
                <w:sz w:val="24"/>
                <w:szCs w:val="24"/>
              </w:rPr>
              <w:t>67</w:t>
            </w:r>
            <w:r w:rsidRPr="003A05FC"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  <w:r w:rsidR="00A32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0F97">
              <w:rPr>
                <w:rFonts w:ascii="Times New Roman" w:hAnsi="Times New Roman"/>
                <w:sz w:val="24"/>
                <w:szCs w:val="24"/>
              </w:rPr>
              <w:t>9</w:t>
            </w:r>
            <w:r w:rsidRPr="003A05FC">
              <w:rPr>
                <w:rFonts w:ascii="Times New Roman" w:hAnsi="Times New Roman"/>
                <w:sz w:val="24"/>
                <w:szCs w:val="24"/>
              </w:rPr>
              <w:t>,</w:t>
            </w:r>
            <w:r w:rsidR="00420F97">
              <w:rPr>
                <w:rFonts w:ascii="Times New Roman" w:hAnsi="Times New Roman"/>
                <w:sz w:val="24"/>
                <w:szCs w:val="24"/>
              </w:rPr>
              <w:t>67</w:t>
            </w:r>
            <w:r w:rsidRPr="003A05FC">
              <w:rPr>
                <w:rFonts w:ascii="Times New Roman" w:hAnsi="Times New Roman"/>
                <w:sz w:val="24"/>
                <w:szCs w:val="24"/>
              </w:rPr>
              <w:t xml:space="preserve"> грн. х </w:t>
            </w:r>
            <w:r w:rsidR="00BB3B6F">
              <w:rPr>
                <w:rFonts w:ascii="Times New Roman" w:hAnsi="Times New Roman"/>
                <w:sz w:val="24"/>
                <w:szCs w:val="24"/>
              </w:rPr>
              <w:t>1</w:t>
            </w:r>
            <w:r w:rsidR="006D7079">
              <w:rPr>
                <w:rFonts w:ascii="Times New Roman" w:hAnsi="Times New Roman"/>
                <w:sz w:val="24"/>
                <w:szCs w:val="24"/>
              </w:rPr>
              <w:t>1</w:t>
            </w:r>
            <w:r w:rsidR="00420F97">
              <w:rPr>
                <w:rFonts w:ascii="Times New Roman" w:hAnsi="Times New Roman"/>
                <w:sz w:val="24"/>
                <w:szCs w:val="24"/>
              </w:rPr>
              <w:t>7</w:t>
            </w:r>
            <w:r w:rsidRPr="003A05FC">
              <w:rPr>
                <w:rFonts w:ascii="Times New Roman" w:hAnsi="Times New Roman"/>
                <w:sz w:val="24"/>
                <w:szCs w:val="24"/>
              </w:rPr>
              <w:t xml:space="preserve"> осіб = </w:t>
            </w:r>
            <w:r w:rsidR="006D7079">
              <w:rPr>
                <w:rFonts w:ascii="Times New Roman" w:hAnsi="Times New Roman"/>
                <w:sz w:val="24"/>
                <w:szCs w:val="24"/>
              </w:rPr>
              <w:t>1</w:t>
            </w:r>
            <w:r w:rsidR="00420F97">
              <w:rPr>
                <w:rFonts w:ascii="Times New Roman" w:hAnsi="Times New Roman"/>
                <w:sz w:val="24"/>
                <w:szCs w:val="24"/>
              </w:rPr>
              <w:t>131</w:t>
            </w:r>
            <w:r w:rsidR="00BB3B6F">
              <w:rPr>
                <w:rFonts w:ascii="Times New Roman" w:hAnsi="Times New Roman"/>
                <w:sz w:val="24"/>
                <w:szCs w:val="24"/>
              </w:rPr>
              <w:t>,</w:t>
            </w:r>
            <w:r w:rsidR="00420F97">
              <w:rPr>
                <w:rFonts w:ascii="Times New Roman" w:hAnsi="Times New Roman"/>
                <w:sz w:val="24"/>
                <w:szCs w:val="24"/>
              </w:rPr>
              <w:t>39</w:t>
            </w:r>
            <w:r w:rsidRPr="003A05FC">
              <w:rPr>
                <w:rFonts w:ascii="Times New Roman" w:hAnsi="Times New Roman"/>
                <w:sz w:val="24"/>
                <w:szCs w:val="24"/>
              </w:rPr>
              <w:t xml:space="preserve"> грн.)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A05FC" w:rsidRDefault="00D70032" w:rsidP="0079219D">
            <w:pPr>
              <w:ind w:left="-108" w:right="-106"/>
              <w:jc w:val="center"/>
              <w:rPr>
                <w:lang w:val="uk-UA"/>
              </w:rPr>
            </w:pPr>
            <w:r w:rsidRPr="003A05FC">
              <w:rPr>
                <w:lang w:val="uk-UA"/>
              </w:rPr>
              <w:t>0,</w:t>
            </w:r>
            <w:r w:rsidR="00420F97">
              <w:rPr>
                <w:lang w:val="uk-UA"/>
              </w:rPr>
              <w:t>5</w:t>
            </w:r>
            <w:r w:rsidRPr="003A05FC">
              <w:rPr>
                <w:lang w:val="uk-UA"/>
              </w:rPr>
              <w:t xml:space="preserve"> год.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A05FC" w:rsidRDefault="004903A4" w:rsidP="004903A4">
            <w:pPr>
              <w:jc w:val="center"/>
              <w:rPr>
                <w:lang w:val="uk-UA"/>
              </w:rPr>
            </w:pPr>
            <w:r w:rsidRPr="003A05FC">
              <w:rPr>
                <w:lang w:val="uk-UA"/>
              </w:rPr>
              <w:t>19,34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A05FC" w:rsidRDefault="00D70032" w:rsidP="0079219D">
            <w:pPr>
              <w:jc w:val="center"/>
              <w:rPr>
                <w:lang w:val="uk-UA"/>
              </w:rPr>
            </w:pPr>
            <w:r w:rsidRPr="003A05FC">
              <w:rPr>
                <w:lang w:val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A05FC" w:rsidRDefault="00BB3B6F" w:rsidP="0079219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6D7079">
              <w:rPr>
                <w:lang w:val="uk-UA"/>
              </w:rPr>
              <w:t>1</w:t>
            </w:r>
            <w:r w:rsidR="00420F97">
              <w:rPr>
                <w:lang w:val="uk-UA"/>
              </w:rPr>
              <w:t>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A05FC" w:rsidRDefault="00420F97" w:rsidP="004903A4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1131</w:t>
            </w:r>
            <w:r w:rsidR="00BB3B6F">
              <w:rPr>
                <w:lang w:val="uk-UA"/>
              </w:rPr>
              <w:t>,</w:t>
            </w:r>
            <w:r>
              <w:rPr>
                <w:lang w:val="uk-UA"/>
              </w:rPr>
              <w:t>39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A05FC" w:rsidRDefault="00420F97" w:rsidP="0079219D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5656</w:t>
            </w:r>
            <w:r w:rsidR="00BB3B6F">
              <w:rPr>
                <w:lang w:val="uk-UA"/>
              </w:rPr>
              <w:t>,</w:t>
            </w:r>
            <w:r>
              <w:rPr>
                <w:lang w:val="uk-UA"/>
              </w:rPr>
              <w:t>9</w:t>
            </w:r>
            <w:r w:rsidR="00BB3B6F">
              <w:rPr>
                <w:lang w:val="uk-UA"/>
              </w:rPr>
              <w:t>5</w:t>
            </w:r>
          </w:p>
          <w:p w:rsidR="00D70032" w:rsidRPr="003A05FC" w:rsidRDefault="00D70032" w:rsidP="00867672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D70032" w:rsidRPr="00305059" w:rsidTr="00DD031C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462828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0950B5" w:rsidRDefault="00D70032" w:rsidP="000950B5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50B5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ind w:left="-108" w:right="-106"/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305059" w:rsidRDefault="00D70032" w:rsidP="0079219D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32" w:rsidRPr="000950B5" w:rsidRDefault="00420F97" w:rsidP="007037E6">
            <w:pPr>
              <w:ind w:left="-108" w:right="-10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2441</w:t>
            </w:r>
            <w:r w:rsidR="00BB3B6F" w:rsidRPr="000950B5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24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B5" w:rsidRPr="000950B5" w:rsidRDefault="00420F97" w:rsidP="0016513F">
            <w:pPr>
              <w:ind w:left="-108" w:right="-107"/>
              <w:jc w:val="center"/>
              <w:rPr>
                <w:b/>
                <w:highlight w:val="yellow"/>
                <w:lang w:val="uk-UA"/>
              </w:rPr>
            </w:pPr>
            <w:r>
              <w:rPr>
                <w:b/>
                <w:lang w:val="uk-UA"/>
              </w:rPr>
              <w:t>12206</w:t>
            </w:r>
            <w:r w:rsidR="00BB3B6F" w:rsidRPr="000950B5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2</w:t>
            </w:r>
            <w:r w:rsidR="00BB3B6F" w:rsidRPr="000950B5">
              <w:rPr>
                <w:b/>
                <w:lang w:val="uk-UA"/>
              </w:rPr>
              <w:t>0</w:t>
            </w:r>
            <w:r w:rsidR="000950B5" w:rsidRPr="000950B5">
              <w:rPr>
                <w:b/>
                <w:lang w:val="uk-UA"/>
              </w:rPr>
              <w:t xml:space="preserve"> </w:t>
            </w:r>
          </w:p>
        </w:tc>
      </w:tr>
      <w:tr w:rsidR="000950B5" w:rsidRPr="00305059" w:rsidTr="000950B5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B5" w:rsidRDefault="000950B5" w:rsidP="0016513F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* Розрахунки проведені за наявності фінансування Програми </w:t>
            </w:r>
          </w:p>
        </w:tc>
      </w:tr>
    </w:tbl>
    <w:p w:rsidR="00A321F4" w:rsidRDefault="00A321F4" w:rsidP="0079219D">
      <w:pPr>
        <w:pStyle w:val="ac"/>
        <w:spacing w:before="0" w:line="240" w:lineRule="atLeast"/>
        <w:ind w:left="360"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950B5" w:rsidRDefault="000950B5" w:rsidP="0079219D">
      <w:pPr>
        <w:pStyle w:val="ac"/>
        <w:spacing w:before="0" w:line="240" w:lineRule="atLeast"/>
        <w:ind w:left="360"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76778" w:rsidRPr="000950B5" w:rsidRDefault="006875A0" w:rsidP="0079219D">
      <w:pPr>
        <w:pStyle w:val="ac"/>
        <w:spacing w:before="0" w:line="240" w:lineRule="atLeast"/>
        <w:ind w:left="360" w:firstLine="0"/>
        <w:jc w:val="center"/>
        <w:rPr>
          <w:rFonts w:ascii="Times New Roman" w:hAnsi="Times New Roman"/>
          <w:b/>
          <w:sz w:val="28"/>
          <w:szCs w:val="28"/>
        </w:rPr>
      </w:pPr>
      <w:r w:rsidRPr="000950B5">
        <w:rPr>
          <w:rFonts w:ascii="Times New Roman" w:hAnsi="Times New Roman"/>
          <w:b/>
          <w:sz w:val="28"/>
          <w:szCs w:val="28"/>
        </w:rPr>
        <w:t xml:space="preserve">Розрахунок сумарних витрат суб’єктів середнього </w:t>
      </w:r>
      <w:r w:rsidR="00CF79B9" w:rsidRPr="000950B5">
        <w:rPr>
          <w:rFonts w:ascii="Times New Roman" w:hAnsi="Times New Roman"/>
          <w:b/>
          <w:sz w:val="28"/>
          <w:szCs w:val="28"/>
        </w:rPr>
        <w:t>підприємництва</w:t>
      </w:r>
      <w:r w:rsidRPr="000950B5">
        <w:rPr>
          <w:rFonts w:ascii="Times New Roman" w:hAnsi="Times New Roman"/>
          <w:b/>
          <w:sz w:val="28"/>
          <w:szCs w:val="28"/>
        </w:rPr>
        <w:t xml:space="preserve">, </w:t>
      </w:r>
    </w:p>
    <w:p w:rsidR="00191BE1" w:rsidRDefault="006875A0" w:rsidP="00A9656F">
      <w:pPr>
        <w:pStyle w:val="ac"/>
        <w:spacing w:before="0" w:line="240" w:lineRule="atLeast"/>
        <w:ind w:left="360" w:firstLine="0"/>
        <w:jc w:val="center"/>
        <w:rPr>
          <w:rFonts w:ascii="Times New Roman" w:hAnsi="Times New Roman"/>
          <w:b/>
          <w:sz w:val="28"/>
          <w:szCs w:val="28"/>
        </w:rPr>
      </w:pPr>
      <w:r w:rsidRPr="000950B5">
        <w:rPr>
          <w:rFonts w:ascii="Times New Roman" w:hAnsi="Times New Roman"/>
          <w:b/>
          <w:sz w:val="28"/>
          <w:szCs w:val="28"/>
        </w:rPr>
        <w:t>що виникають на виконання вимог регулювання</w:t>
      </w:r>
    </w:p>
    <w:p w:rsidR="006D7079" w:rsidRPr="000950B5" w:rsidRDefault="006D7079" w:rsidP="00A9656F">
      <w:pPr>
        <w:pStyle w:val="ac"/>
        <w:spacing w:before="0" w:line="240" w:lineRule="atLeast"/>
        <w:ind w:left="36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5103"/>
        <w:gridCol w:w="2268"/>
        <w:gridCol w:w="1736"/>
      </w:tblGrid>
      <w:tr w:rsidR="006875A0" w:rsidRPr="00305059" w:rsidTr="008F5DC1">
        <w:trPr>
          <w:tblHeader/>
        </w:trPr>
        <w:tc>
          <w:tcPr>
            <w:tcW w:w="532" w:type="dxa"/>
            <w:vAlign w:val="center"/>
          </w:tcPr>
          <w:p w:rsidR="006875A0" w:rsidRPr="006D7079" w:rsidRDefault="006875A0" w:rsidP="008F5DC1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7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6875A0" w:rsidRPr="006D7079" w:rsidRDefault="006875A0" w:rsidP="008F5DC1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79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103" w:type="dxa"/>
            <w:vAlign w:val="center"/>
          </w:tcPr>
          <w:p w:rsidR="006875A0" w:rsidRPr="006D7079" w:rsidRDefault="006875A0" w:rsidP="008F5DC1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79">
              <w:rPr>
                <w:rFonts w:ascii="Times New Roman" w:hAnsi="Times New Roman"/>
                <w:b/>
                <w:sz w:val="24"/>
                <w:szCs w:val="24"/>
              </w:rPr>
              <w:t xml:space="preserve">Показник </w:t>
            </w:r>
          </w:p>
        </w:tc>
        <w:tc>
          <w:tcPr>
            <w:tcW w:w="2268" w:type="dxa"/>
            <w:vAlign w:val="center"/>
          </w:tcPr>
          <w:p w:rsidR="006875A0" w:rsidRPr="006D7079" w:rsidRDefault="006875A0" w:rsidP="008F5DC1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79">
              <w:rPr>
                <w:rFonts w:ascii="Times New Roman" w:hAnsi="Times New Roman"/>
                <w:b/>
                <w:sz w:val="24"/>
                <w:szCs w:val="24"/>
              </w:rPr>
              <w:t>Перший рік регулювання (стартовий), грн.</w:t>
            </w:r>
          </w:p>
        </w:tc>
        <w:tc>
          <w:tcPr>
            <w:tcW w:w="1736" w:type="dxa"/>
            <w:vAlign w:val="center"/>
          </w:tcPr>
          <w:p w:rsidR="006875A0" w:rsidRPr="006D7079" w:rsidRDefault="006875A0" w:rsidP="008F5DC1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079">
              <w:rPr>
                <w:rFonts w:ascii="Times New Roman" w:hAnsi="Times New Roman"/>
                <w:b/>
                <w:sz w:val="24"/>
                <w:szCs w:val="24"/>
              </w:rPr>
              <w:t>За п’ять років, грн.</w:t>
            </w:r>
          </w:p>
        </w:tc>
      </w:tr>
      <w:tr w:rsidR="00344C70" w:rsidRPr="00305059" w:rsidTr="008F5DC1">
        <w:trPr>
          <w:tblHeader/>
        </w:trPr>
        <w:tc>
          <w:tcPr>
            <w:tcW w:w="532" w:type="dxa"/>
          </w:tcPr>
          <w:p w:rsidR="00344C70" w:rsidRPr="00305059" w:rsidRDefault="00344C70" w:rsidP="008F5DC1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344C70" w:rsidRPr="00305059" w:rsidRDefault="00344C70" w:rsidP="00E645F3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 xml:space="preserve">Розрахунок сумарних витрат суб’єктів господарювання середнього </w:t>
            </w:r>
            <w:r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 xml:space="preserve"> на виконання регулювання (вартість </w:t>
            </w:r>
            <w:r w:rsidR="00676778">
              <w:rPr>
                <w:rFonts w:ascii="Times New Roman" w:hAnsi="Times New Roman"/>
                <w:sz w:val="24"/>
                <w:szCs w:val="24"/>
              </w:rPr>
              <w:t>регулюва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>ння)</w:t>
            </w:r>
          </w:p>
        </w:tc>
        <w:tc>
          <w:tcPr>
            <w:tcW w:w="2268" w:type="dxa"/>
          </w:tcPr>
          <w:p w:rsidR="00344C70" w:rsidRPr="00305059" w:rsidRDefault="00AA3FFC" w:rsidP="0016513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12219</w:t>
            </w:r>
            <w:r w:rsidR="00905E3B">
              <w:rPr>
                <w:sz w:val="24"/>
                <w:szCs w:val="24"/>
                <w:lang w:val="uk-UA"/>
              </w:rPr>
              <w:t>,</w:t>
            </w:r>
            <w:r w:rsidR="00FC444D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736" w:type="dxa"/>
          </w:tcPr>
          <w:p w:rsidR="00344C70" w:rsidRPr="00305059" w:rsidRDefault="00344C70" w:rsidP="009732EF">
            <w:pPr>
              <w:pStyle w:val="NoSpacing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</w:tr>
      <w:tr w:rsidR="000D6816" w:rsidRPr="00305059" w:rsidTr="008F5DC1">
        <w:trPr>
          <w:tblHeader/>
        </w:trPr>
        <w:tc>
          <w:tcPr>
            <w:tcW w:w="532" w:type="dxa"/>
          </w:tcPr>
          <w:p w:rsidR="000D6816" w:rsidRPr="00305059" w:rsidRDefault="000D6816" w:rsidP="00A76DDF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0D6816" w:rsidRPr="00305059" w:rsidRDefault="000D6816" w:rsidP="00E645F3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 xml:space="preserve">Розрахунок сумарних витрат суб’єктів господарювання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 xml:space="preserve">середнього </w:t>
            </w:r>
            <w:r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 xml:space="preserve"> на виконання регулювання (вартість регулювання)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альтернативного варіанта </w:t>
            </w:r>
          </w:p>
        </w:tc>
        <w:tc>
          <w:tcPr>
            <w:tcW w:w="2268" w:type="dxa"/>
          </w:tcPr>
          <w:p w:rsidR="000D6816" w:rsidRDefault="00AA3FFC" w:rsidP="0016513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9517,95</w:t>
            </w:r>
          </w:p>
        </w:tc>
        <w:tc>
          <w:tcPr>
            <w:tcW w:w="1736" w:type="dxa"/>
          </w:tcPr>
          <w:p w:rsidR="000D6816" w:rsidRDefault="000D6816" w:rsidP="009732E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</w:tr>
      <w:tr w:rsidR="000805D3" w:rsidRPr="00305059" w:rsidTr="008F5DC1">
        <w:trPr>
          <w:tblHeader/>
        </w:trPr>
        <w:tc>
          <w:tcPr>
            <w:tcW w:w="532" w:type="dxa"/>
          </w:tcPr>
          <w:p w:rsidR="000805D3" w:rsidRPr="00305059" w:rsidRDefault="000805D3" w:rsidP="008F5DC1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0805D3" w:rsidRPr="00305059" w:rsidRDefault="000805D3" w:rsidP="00867672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 xml:space="preserve">Бюджетні витрати на адміністрування регулювання суб’єктів середнього </w:t>
            </w:r>
            <w:r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</w:p>
        </w:tc>
        <w:tc>
          <w:tcPr>
            <w:tcW w:w="2268" w:type="dxa"/>
          </w:tcPr>
          <w:p w:rsidR="000805D3" w:rsidRPr="00305059" w:rsidRDefault="00AA3FFC" w:rsidP="00077886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2441,24</w:t>
            </w:r>
          </w:p>
        </w:tc>
        <w:tc>
          <w:tcPr>
            <w:tcW w:w="1736" w:type="dxa"/>
          </w:tcPr>
          <w:p w:rsidR="000805D3" w:rsidRPr="003F4A0A" w:rsidRDefault="00E25A3A" w:rsidP="00077886">
            <w:pPr>
              <w:ind w:left="-108" w:right="-107"/>
              <w:jc w:val="center"/>
              <w:rPr>
                <w:highlight w:val="yellow"/>
                <w:lang w:val="uk-UA"/>
              </w:rPr>
            </w:pPr>
            <w:r w:rsidRPr="00E25A3A">
              <w:rPr>
                <w:lang w:val="uk-UA"/>
              </w:rPr>
              <w:t>12206,2</w:t>
            </w:r>
            <w:r>
              <w:rPr>
                <w:lang w:val="uk-UA"/>
              </w:rPr>
              <w:t>0</w:t>
            </w:r>
          </w:p>
        </w:tc>
      </w:tr>
      <w:tr w:rsidR="004D399B" w:rsidRPr="00305059" w:rsidTr="008F5DC1">
        <w:trPr>
          <w:tblHeader/>
        </w:trPr>
        <w:tc>
          <w:tcPr>
            <w:tcW w:w="532" w:type="dxa"/>
          </w:tcPr>
          <w:p w:rsidR="004D399B" w:rsidRPr="00305059" w:rsidRDefault="004D399B" w:rsidP="008F5DC1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4D399B" w:rsidRPr="00305059" w:rsidRDefault="004D399B" w:rsidP="00A76DDF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>Сумарні витрати на виконання запланованого регулювання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(рядок 1 + рядок 3)</w:t>
            </w:r>
          </w:p>
        </w:tc>
        <w:tc>
          <w:tcPr>
            <w:tcW w:w="2268" w:type="dxa"/>
          </w:tcPr>
          <w:p w:rsidR="004D399B" w:rsidRPr="00E645F3" w:rsidRDefault="0001416A" w:rsidP="0016513F">
            <w:pPr>
              <w:ind w:left="-108" w:right="-107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2</w:t>
            </w:r>
            <w:r w:rsidR="00AA3FFC">
              <w:rPr>
                <w:lang w:val="uk-UA"/>
              </w:rPr>
              <w:t>4178</w:t>
            </w:r>
            <w:r>
              <w:rPr>
                <w:lang w:val="uk-UA"/>
              </w:rPr>
              <w:t>,</w:t>
            </w:r>
            <w:r w:rsidR="00E76DF7">
              <w:rPr>
                <w:lang w:val="uk-UA"/>
              </w:rPr>
              <w:t>6</w:t>
            </w:r>
            <w:r w:rsidR="00AA3FFC">
              <w:rPr>
                <w:lang w:val="uk-UA"/>
              </w:rPr>
              <w:t>7</w:t>
            </w:r>
          </w:p>
        </w:tc>
        <w:tc>
          <w:tcPr>
            <w:tcW w:w="1736" w:type="dxa"/>
          </w:tcPr>
          <w:p w:rsidR="004D399B" w:rsidRPr="00E645F3" w:rsidRDefault="00E25A3A" w:rsidP="0016513F">
            <w:pPr>
              <w:ind w:left="-108" w:right="-107"/>
              <w:jc w:val="center"/>
              <w:rPr>
                <w:highlight w:val="yellow"/>
                <w:lang w:val="uk-UA"/>
              </w:rPr>
            </w:pPr>
            <w:r w:rsidRPr="00E25A3A">
              <w:rPr>
                <w:lang w:val="uk-UA"/>
              </w:rPr>
              <w:t>120893,35</w:t>
            </w:r>
          </w:p>
        </w:tc>
      </w:tr>
      <w:tr w:rsidR="004D399B" w:rsidRPr="00305059" w:rsidTr="008F5DC1">
        <w:trPr>
          <w:tblHeader/>
        </w:trPr>
        <w:tc>
          <w:tcPr>
            <w:tcW w:w="532" w:type="dxa"/>
          </w:tcPr>
          <w:p w:rsidR="004D399B" w:rsidRDefault="004D399B" w:rsidP="008F5DC1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E25A3A" w:rsidRDefault="004D399B" w:rsidP="00A76DDF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>Сумарні витрати на виконання запланованого регулювання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альтернативного варіанта  </w:t>
            </w:r>
          </w:p>
          <w:p w:rsidR="004D399B" w:rsidRPr="00305059" w:rsidRDefault="004D399B" w:rsidP="00A76DDF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(рядок 2 + рядок 3)</w:t>
            </w:r>
          </w:p>
        </w:tc>
        <w:tc>
          <w:tcPr>
            <w:tcW w:w="2268" w:type="dxa"/>
          </w:tcPr>
          <w:p w:rsidR="004D399B" w:rsidRPr="00867672" w:rsidRDefault="0001416A" w:rsidP="0016513F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25A3A">
              <w:rPr>
                <w:lang w:val="uk-UA"/>
              </w:rPr>
              <w:t>1959,19</w:t>
            </w:r>
          </w:p>
        </w:tc>
        <w:tc>
          <w:tcPr>
            <w:tcW w:w="1736" w:type="dxa"/>
          </w:tcPr>
          <w:p w:rsidR="004D399B" w:rsidRPr="00867672" w:rsidRDefault="00E25A3A" w:rsidP="0016513F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59795,95</w:t>
            </w:r>
          </w:p>
        </w:tc>
      </w:tr>
    </w:tbl>
    <w:p w:rsidR="006875A0" w:rsidRDefault="006875A0" w:rsidP="006875A0">
      <w:pPr>
        <w:pStyle w:val="af2"/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p w:rsidR="00F2604C" w:rsidRPr="008C29BB" w:rsidRDefault="00F2604C" w:rsidP="006875A0">
      <w:pPr>
        <w:pStyle w:val="af2"/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p w:rsidR="00D440CA" w:rsidRPr="00E76DF7" w:rsidRDefault="00D440CA" w:rsidP="00E54D8C">
      <w:pPr>
        <w:shd w:val="clear" w:color="auto" w:fill="FFFFFF"/>
        <w:spacing w:line="240" w:lineRule="atLeast"/>
        <w:jc w:val="center"/>
        <w:textAlignment w:val="baseline"/>
        <w:rPr>
          <w:b/>
          <w:sz w:val="28"/>
          <w:szCs w:val="28"/>
          <w:lang w:val="uk-UA"/>
        </w:rPr>
      </w:pPr>
      <w:r w:rsidRPr="00E76DF7">
        <w:rPr>
          <w:b/>
          <w:bCs/>
          <w:color w:val="000000"/>
          <w:sz w:val="28"/>
          <w:szCs w:val="28"/>
          <w:bdr w:val="none" w:sz="0" w:space="0" w:color="auto" w:frame="1"/>
        </w:rPr>
        <w:t>VII</w:t>
      </w:r>
      <w:r w:rsidRPr="00E76DF7">
        <w:rPr>
          <w:b/>
          <w:sz w:val="28"/>
          <w:szCs w:val="28"/>
          <w:lang w:val="uk-UA"/>
        </w:rPr>
        <w:t xml:space="preserve">. </w:t>
      </w:r>
      <w:r w:rsidR="00CC508D" w:rsidRPr="00E76DF7">
        <w:rPr>
          <w:b/>
          <w:sz w:val="28"/>
          <w:szCs w:val="28"/>
          <w:lang w:val="uk-UA"/>
        </w:rPr>
        <w:t>ТЕСТ  малого підприємництва (М-Тест)</w:t>
      </w:r>
    </w:p>
    <w:p w:rsidR="00F718A4" w:rsidRDefault="00F718A4" w:rsidP="00E54D8C">
      <w:pPr>
        <w:shd w:val="clear" w:color="auto" w:fill="FFFFFF"/>
        <w:spacing w:line="240" w:lineRule="atLeast"/>
        <w:jc w:val="center"/>
        <w:textAlignment w:val="baseline"/>
        <w:rPr>
          <w:b/>
          <w:i/>
          <w:sz w:val="28"/>
          <w:szCs w:val="28"/>
          <w:lang w:val="uk-UA"/>
        </w:rPr>
      </w:pPr>
    </w:p>
    <w:p w:rsidR="00F2604C" w:rsidRPr="00E76DF7" w:rsidRDefault="00CC508D" w:rsidP="00F2604C">
      <w:pPr>
        <w:pStyle w:val="ac"/>
        <w:numPr>
          <w:ilvl w:val="0"/>
          <w:numId w:val="20"/>
        </w:numPr>
        <w:tabs>
          <w:tab w:val="left" w:pos="993"/>
        </w:tabs>
        <w:spacing w:before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76DF7">
        <w:rPr>
          <w:rFonts w:ascii="Times New Roman" w:hAnsi="Times New Roman"/>
          <w:b/>
          <w:sz w:val="28"/>
          <w:szCs w:val="28"/>
        </w:rPr>
        <w:t>Консультації з представниками малого</w:t>
      </w:r>
    </w:p>
    <w:p w:rsidR="00CD3648" w:rsidRPr="00E76DF7" w:rsidRDefault="00CC508D" w:rsidP="00F718A4">
      <w:pPr>
        <w:pStyle w:val="ac"/>
        <w:tabs>
          <w:tab w:val="left" w:pos="993"/>
        </w:tabs>
        <w:spacing w:before="0" w:line="240" w:lineRule="atLeast"/>
        <w:ind w:left="708" w:firstLine="0"/>
        <w:jc w:val="center"/>
        <w:rPr>
          <w:rFonts w:ascii="Times New Roman" w:hAnsi="Times New Roman"/>
          <w:b/>
          <w:sz w:val="28"/>
          <w:szCs w:val="28"/>
        </w:rPr>
      </w:pPr>
      <w:r w:rsidRPr="00E76DF7">
        <w:rPr>
          <w:rFonts w:ascii="Times New Roman" w:hAnsi="Times New Roman"/>
          <w:b/>
          <w:sz w:val="28"/>
          <w:szCs w:val="28"/>
        </w:rPr>
        <w:t xml:space="preserve"> підприємництва щодо оцінки впливу регулювання</w:t>
      </w:r>
    </w:p>
    <w:p w:rsidR="0071105B" w:rsidRDefault="00CC508D" w:rsidP="004D399B">
      <w:pPr>
        <w:pStyle w:val="ac"/>
        <w:spacing w:before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247EAC">
        <w:rPr>
          <w:rFonts w:ascii="Times New Roman" w:hAnsi="Times New Roman"/>
          <w:sz w:val="28"/>
          <w:szCs w:val="28"/>
        </w:rPr>
        <w:t>Консультації щодо визначення впливу запропонованого регулювання на суб’</w:t>
      </w:r>
      <w:r>
        <w:rPr>
          <w:rFonts w:ascii="Times New Roman" w:hAnsi="Times New Roman"/>
          <w:sz w:val="28"/>
          <w:szCs w:val="28"/>
        </w:rPr>
        <w:t xml:space="preserve">єктів малого підприємництва та </w:t>
      </w:r>
      <w:r w:rsidRPr="00247EAC">
        <w:rPr>
          <w:rFonts w:ascii="Times New Roman" w:hAnsi="Times New Roman"/>
          <w:sz w:val="28"/>
          <w:szCs w:val="28"/>
        </w:rPr>
        <w:t>детального переліку процедур, виконання яких необхідн</w:t>
      </w:r>
      <w:r>
        <w:rPr>
          <w:rFonts w:ascii="Times New Roman" w:hAnsi="Times New Roman"/>
          <w:sz w:val="28"/>
          <w:szCs w:val="28"/>
        </w:rPr>
        <w:t>е для здійснення регулювання.</w:t>
      </w:r>
    </w:p>
    <w:p w:rsidR="005B4CB6" w:rsidRDefault="005B4CB6" w:rsidP="004D399B">
      <w:pPr>
        <w:pStyle w:val="ac"/>
        <w:spacing w:before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B4CB6" w:rsidRPr="005B4CB6" w:rsidRDefault="005B4CB6" w:rsidP="004D399B">
      <w:pPr>
        <w:pStyle w:val="ac"/>
        <w:spacing w:before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76DF7" w:rsidRDefault="00E76DF7" w:rsidP="004D399B">
      <w:pPr>
        <w:pStyle w:val="ac"/>
        <w:spacing w:before="0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5538"/>
        <w:gridCol w:w="1386"/>
        <w:gridCol w:w="1938"/>
      </w:tblGrid>
      <w:tr w:rsidR="008F5ED3" w:rsidRPr="00742A47" w:rsidTr="008C29BB">
        <w:tc>
          <w:tcPr>
            <w:tcW w:w="295" w:type="pct"/>
            <w:vAlign w:val="center"/>
          </w:tcPr>
          <w:p w:rsidR="008F5ED3" w:rsidRPr="00E76DF7" w:rsidRDefault="008F5ED3" w:rsidP="007D41B2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D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8F5ED3" w:rsidRPr="00E76DF7" w:rsidRDefault="008F5ED3" w:rsidP="007D41B2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DF7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940" w:type="pct"/>
            <w:vAlign w:val="center"/>
          </w:tcPr>
          <w:p w:rsidR="008F5ED3" w:rsidRPr="00E76DF7" w:rsidRDefault="008F5ED3" w:rsidP="00074EB0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DF7">
              <w:rPr>
                <w:rFonts w:ascii="Times New Roman" w:hAnsi="Times New Roman"/>
                <w:b/>
                <w:sz w:val="24"/>
                <w:szCs w:val="24"/>
              </w:rPr>
              <w:t>Вид консультації (публічні консультації прямі («круглі столи», наради, робочі зустрічі тощо), інтернет-консультації прямі (інтернет-форуми, соціальні мережі тощо), запити /до підприємців, експертів, науковців тощо)</w:t>
            </w:r>
          </w:p>
        </w:tc>
        <w:tc>
          <w:tcPr>
            <w:tcW w:w="736" w:type="pct"/>
            <w:vAlign w:val="center"/>
          </w:tcPr>
          <w:p w:rsidR="008F5ED3" w:rsidRPr="00E76DF7" w:rsidRDefault="008F5ED3" w:rsidP="007D41B2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DF7">
              <w:rPr>
                <w:rFonts w:ascii="Times New Roman" w:hAnsi="Times New Roman"/>
                <w:b/>
                <w:sz w:val="24"/>
                <w:szCs w:val="24"/>
              </w:rPr>
              <w:t>Чисель-ність учасників консуль-тацій</w:t>
            </w:r>
          </w:p>
          <w:p w:rsidR="00CE51A4" w:rsidRPr="00E76DF7" w:rsidRDefault="00CE51A4" w:rsidP="007D41B2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9" w:type="pct"/>
            <w:vAlign w:val="center"/>
          </w:tcPr>
          <w:p w:rsidR="008F5ED3" w:rsidRPr="00E76DF7" w:rsidRDefault="008F5ED3" w:rsidP="007D41B2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6DF7">
              <w:rPr>
                <w:rFonts w:ascii="Times New Roman" w:hAnsi="Times New Roman"/>
                <w:b/>
                <w:sz w:val="24"/>
                <w:szCs w:val="24"/>
              </w:rPr>
              <w:t>Основні результати консультацій (опис)</w:t>
            </w:r>
          </w:p>
        </w:tc>
      </w:tr>
      <w:tr w:rsidR="009D7C20" w:rsidRPr="009D7C20" w:rsidTr="008C29BB">
        <w:trPr>
          <w:trHeight w:val="222"/>
        </w:trPr>
        <w:tc>
          <w:tcPr>
            <w:tcW w:w="295" w:type="pct"/>
          </w:tcPr>
          <w:p w:rsidR="009D7C20" w:rsidRPr="00E76DF7" w:rsidRDefault="009D7C20" w:rsidP="00E54D8C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0" w:type="pct"/>
          </w:tcPr>
          <w:p w:rsidR="009D7C20" w:rsidRPr="00E76DF7" w:rsidRDefault="009D7C20" w:rsidP="00063A1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моніторингу умов ведення та розвитку малого і середнього підприємництва в місті Чернівцях  (результати анкетування)</w:t>
            </w:r>
          </w:p>
        </w:tc>
        <w:tc>
          <w:tcPr>
            <w:tcW w:w="736" w:type="pct"/>
          </w:tcPr>
          <w:p w:rsidR="009D7C20" w:rsidRDefault="009D7C20" w:rsidP="00063A16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1029" w:type="pct"/>
            <w:vMerge w:val="restart"/>
          </w:tcPr>
          <w:p w:rsidR="009D7C20" w:rsidRPr="00A9656F" w:rsidRDefault="009D7C20" w:rsidP="009D7C20">
            <w:pPr>
              <w:pStyle w:val="ac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56F">
              <w:rPr>
                <w:rFonts w:ascii="Times New Roman" w:hAnsi="Times New Roman"/>
                <w:sz w:val="24"/>
                <w:szCs w:val="24"/>
              </w:rPr>
              <w:t xml:space="preserve">Доцільність </w:t>
            </w:r>
            <w:r w:rsidRPr="00A9656F">
              <w:rPr>
                <w:rFonts w:ascii="Times New Roman" w:hAnsi="Times New Roman"/>
                <w:spacing w:val="-20"/>
                <w:sz w:val="24"/>
                <w:szCs w:val="24"/>
              </w:rPr>
              <w:t>ухвалення</w:t>
            </w:r>
            <w:r w:rsidRPr="00A965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Положення</w:t>
            </w:r>
            <w:r w:rsidRPr="00A9656F">
              <w:rPr>
                <w:rFonts w:ascii="Times New Roman" w:hAnsi="Times New Roman"/>
                <w:sz w:val="24"/>
                <w:szCs w:val="24"/>
              </w:rPr>
              <w:t xml:space="preserve"> та пропозиції до нього  </w:t>
            </w:r>
          </w:p>
        </w:tc>
      </w:tr>
      <w:tr w:rsidR="009D7C20" w:rsidRPr="00D72C13" w:rsidTr="008C29BB">
        <w:trPr>
          <w:trHeight w:val="222"/>
        </w:trPr>
        <w:tc>
          <w:tcPr>
            <w:tcW w:w="295" w:type="pct"/>
          </w:tcPr>
          <w:p w:rsidR="009D7C20" w:rsidRPr="00E76DF7" w:rsidRDefault="009D7C20" w:rsidP="00E54D8C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0" w:type="pct"/>
          </w:tcPr>
          <w:p w:rsidR="009D7C20" w:rsidRPr="00E76DF7" w:rsidRDefault="009D7C20" w:rsidP="00063A16">
            <w:pPr>
              <w:jc w:val="both"/>
              <w:rPr>
                <w:lang w:val="uk-UA"/>
              </w:rPr>
            </w:pPr>
            <w:r w:rsidRPr="00E76DF7">
              <w:rPr>
                <w:lang w:val="uk-UA"/>
              </w:rPr>
              <w:t xml:space="preserve">Засідання </w:t>
            </w:r>
            <w:r>
              <w:rPr>
                <w:lang w:val="uk-UA"/>
              </w:rPr>
              <w:t xml:space="preserve">міської Координаційної ради </w:t>
            </w:r>
            <w:r w:rsidRPr="009D7C20">
              <w:rPr>
                <w:lang w:val="uk-UA"/>
              </w:rPr>
              <w:t xml:space="preserve"> </w:t>
            </w:r>
            <w:r w:rsidRPr="00E76DF7">
              <w:rPr>
                <w:lang w:val="uk-UA"/>
              </w:rPr>
              <w:t xml:space="preserve">з питань </w:t>
            </w:r>
            <w:r>
              <w:rPr>
                <w:lang w:val="uk-UA"/>
              </w:rPr>
              <w:t>розвитку підприємництва</w:t>
            </w:r>
          </w:p>
          <w:p w:rsidR="009D7C20" w:rsidRPr="00E76DF7" w:rsidRDefault="009D7C20" w:rsidP="00063A16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736" w:type="pct"/>
          </w:tcPr>
          <w:p w:rsidR="009D7C20" w:rsidRPr="00E76DF7" w:rsidRDefault="009D7C20" w:rsidP="00063A16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9" w:type="pct"/>
            <w:vMerge/>
          </w:tcPr>
          <w:p w:rsidR="009D7C20" w:rsidRPr="00D72C13" w:rsidRDefault="009D7C20" w:rsidP="00191BE1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D7C20" w:rsidRPr="00D72C13" w:rsidTr="008C29BB">
        <w:tc>
          <w:tcPr>
            <w:tcW w:w="295" w:type="pct"/>
          </w:tcPr>
          <w:p w:rsidR="009D7C20" w:rsidRPr="00E76DF7" w:rsidRDefault="009D7C20" w:rsidP="007D41B2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0" w:type="pct"/>
          </w:tcPr>
          <w:p w:rsidR="009D7C20" w:rsidRPr="00E76DF7" w:rsidRDefault="009D7C20" w:rsidP="004D3EA5">
            <w:pPr>
              <w:jc w:val="both"/>
              <w:rPr>
                <w:lang w:val="uk-UA"/>
              </w:rPr>
            </w:pPr>
            <w:r w:rsidRPr="00E76DF7">
              <w:rPr>
                <w:lang w:val="uk-UA"/>
              </w:rPr>
              <w:t>Консультації з членами громадської організації «</w:t>
            </w:r>
            <w:r>
              <w:rPr>
                <w:lang w:val="uk-UA"/>
              </w:rPr>
              <w:t>Клуб підприємців Буковини»</w:t>
            </w:r>
          </w:p>
          <w:p w:rsidR="009D7C20" w:rsidRPr="00E76DF7" w:rsidRDefault="009D7C20" w:rsidP="004D3EA5">
            <w:pPr>
              <w:jc w:val="both"/>
              <w:rPr>
                <w:lang w:val="uk-UA"/>
              </w:rPr>
            </w:pPr>
          </w:p>
        </w:tc>
        <w:tc>
          <w:tcPr>
            <w:tcW w:w="736" w:type="pct"/>
          </w:tcPr>
          <w:p w:rsidR="009D7C20" w:rsidRPr="00E76DF7" w:rsidRDefault="009D7C20" w:rsidP="0098062A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9" w:type="pct"/>
            <w:vMerge/>
          </w:tcPr>
          <w:p w:rsidR="009D7C20" w:rsidRPr="00D72C13" w:rsidRDefault="009D7C20" w:rsidP="008C29BB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D7C20" w:rsidRPr="00D72C13" w:rsidTr="008C29BB">
        <w:tc>
          <w:tcPr>
            <w:tcW w:w="295" w:type="pct"/>
          </w:tcPr>
          <w:p w:rsidR="009D7C20" w:rsidRPr="00E76DF7" w:rsidRDefault="009D7C20" w:rsidP="007D41B2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0" w:type="pct"/>
          </w:tcPr>
          <w:p w:rsidR="009D7C20" w:rsidRPr="00E76DF7" w:rsidRDefault="009D7C20" w:rsidP="007D41B2">
            <w:pPr>
              <w:jc w:val="both"/>
              <w:rPr>
                <w:lang w:val="uk-UA"/>
              </w:rPr>
            </w:pPr>
            <w:r w:rsidRPr="00E76DF7">
              <w:rPr>
                <w:lang w:val="uk-UA"/>
              </w:rPr>
              <w:t xml:space="preserve">Консультації з представниками </w:t>
            </w:r>
            <w:r>
              <w:rPr>
                <w:lang w:val="uk-UA"/>
              </w:rPr>
              <w:t>громадської організації «Центр громадської активності «Синергія»</w:t>
            </w:r>
          </w:p>
        </w:tc>
        <w:tc>
          <w:tcPr>
            <w:tcW w:w="736" w:type="pct"/>
          </w:tcPr>
          <w:p w:rsidR="009D7C20" w:rsidRPr="00E76DF7" w:rsidRDefault="000B40B1" w:rsidP="00D440CA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9" w:type="pct"/>
            <w:vMerge/>
          </w:tcPr>
          <w:p w:rsidR="009D7C20" w:rsidRPr="00D72C13" w:rsidRDefault="009D7C20" w:rsidP="007D41B2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D7C20" w:rsidRPr="00D72C13" w:rsidTr="008C29BB">
        <w:tc>
          <w:tcPr>
            <w:tcW w:w="295" w:type="pct"/>
          </w:tcPr>
          <w:p w:rsidR="009D7C20" w:rsidRDefault="009D7C20" w:rsidP="007D41B2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0" w:type="pct"/>
          </w:tcPr>
          <w:p w:rsidR="009D7C20" w:rsidRPr="00E76DF7" w:rsidRDefault="009D7C20" w:rsidP="007D41B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Консультації з представниками виконавчих органів міської ради</w:t>
            </w:r>
          </w:p>
        </w:tc>
        <w:tc>
          <w:tcPr>
            <w:tcW w:w="736" w:type="pct"/>
          </w:tcPr>
          <w:p w:rsidR="009D7C20" w:rsidRPr="00E76DF7" w:rsidRDefault="009D7C20" w:rsidP="00D440CA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9" w:type="pct"/>
          </w:tcPr>
          <w:p w:rsidR="009D7C20" w:rsidRPr="00D72C13" w:rsidRDefault="009D7C20" w:rsidP="007D41B2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C5011" w:rsidRPr="00742A47" w:rsidTr="008C29BB">
        <w:tc>
          <w:tcPr>
            <w:tcW w:w="3235" w:type="pct"/>
            <w:gridSpan w:val="2"/>
          </w:tcPr>
          <w:p w:rsidR="00DC5011" w:rsidRPr="009D7C20" w:rsidRDefault="009D7C20" w:rsidP="009D7C20">
            <w:pPr>
              <w:tabs>
                <w:tab w:val="left" w:pos="294"/>
              </w:tabs>
              <w:ind w:left="152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 осіб:</w:t>
            </w:r>
          </w:p>
        </w:tc>
        <w:tc>
          <w:tcPr>
            <w:tcW w:w="736" w:type="pct"/>
          </w:tcPr>
          <w:p w:rsidR="00DC5011" w:rsidRPr="000B40B1" w:rsidRDefault="009D7C20" w:rsidP="00E34BDF">
            <w:pPr>
              <w:pStyle w:val="ac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0B1">
              <w:rPr>
                <w:rFonts w:ascii="Times New Roman" w:hAnsi="Times New Roman"/>
                <w:b/>
                <w:sz w:val="24"/>
                <w:szCs w:val="24"/>
              </w:rPr>
              <w:t>318</w:t>
            </w:r>
          </w:p>
        </w:tc>
        <w:tc>
          <w:tcPr>
            <w:tcW w:w="1029" w:type="pct"/>
          </w:tcPr>
          <w:p w:rsidR="00DC5011" w:rsidRPr="00742A47" w:rsidRDefault="00DC5011" w:rsidP="007D41B2">
            <w:pPr>
              <w:pStyle w:val="ac"/>
              <w:spacing w:befor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AE2504" w:rsidRDefault="00AE2504" w:rsidP="00EA0F52">
      <w:pPr>
        <w:pStyle w:val="ac"/>
        <w:spacing w:before="0"/>
        <w:ind w:left="708"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76DF7" w:rsidRDefault="00E76DF7" w:rsidP="00EA0F52">
      <w:pPr>
        <w:pStyle w:val="ac"/>
        <w:spacing w:before="0"/>
        <w:ind w:left="708" w:firstLine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2604C" w:rsidRPr="00E76DF7" w:rsidRDefault="00EA0F52" w:rsidP="00EA0F52">
      <w:pPr>
        <w:pStyle w:val="ac"/>
        <w:spacing w:before="0"/>
        <w:ind w:left="708" w:firstLine="0"/>
        <w:jc w:val="center"/>
        <w:rPr>
          <w:rFonts w:ascii="Times New Roman" w:hAnsi="Times New Roman"/>
          <w:b/>
          <w:sz w:val="28"/>
          <w:szCs w:val="28"/>
        </w:rPr>
      </w:pPr>
      <w:r w:rsidRPr="00E76DF7">
        <w:rPr>
          <w:rFonts w:ascii="Times New Roman" w:hAnsi="Times New Roman"/>
          <w:b/>
          <w:sz w:val="28"/>
          <w:szCs w:val="28"/>
        </w:rPr>
        <w:t xml:space="preserve">2. </w:t>
      </w:r>
      <w:r w:rsidR="00D440CA" w:rsidRPr="00E76DF7">
        <w:rPr>
          <w:rFonts w:ascii="Times New Roman" w:hAnsi="Times New Roman"/>
          <w:b/>
          <w:sz w:val="28"/>
          <w:szCs w:val="28"/>
        </w:rPr>
        <w:t xml:space="preserve">Вимірювання впливу </w:t>
      </w:r>
    </w:p>
    <w:p w:rsidR="00D440CA" w:rsidRDefault="00D440CA" w:rsidP="00F2604C">
      <w:pPr>
        <w:pStyle w:val="ac"/>
        <w:spacing w:before="0"/>
        <w:ind w:left="708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76DF7">
        <w:rPr>
          <w:rFonts w:ascii="Times New Roman" w:hAnsi="Times New Roman"/>
          <w:b/>
          <w:sz w:val="28"/>
          <w:szCs w:val="28"/>
        </w:rPr>
        <w:t>регулювання на суб’єктів малого</w:t>
      </w:r>
      <w:r w:rsidR="008950A1" w:rsidRPr="00E76DF7">
        <w:rPr>
          <w:rFonts w:ascii="Times New Roman" w:hAnsi="Times New Roman"/>
          <w:b/>
          <w:sz w:val="28"/>
          <w:szCs w:val="28"/>
        </w:rPr>
        <w:t xml:space="preserve"> та середнього</w:t>
      </w:r>
      <w:r w:rsidRPr="00E76DF7">
        <w:rPr>
          <w:rFonts w:ascii="Times New Roman" w:hAnsi="Times New Roman"/>
          <w:b/>
          <w:sz w:val="28"/>
          <w:szCs w:val="28"/>
        </w:rPr>
        <w:t xml:space="preserve"> підприємництва</w:t>
      </w:r>
    </w:p>
    <w:p w:rsidR="008E4041" w:rsidRPr="008E4041" w:rsidRDefault="008E4041" w:rsidP="00F2604C">
      <w:pPr>
        <w:pStyle w:val="ac"/>
        <w:spacing w:before="0"/>
        <w:ind w:left="708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25371" w:rsidRDefault="00CE51A4" w:rsidP="000B40B1">
      <w:pPr>
        <w:pStyle w:val="ac"/>
        <w:spacing w:before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Чисельність суб’єктів </w:t>
      </w:r>
      <w:r w:rsidR="00F718A4">
        <w:rPr>
          <w:rFonts w:ascii="Times New Roman" w:hAnsi="Times New Roman"/>
          <w:sz w:val="28"/>
          <w:szCs w:val="28"/>
        </w:rPr>
        <w:t>малого підприємництва</w:t>
      </w:r>
      <w:r w:rsidR="0083742F">
        <w:rPr>
          <w:rFonts w:ascii="Times New Roman" w:hAnsi="Times New Roman"/>
          <w:sz w:val="28"/>
          <w:szCs w:val="28"/>
        </w:rPr>
        <w:t>,</w:t>
      </w:r>
      <w:r w:rsidR="0083742F" w:rsidRPr="0083742F">
        <w:rPr>
          <w:rFonts w:ascii="Times New Roman" w:hAnsi="Times New Roman"/>
          <w:sz w:val="28"/>
          <w:szCs w:val="28"/>
        </w:rPr>
        <w:t xml:space="preserve"> </w:t>
      </w:r>
      <w:r w:rsidR="0083742F">
        <w:rPr>
          <w:rFonts w:ascii="Times New Roman" w:hAnsi="Times New Roman"/>
          <w:sz w:val="28"/>
          <w:szCs w:val="28"/>
        </w:rPr>
        <w:t xml:space="preserve">на яких поширюється регулювання  становить </w:t>
      </w:r>
      <w:r w:rsidR="00F718A4">
        <w:rPr>
          <w:rFonts w:ascii="Times New Roman" w:hAnsi="Times New Roman"/>
          <w:sz w:val="28"/>
          <w:szCs w:val="28"/>
        </w:rPr>
        <w:t>2</w:t>
      </w:r>
      <w:r w:rsidR="0058604E" w:rsidRPr="0083742F">
        <w:rPr>
          <w:rFonts w:ascii="Times New Roman" w:hAnsi="Times New Roman"/>
          <w:sz w:val="28"/>
          <w:szCs w:val="28"/>
          <w:lang w:val="ru-RU"/>
        </w:rPr>
        <w:t>5</w:t>
      </w:r>
      <w:r w:rsidR="00336114" w:rsidRPr="0083742F">
        <w:rPr>
          <w:rFonts w:ascii="Times New Roman" w:hAnsi="Times New Roman"/>
          <w:sz w:val="28"/>
          <w:szCs w:val="28"/>
          <w:lang w:val="ru-RU"/>
        </w:rPr>
        <w:t>795</w:t>
      </w:r>
      <w:r w:rsidR="0083742F" w:rsidRPr="008374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742F">
        <w:rPr>
          <w:rFonts w:ascii="Times New Roman" w:hAnsi="Times New Roman"/>
          <w:sz w:val="28"/>
          <w:szCs w:val="28"/>
          <w:lang w:val="ru-RU"/>
        </w:rPr>
        <w:t>осіб</w:t>
      </w:r>
      <w:r w:rsidR="00D440CA" w:rsidRPr="00DD7EF2">
        <w:rPr>
          <w:rFonts w:ascii="Times New Roman" w:hAnsi="Times New Roman"/>
          <w:sz w:val="28"/>
          <w:szCs w:val="28"/>
        </w:rPr>
        <w:t>,</w:t>
      </w:r>
      <w:r w:rsidR="0083742F">
        <w:rPr>
          <w:rFonts w:ascii="Times New Roman" w:hAnsi="Times New Roman"/>
          <w:sz w:val="28"/>
          <w:szCs w:val="28"/>
        </w:rPr>
        <w:t xml:space="preserve"> </w:t>
      </w:r>
      <w:r w:rsidR="0083742F">
        <w:rPr>
          <w:rFonts w:ascii="Times New Roman" w:hAnsi="Times New Roman"/>
          <w:sz w:val="28"/>
          <w:szCs w:val="28"/>
          <w:lang w:val="ru-RU"/>
        </w:rPr>
        <w:t>у</w:t>
      </w:r>
      <w:r w:rsidR="0083742F" w:rsidRPr="008374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742F">
        <w:rPr>
          <w:rFonts w:ascii="Times New Roman" w:hAnsi="Times New Roman"/>
          <w:sz w:val="28"/>
          <w:szCs w:val="28"/>
          <w:lang w:val="ru-RU"/>
        </w:rPr>
        <w:t>тому</w:t>
      </w:r>
      <w:r w:rsidR="0083742F" w:rsidRPr="008374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742F">
        <w:rPr>
          <w:rFonts w:ascii="Times New Roman" w:hAnsi="Times New Roman"/>
          <w:sz w:val="28"/>
          <w:szCs w:val="28"/>
          <w:lang w:val="ru-RU"/>
        </w:rPr>
        <w:t>числі</w:t>
      </w:r>
      <w:r w:rsidR="0083742F" w:rsidRPr="0083742F">
        <w:rPr>
          <w:rFonts w:ascii="Times New Roman" w:hAnsi="Times New Roman"/>
          <w:sz w:val="28"/>
          <w:szCs w:val="28"/>
          <w:lang w:val="ru-RU"/>
        </w:rPr>
        <w:t xml:space="preserve"> 23343 </w:t>
      </w:r>
      <w:r w:rsidR="00365688">
        <w:rPr>
          <w:rFonts w:ascii="Times New Roman" w:hAnsi="Times New Roman"/>
          <w:sz w:val="28"/>
          <w:szCs w:val="28"/>
          <w:lang w:val="ru-RU"/>
        </w:rPr>
        <w:t>-</w:t>
      </w:r>
      <w:r w:rsidR="0083742F" w:rsidRPr="008374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742F">
        <w:rPr>
          <w:rFonts w:ascii="Times New Roman" w:hAnsi="Times New Roman"/>
          <w:sz w:val="28"/>
          <w:szCs w:val="28"/>
          <w:lang w:val="ru-RU"/>
        </w:rPr>
        <w:t>суб</w:t>
      </w:r>
      <w:r w:rsidR="0083742F" w:rsidRPr="0083742F">
        <w:rPr>
          <w:rFonts w:ascii="Times New Roman" w:hAnsi="Times New Roman"/>
          <w:sz w:val="28"/>
          <w:szCs w:val="28"/>
          <w:lang w:val="ru-RU"/>
        </w:rPr>
        <w:t>'</w:t>
      </w:r>
      <w:r w:rsidR="0083742F">
        <w:rPr>
          <w:rFonts w:ascii="Times New Roman" w:hAnsi="Times New Roman"/>
          <w:sz w:val="28"/>
          <w:szCs w:val="28"/>
          <w:lang w:val="ru-RU"/>
        </w:rPr>
        <w:t>єкти</w:t>
      </w:r>
      <w:r w:rsidR="0083742F" w:rsidRPr="008374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3742F">
        <w:rPr>
          <w:rFonts w:ascii="Times New Roman" w:hAnsi="Times New Roman"/>
          <w:sz w:val="28"/>
          <w:szCs w:val="28"/>
          <w:lang w:val="ru-RU"/>
        </w:rPr>
        <w:t>мікропідприємництва</w:t>
      </w:r>
      <w:r w:rsidR="00D440CA">
        <w:rPr>
          <w:rFonts w:ascii="Times New Roman" w:hAnsi="Times New Roman"/>
          <w:sz w:val="28"/>
          <w:szCs w:val="28"/>
        </w:rPr>
        <w:t>.</w:t>
      </w:r>
      <w:r w:rsidR="00C556CA">
        <w:rPr>
          <w:rFonts w:ascii="Times New Roman" w:hAnsi="Times New Roman"/>
          <w:sz w:val="28"/>
          <w:szCs w:val="28"/>
        </w:rPr>
        <w:t xml:space="preserve"> </w:t>
      </w:r>
      <w:r w:rsidR="00365688">
        <w:rPr>
          <w:rFonts w:ascii="Times New Roman" w:hAnsi="Times New Roman"/>
          <w:sz w:val="28"/>
          <w:szCs w:val="28"/>
        </w:rPr>
        <w:t>Питома вага суб’єктів малого підприємництва у загальній кількості суб’єктів господарювання, на яких проблема справляє вплив становить 99,5%.</w:t>
      </w:r>
    </w:p>
    <w:p w:rsidR="00213FA0" w:rsidRDefault="00226D6A" w:rsidP="00213FA0">
      <w:pPr>
        <w:pStyle w:val="ac"/>
        <w:spacing w:before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Оскільки </w:t>
      </w:r>
      <w:r w:rsidR="00567C97">
        <w:rPr>
          <w:rFonts w:ascii="Times New Roman" w:hAnsi="Times New Roman"/>
          <w:sz w:val="28"/>
          <w:szCs w:val="28"/>
        </w:rPr>
        <w:t xml:space="preserve">міський </w:t>
      </w:r>
      <w:r w:rsidR="00C556CA">
        <w:rPr>
          <w:rFonts w:ascii="Times New Roman" w:hAnsi="Times New Roman"/>
          <w:sz w:val="28"/>
          <w:szCs w:val="28"/>
        </w:rPr>
        <w:t xml:space="preserve">бюджет має обмежені </w:t>
      </w:r>
      <w:r w:rsidR="00567C97">
        <w:rPr>
          <w:rFonts w:ascii="Times New Roman" w:hAnsi="Times New Roman"/>
          <w:sz w:val="28"/>
          <w:szCs w:val="28"/>
        </w:rPr>
        <w:t xml:space="preserve">фінансові </w:t>
      </w:r>
      <w:r w:rsidR="00C556CA">
        <w:rPr>
          <w:rFonts w:ascii="Times New Roman" w:hAnsi="Times New Roman"/>
          <w:sz w:val="28"/>
          <w:szCs w:val="28"/>
        </w:rPr>
        <w:t xml:space="preserve">можливості </w:t>
      </w:r>
      <w:r w:rsidR="00E3080C">
        <w:rPr>
          <w:rFonts w:ascii="Times New Roman" w:hAnsi="Times New Roman"/>
          <w:sz w:val="28"/>
          <w:szCs w:val="28"/>
        </w:rPr>
        <w:t>(</w:t>
      </w:r>
      <w:r w:rsidR="00336114">
        <w:rPr>
          <w:rFonts w:ascii="Times New Roman" w:hAnsi="Times New Roman"/>
          <w:sz w:val="28"/>
          <w:szCs w:val="28"/>
        </w:rPr>
        <w:t xml:space="preserve">орієнтовано </w:t>
      </w:r>
      <w:r w:rsidR="00F718A4">
        <w:rPr>
          <w:rFonts w:ascii="Times New Roman" w:hAnsi="Times New Roman"/>
          <w:sz w:val="28"/>
          <w:szCs w:val="28"/>
        </w:rPr>
        <w:t>500</w:t>
      </w:r>
      <w:r w:rsidR="00E3080C">
        <w:rPr>
          <w:rFonts w:ascii="Times New Roman" w:hAnsi="Times New Roman"/>
          <w:sz w:val="28"/>
          <w:szCs w:val="28"/>
        </w:rPr>
        <w:t>,00 тис.</w:t>
      </w:r>
      <w:r w:rsidR="00455575">
        <w:rPr>
          <w:rFonts w:ascii="Times New Roman" w:hAnsi="Times New Roman"/>
          <w:sz w:val="28"/>
          <w:szCs w:val="28"/>
        </w:rPr>
        <w:t> </w:t>
      </w:r>
      <w:r w:rsidR="00E3080C">
        <w:rPr>
          <w:rFonts w:ascii="Times New Roman" w:hAnsi="Times New Roman"/>
          <w:sz w:val="28"/>
          <w:szCs w:val="28"/>
        </w:rPr>
        <w:t>грн.)</w:t>
      </w:r>
      <w:r w:rsidR="00455575">
        <w:rPr>
          <w:rFonts w:ascii="Times New Roman" w:hAnsi="Times New Roman"/>
          <w:sz w:val="28"/>
          <w:szCs w:val="28"/>
        </w:rPr>
        <w:t>,</w:t>
      </w:r>
      <w:r w:rsidR="00E3080C">
        <w:rPr>
          <w:rFonts w:ascii="Times New Roman" w:hAnsi="Times New Roman"/>
          <w:sz w:val="28"/>
          <w:szCs w:val="28"/>
        </w:rPr>
        <w:t xml:space="preserve"> </w:t>
      </w:r>
      <w:r w:rsidR="00C556CA">
        <w:rPr>
          <w:rFonts w:ascii="Times New Roman" w:hAnsi="Times New Roman"/>
          <w:sz w:val="28"/>
          <w:szCs w:val="28"/>
        </w:rPr>
        <w:t xml:space="preserve">проводиться </w:t>
      </w:r>
      <w:r w:rsidR="00455575">
        <w:rPr>
          <w:rFonts w:ascii="Times New Roman" w:hAnsi="Times New Roman"/>
          <w:sz w:val="28"/>
          <w:szCs w:val="28"/>
        </w:rPr>
        <w:t xml:space="preserve">розрахунок </w:t>
      </w:r>
      <w:r w:rsidR="00E3080C">
        <w:rPr>
          <w:rFonts w:ascii="Times New Roman" w:hAnsi="Times New Roman"/>
          <w:sz w:val="28"/>
          <w:szCs w:val="28"/>
        </w:rPr>
        <w:t>очікуван</w:t>
      </w:r>
      <w:r w:rsidR="00455575">
        <w:rPr>
          <w:rFonts w:ascii="Times New Roman" w:hAnsi="Times New Roman"/>
          <w:sz w:val="28"/>
          <w:szCs w:val="28"/>
        </w:rPr>
        <w:t>их</w:t>
      </w:r>
      <w:r w:rsidR="00E3080C">
        <w:rPr>
          <w:rFonts w:ascii="Times New Roman" w:hAnsi="Times New Roman"/>
          <w:sz w:val="28"/>
          <w:szCs w:val="28"/>
        </w:rPr>
        <w:t xml:space="preserve"> </w:t>
      </w:r>
      <w:r w:rsidR="00455575">
        <w:rPr>
          <w:rFonts w:ascii="Times New Roman" w:hAnsi="Times New Roman"/>
          <w:sz w:val="28"/>
          <w:szCs w:val="28"/>
        </w:rPr>
        <w:t xml:space="preserve">результатів </w:t>
      </w:r>
      <w:r w:rsidR="0083742F">
        <w:rPr>
          <w:rFonts w:ascii="Times New Roman" w:hAnsi="Times New Roman"/>
          <w:sz w:val="28"/>
          <w:szCs w:val="28"/>
        </w:rPr>
        <w:t>відносно 67 суб’єктів</w:t>
      </w:r>
      <w:r w:rsidR="00365688">
        <w:rPr>
          <w:rFonts w:ascii="Times New Roman" w:hAnsi="Times New Roman"/>
          <w:sz w:val="28"/>
          <w:szCs w:val="28"/>
        </w:rPr>
        <w:t xml:space="preserve"> малого підприємництва, які створять</w:t>
      </w:r>
      <w:r w:rsidR="0083742F">
        <w:rPr>
          <w:rFonts w:ascii="Times New Roman" w:hAnsi="Times New Roman"/>
          <w:sz w:val="28"/>
          <w:szCs w:val="28"/>
        </w:rPr>
        <w:t xml:space="preserve"> </w:t>
      </w:r>
      <w:r w:rsidR="00213FA0">
        <w:rPr>
          <w:rFonts w:ascii="Times New Roman" w:hAnsi="Times New Roman"/>
          <w:sz w:val="28"/>
          <w:szCs w:val="28"/>
        </w:rPr>
        <w:t>які створять від 1 до 3-х робочих місць та отримають з міського бюджету кошти в сумі 7,46 тис. грн. ф</w:t>
      </w:r>
      <w:r w:rsidR="00213FA0" w:rsidRPr="00F718A4">
        <w:rPr>
          <w:rFonts w:ascii="Times New Roman" w:hAnsi="Times New Roman"/>
          <w:sz w:val="28"/>
          <w:szCs w:val="28"/>
        </w:rPr>
        <w:t>інансової підтримки</w:t>
      </w:r>
      <w:r w:rsidR="00213FA0">
        <w:rPr>
          <w:rFonts w:ascii="Times New Roman" w:hAnsi="Times New Roman"/>
          <w:sz w:val="28"/>
          <w:szCs w:val="28"/>
        </w:rPr>
        <w:t xml:space="preserve"> на часткове відшкодування за кредитами для реалізації проектів зі створення нових робочих місць за умовою, що суб’єкти середнього підприємництва не будуть визнані переможцями конкурсу проектів зі створення нових робочих місць.</w:t>
      </w:r>
    </w:p>
    <w:p w:rsidR="000B40B1" w:rsidRPr="0071105B" w:rsidRDefault="000B40B1" w:rsidP="00F2604C">
      <w:pPr>
        <w:pStyle w:val="ac"/>
        <w:spacing w:before="0" w:line="240" w:lineRule="atLeast"/>
        <w:ind w:firstLine="708"/>
        <w:jc w:val="center"/>
        <w:rPr>
          <w:rFonts w:ascii="Times New Roman" w:hAnsi="Times New Roman"/>
          <w:sz w:val="16"/>
          <w:szCs w:val="16"/>
        </w:rPr>
      </w:pPr>
    </w:p>
    <w:p w:rsidR="00F2604C" w:rsidRPr="00E76DF7" w:rsidRDefault="00F2604C" w:rsidP="00F2604C">
      <w:pPr>
        <w:pStyle w:val="ac"/>
        <w:spacing w:before="0"/>
        <w:ind w:left="708" w:firstLine="0"/>
        <w:jc w:val="center"/>
        <w:rPr>
          <w:rFonts w:ascii="Times New Roman" w:hAnsi="Times New Roman"/>
          <w:b/>
          <w:sz w:val="28"/>
          <w:szCs w:val="28"/>
        </w:rPr>
      </w:pPr>
      <w:r w:rsidRPr="00E76DF7">
        <w:rPr>
          <w:rFonts w:ascii="Times New Roman" w:hAnsi="Times New Roman"/>
          <w:b/>
          <w:sz w:val="28"/>
          <w:szCs w:val="28"/>
        </w:rPr>
        <w:t xml:space="preserve">3. </w:t>
      </w:r>
      <w:r w:rsidR="00D440CA" w:rsidRPr="00E76DF7">
        <w:rPr>
          <w:rFonts w:ascii="Times New Roman" w:hAnsi="Times New Roman"/>
          <w:b/>
          <w:sz w:val="28"/>
          <w:szCs w:val="28"/>
        </w:rPr>
        <w:t xml:space="preserve">Розрахунок витрат суб’єктів малого </w:t>
      </w:r>
    </w:p>
    <w:p w:rsidR="00D440CA" w:rsidRPr="00E76DF7" w:rsidRDefault="00D440CA" w:rsidP="00F2604C">
      <w:pPr>
        <w:pStyle w:val="ac"/>
        <w:spacing w:before="0"/>
        <w:ind w:left="708" w:firstLine="0"/>
        <w:jc w:val="center"/>
        <w:rPr>
          <w:rFonts w:ascii="Times New Roman" w:hAnsi="Times New Roman"/>
          <w:b/>
          <w:sz w:val="28"/>
          <w:szCs w:val="28"/>
        </w:rPr>
      </w:pPr>
      <w:r w:rsidRPr="00E76DF7">
        <w:rPr>
          <w:rFonts w:ascii="Times New Roman" w:hAnsi="Times New Roman"/>
          <w:b/>
          <w:sz w:val="28"/>
          <w:szCs w:val="28"/>
        </w:rPr>
        <w:t>підприємництва на виконання вимог регулювання</w:t>
      </w:r>
    </w:p>
    <w:p w:rsidR="00B16E97" w:rsidRDefault="00D440CA" w:rsidP="000B40B1">
      <w:pPr>
        <w:pStyle w:val="ac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  <w:r w:rsidRPr="00F552AE">
        <w:rPr>
          <w:rFonts w:ascii="Times New Roman" w:hAnsi="Times New Roman"/>
          <w:sz w:val="28"/>
          <w:szCs w:val="28"/>
        </w:rPr>
        <w:t xml:space="preserve">Розрахунок витрат суб’єктів малого підприємництва </w:t>
      </w:r>
      <w:r>
        <w:rPr>
          <w:rFonts w:ascii="Times New Roman" w:hAnsi="Times New Roman"/>
          <w:sz w:val="28"/>
          <w:szCs w:val="28"/>
        </w:rPr>
        <w:t>включає витрати</w:t>
      </w:r>
      <w:r w:rsidR="0094669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171C3C">
        <w:rPr>
          <w:rFonts w:ascii="Times New Roman" w:hAnsi="Times New Roman"/>
          <w:sz w:val="28"/>
          <w:szCs w:val="28"/>
        </w:rPr>
        <w:t xml:space="preserve">пов’язані з участю </w:t>
      </w:r>
      <w:r w:rsidR="00946695">
        <w:rPr>
          <w:rFonts w:ascii="Times New Roman" w:hAnsi="Times New Roman"/>
          <w:sz w:val="28"/>
          <w:szCs w:val="28"/>
        </w:rPr>
        <w:t>в</w:t>
      </w:r>
      <w:r w:rsidR="00171C3C">
        <w:rPr>
          <w:rFonts w:ascii="Times New Roman" w:hAnsi="Times New Roman"/>
          <w:sz w:val="28"/>
          <w:szCs w:val="28"/>
        </w:rPr>
        <w:t xml:space="preserve"> конкурсі </w:t>
      </w:r>
      <w:r w:rsidR="00DC5011">
        <w:rPr>
          <w:rFonts w:ascii="Times New Roman" w:hAnsi="Times New Roman"/>
          <w:sz w:val="28"/>
          <w:szCs w:val="28"/>
        </w:rPr>
        <w:t>п</w:t>
      </w:r>
      <w:r w:rsidR="00171C3C">
        <w:rPr>
          <w:rFonts w:ascii="Times New Roman" w:hAnsi="Times New Roman"/>
          <w:sz w:val="28"/>
          <w:szCs w:val="28"/>
        </w:rPr>
        <w:t xml:space="preserve">роектів зі створення нових робочих місць, </w:t>
      </w:r>
      <w:r w:rsidR="009506EA">
        <w:rPr>
          <w:rFonts w:ascii="Times New Roman" w:hAnsi="Times New Roman"/>
          <w:sz w:val="28"/>
          <w:szCs w:val="28"/>
        </w:rPr>
        <w:t>укладання</w:t>
      </w:r>
      <w:r w:rsidR="00946695">
        <w:rPr>
          <w:rFonts w:ascii="Times New Roman" w:hAnsi="Times New Roman"/>
          <w:sz w:val="28"/>
          <w:szCs w:val="28"/>
        </w:rPr>
        <w:t>м</w:t>
      </w:r>
      <w:r w:rsidR="009506EA">
        <w:rPr>
          <w:rFonts w:ascii="Times New Roman" w:hAnsi="Times New Roman"/>
          <w:sz w:val="28"/>
          <w:szCs w:val="28"/>
        </w:rPr>
        <w:t xml:space="preserve"> </w:t>
      </w:r>
      <w:r w:rsidR="00171C3C">
        <w:rPr>
          <w:rFonts w:ascii="Times New Roman" w:hAnsi="Times New Roman"/>
          <w:sz w:val="28"/>
          <w:szCs w:val="28"/>
        </w:rPr>
        <w:t xml:space="preserve">угоди на отримання </w:t>
      </w:r>
      <w:r w:rsidR="005023A9">
        <w:rPr>
          <w:rFonts w:ascii="Times New Roman" w:hAnsi="Times New Roman"/>
          <w:sz w:val="28"/>
          <w:szCs w:val="28"/>
        </w:rPr>
        <w:t>часткової компенсації відсотків за кредитами</w:t>
      </w:r>
      <w:r w:rsidR="00171C3C" w:rsidRPr="009506EA">
        <w:rPr>
          <w:rFonts w:ascii="Times New Roman" w:hAnsi="Times New Roman"/>
          <w:sz w:val="28"/>
          <w:szCs w:val="28"/>
        </w:rPr>
        <w:t xml:space="preserve">, </w:t>
      </w:r>
      <w:r w:rsidR="009506EA" w:rsidRPr="009506EA">
        <w:rPr>
          <w:rFonts w:ascii="Times New Roman" w:hAnsi="Times New Roman"/>
          <w:sz w:val="28"/>
          <w:szCs w:val="28"/>
        </w:rPr>
        <w:t>з виконання</w:t>
      </w:r>
      <w:r w:rsidR="00946695">
        <w:rPr>
          <w:rFonts w:ascii="Times New Roman" w:hAnsi="Times New Roman"/>
          <w:sz w:val="28"/>
          <w:szCs w:val="28"/>
        </w:rPr>
        <w:t>м</w:t>
      </w:r>
      <w:r w:rsidR="009506EA" w:rsidRPr="009506EA">
        <w:rPr>
          <w:rFonts w:ascii="Times New Roman" w:hAnsi="Times New Roman"/>
          <w:sz w:val="28"/>
          <w:szCs w:val="28"/>
        </w:rPr>
        <w:t xml:space="preserve"> повноважень головн</w:t>
      </w:r>
      <w:r w:rsidR="00F45755">
        <w:rPr>
          <w:rFonts w:ascii="Times New Roman" w:hAnsi="Times New Roman"/>
          <w:sz w:val="28"/>
          <w:szCs w:val="28"/>
        </w:rPr>
        <w:t>ого</w:t>
      </w:r>
      <w:r w:rsidR="009506EA" w:rsidRPr="009506EA">
        <w:rPr>
          <w:rFonts w:ascii="Times New Roman" w:hAnsi="Times New Roman"/>
          <w:sz w:val="28"/>
          <w:szCs w:val="28"/>
        </w:rPr>
        <w:t xml:space="preserve"> розпорядника бюджетних коштів щодо результативності проекту зі створення нових робочих місць</w:t>
      </w:r>
      <w:r w:rsidR="007D78EF">
        <w:rPr>
          <w:rFonts w:ascii="Times New Roman" w:hAnsi="Times New Roman"/>
          <w:sz w:val="28"/>
          <w:szCs w:val="28"/>
        </w:rPr>
        <w:t>.</w:t>
      </w:r>
    </w:p>
    <w:p w:rsidR="00E76DF7" w:rsidRDefault="00E76DF7" w:rsidP="00F2604C">
      <w:pPr>
        <w:ind w:left="708" w:right="450"/>
        <w:jc w:val="center"/>
        <w:textAlignment w:val="baseline"/>
        <w:rPr>
          <w:b/>
          <w:bCs/>
          <w:color w:val="000000"/>
          <w:sz w:val="28"/>
          <w:lang w:val="en-US"/>
        </w:rPr>
      </w:pPr>
    </w:p>
    <w:p w:rsidR="005B4CB6" w:rsidRPr="005B4CB6" w:rsidRDefault="005B4CB6" w:rsidP="00F2604C">
      <w:pPr>
        <w:ind w:left="708" w:right="450"/>
        <w:jc w:val="center"/>
        <w:textAlignment w:val="baseline"/>
        <w:rPr>
          <w:b/>
          <w:bCs/>
          <w:color w:val="000000"/>
          <w:sz w:val="28"/>
          <w:lang w:val="en-US"/>
        </w:rPr>
      </w:pPr>
    </w:p>
    <w:p w:rsidR="00F2604C" w:rsidRPr="00E76DF7" w:rsidRDefault="00333D8E" w:rsidP="00F2604C">
      <w:pPr>
        <w:ind w:left="708" w:right="450"/>
        <w:jc w:val="center"/>
        <w:textAlignment w:val="baseline"/>
        <w:rPr>
          <w:b/>
          <w:bCs/>
          <w:color w:val="000000"/>
          <w:sz w:val="28"/>
          <w:lang w:val="uk-UA"/>
        </w:rPr>
      </w:pPr>
      <w:r w:rsidRPr="00E76DF7">
        <w:rPr>
          <w:b/>
          <w:bCs/>
          <w:color w:val="000000"/>
          <w:sz w:val="28"/>
          <w:lang w:val="uk-UA"/>
        </w:rPr>
        <w:lastRenderedPageBreak/>
        <w:t>В</w:t>
      </w:r>
      <w:r w:rsidR="00F2604C" w:rsidRPr="00E76DF7">
        <w:rPr>
          <w:b/>
          <w:bCs/>
          <w:color w:val="000000"/>
          <w:sz w:val="28"/>
          <w:lang w:val="uk-UA"/>
        </w:rPr>
        <w:t>ИТРАТИ</w:t>
      </w:r>
    </w:p>
    <w:p w:rsidR="00063A16" w:rsidRDefault="00CD3648" w:rsidP="00F2604C">
      <w:pPr>
        <w:ind w:left="708" w:right="450"/>
        <w:jc w:val="center"/>
        <w:textAlignment w:val="baseline"/>
        <w:rPr>
          <w:b/>
          <w:bCs/>
          <w:color w:val="000000"/>
          <w:sz w:val="28"/>
          <w:lang w:val="uk-UA"/>
        </w:rPr>
      </w:pPr>
      <w:r w:rsidRPr="00E76DF7">
        <w:rPr>
          <w:b/>
          <w:bCs/>
          <w:color w:val="000000"/>
          <w:sz w:val="28"/>
          <w:lang w:val="uk-UA"/>
        </w:rPr>
        <w:t xml:space="preserve"> </w:t>
      </w:r>
      <w:r w:rsidR="00333D8E" w:rsidRPr="00E76DF7">
        <w:rPr>
          <w:b/>
          <w:bCs/>
          <w:color w:val="000000"/>
          <w:sz w:val="28"/>
          <w:lang w:val="uk-UA"/>
        </w:rPr>
        <w:t>на одного суб’єкта господарювання малого підприємництва, що виникають унаслідок дії регуляторного акта</w:t>
      </w:r>
    </w:p>
    <w:p w:rsidR="000B40B1" w:rsidRPr="00E76DF7" w:rsidRDefault="000B40B1" w:rsidP="00F2604C">
      <w:pPr>
        <w:ind w:left="708" w:right="450"/>
        <w:jc w:val="center"/>
        <w:textAlignment w:val="baseline"/>
        <w:rPr>
          <w:b/>
          <w:bCs/>
          <w:color w:val="000000"/>
          <w:sz w:val="28"/>
          <w:lang w:val="uk-UA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4604"/>
        <w:gridCol w:w="1303"/>
        <w:gridCol w:w="1568"/>
        <w:gridCol w:w="1568"/>
      </w:tblGrid>
      <w:tr w:rsidR="00333D8E" w:rsidRPr="00D14810" w:rsidTr="00C532CA">
        <w:trPr>
          <w:trHeight w:val="338"/>
          <w:jc w:val="center"/>
        </w:trPr>
        <w:tc>
          <w:tcPr>
            <w:tcW w:w="305" w:type="pct"/>
            <w:vAlign w:val="center"/>
          </w:tcPr>
          <w:p w:rsidR="00333D8E" w:rsidRPr="000B40B1" w:rsidRDefault="00333D8E" w:rsidP="00960A37">
            <w:pPr>
              <w:jc w:val="center"/>
              <w:textAlignment w:val="baseline"/>
              <w:rPr>
                <w:b/>
                <w:lang w:val="uk-UA"/>
              </w:rPr>
            </w:pPr>
            <w:bookmarkStart w:id="4" w:name="n110"/>
            <w:bookmarkEnd w:id="4"/>
            <w:r w:rsidRPr="000B40B1">
              <w:rPr>
                <w:b/>
                <w:lang w:val="uk-UA"/>
              </w:rPr>
              <w:t>№</w:t>
            </w:r>
          </w:p>
          <w:p w:rsidR="00333D8E" w:rsidRPr="000B40B1" w:rsidRDefault="00333D8E" w:rsidP="00960A37">
            <w:pPr>
              <w:jc w:val="center"/>
              <w:textAlignment w:val="baseline"/>
              <w:rPr>
                <w:b/>
                <w:lang w:val="uk-UA"/>
              </w:rPr>
            </w:pPr>
            <w:r w:rsidRPr="000B40B1">
              <w:rPr>
                <w:b/>
                <w:lang w:val="uk-UA"/>
              </w:rPr>
              <w:t>з/п</w:t>
            </w:r>
          </w:p>
        </w:tc>
        <w:tc>
          <w:tcPr>
            <w:tcW w:w="2396" w:type="pct"/>
            <w:vAlign w:val="center"/>
          </w:tcPr>
          <w:p w:rsidR="00333D8E" w:rsidRPr="000B40B1" w:rsidRDefault="00333D8E" w:rsidP="00960A37">
            <w:pPr>
              <w:jc w:val="center"/>
              <w:textAlignment w:val="baseline"/>
              <w:rPr>
                <w:b/>
                <w:lang w:val="uk-UA"/>
              </w:rPr>
            </w:pPr>
            <w:r w:rsidRPr="000B40B1">
              <w:rPr>
                <w:b/>
                <w:lang w:val="uk-UA"/>
              </w:rPr>
              <w:t>Витрати</w:t>
            </w:r>
            <w:r w:rsidR="007E25C0" w:rsidRPr="000B40B1">
              <w:rPr>
                <w:b/>
                <w:lang w:val="uk-UA"/>
              </w:rPr>
              <w:t xml:space="preserve"> </w:t>
            </w:r>
          </w:p>
        </w:tc>
        <w:tc>
          <w:tcPr>
            <w:tcW w:w="675" w:type="pct"/>
            <w:vAlign w:val="center"/>
          </w:tcPr>
          <w:p w:rsidR="00333D8E" w:rsidRPr="000B40B1" w:rsidRDefault="00333D8E" w:rsidP="007E25C0">
            <w:pPr>
              <w:ind w:left="68" w:right="-69"/>
              <w:jc w:val="center"/>
              <w:textAlignment w:val="baseline"/>
              <w:rPr>
                <w:b/>
                <w:lang w:val="uk-UA"/>
              </w:rPr>
            </w:pPr>
            <w:r w:rsidRPr="000B40B1">
              <w:rPr>
                <w:b/>
                <w:lang w:val="uk-UA"/>
              </w:rPr>
              <w:t>За перший рік</w:t>
            </w:r>
          </w:p>
        </w:tc>
        <w:tc>
          <w:tcPr>
            <w:tcW w:w="812" w:type="pct"/>
            <w:vAlign w:val="center"/>
          </w:tcPr>
          <w:p w:rsidR="00333D8E" w:rsidRPr="000B40B1" w:rsidRDefault="00333D8E" w:rsidP="00960A37">
            <w:pPr>
              <w:ind w:left="68" w:right="-69"/>
              <w:jc w:val="center"/>
              <w:textAlignment w:val="baseline"/>
              <w:rPr>
                <w:b/>
                <w:lang w:val="uk-UA"/>
              </w:rPr>
            </w:pPr>
            <w:r w:rsidRPr="000B40B1">
              <w:rPr>
                <w:b/>
                <w:lang w:val="uk-UA"/>
              </w:rPr>
              <w:t>Періодичні (за наступ-</w:t>
            </w:r>
          </w:p>
          <w:p w:rsidR="00333D8E" w:rsidRPr="000B40B1" w:rsidRDefault="00333D8E" w:rsidP="00960A37">
            <w:pPr>
              <w:ind w:left="68" w:right="-69"/>
              <w:jc w:val="center"/>
              <w:textAlignment w:val="baseline"/>
              <w:rPr>
                <w:b/>
                <w:lang w:val="uk-UA"/>
              </w:rPr>
            </w:pPr>
            <w:r w:rsidRPr="000B40B1">
              <w:rPr>
                <w:b/>
                <w:lang w:val="uk-UA"/>
              </w:rPr>
              <w:t>ний  рік)</w:t>
            </w:r>
          </w:p>
        </w:tc>
        <w:tc>
          <w:tcPr>
            <w:tcW w:w="812" w:type="pct"/>
            <w:vAlign w:val="center"/>
          </w:tcPr>
          <w:p w:rsidR="00333D8E" w:rsidRPr="000B40B1" w:rsidRDefault="00333D8E" w:rsidP="00063A16">
            <w:pPr>
              <w:ind w:right="-69"/>
              <w:jc w:val="center"/>
              <w:textAlignment w:val="baseline"/>
              <w:rPr>
                <w:b/>
                <w:lang w:val="uk-UA"/>
              </w:rPr>
            </w:pPr>
            <w:r w:rsidRPr="000B40B1">
              <w:rPr>
                <w:b/>
                <w:lang w:val="uk-UA"/>
              </w:rPr>
              <w:t>За п’ять</w:t>
            </w:r>
          </w:p>
          <w:p w:rsidR="00333D8E" w:rsidRPr="000B40B1" w:rsidRDefault="00333D8E" w:rsidP="00960A37">
            <w:pPr>
              <w:ind w:right="-69"/>
              <w:jc w:val="center"/>
              <w:textAlignment w:val="baseline"/>
              <w:rPr>
                <w:b/>
                <w:lang w:val="uk-UA"/>
              </w:rPr>
            </w:pPr>
            <w:r w:rsidRPr="000B40B1">
              <w:rPr>
                <w:b/>
                <w:lang w:val="uk-UA"/>
              </w:rPr>
              <w:t>років</w:t>
            </w:r>
          </w:p>
        </w:tc>
      </w:tr>
      <w:tr w:rsidR="00B62F37" w:rsidRPr="00D14810" w:rsidTr="00C532CA">
        <w:trPr>
          <w:jc w:val="center"/>
        </w:trPr>
        <w:tc>
          <w:tcPr>
            <w:tcW w:w="305" w:type="pct"/>
          </w:tcPr>
          <w:p w:rsidR="00B62F37" w:rsidRPr="00305059" w:rsidRDefault="00B62F37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1*</w:t>
            </w:r>
          </w:p>
        </w:tc>
        <w:tc>
          <w:tcPr>
            <w:tcW w:w="2396" w:type="pct"/>
          </w:tcPr>
          <w:p w:rsidR="00B62F37" w:rsidRPr="00305059" w:rsidRDefault="00B62F37" w:rsidP="00063A16">
            <w:pPr>
              <w:pStyle w:val="11"/>
              <w:ind w:right="39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Витрати, пов’язані з отриманням письмової згоди </w:t>
            </w:r>
            <w:r>
              <w:rPr>
                <w:sz w:val="24"/>
                <w:szCs w:val="24"/>
                <w:lang w:val="uk-UA"/>
              </w:rPr>
              <w:t>банківських установ</w:t>
            </w:r>
            <w:r w:rsidRPr="00305059">
              <w:rPr>
                <w:sz w:val="24"/>
                <w:szCs w:val="24"/>
                <w:lang w:val="uk-UA"/>
              </w:rPr>
              <w:t xml:space="preserve"> (для суб’єктів господарювання, які на дату надання заяви та документів на конкурс не мають кредитного договору)</w:t>
            </w:r>
            <w:r>
              <w:rPr>
                <w:sz w:val="24"/>
                <w:szCs w:val="24"/>
                <w:lang w:val="uk-UA"/>
              </w:rPr>
              <w:t>, грн.:</w:t>
            </w:r>
          </w:p>
          <w:p w:rsidR="00B62F37" w:rsidRPr="00305059" w:rsidRDefault="00B62F37" w:rsidP="00063A16">
            <w:pPr>
              <w:pStyle w:val="11"/>
              <w:ind w:right="39"/>
              <w:jc w:val="both"/>
              <w:rPr>
                <w:i/>
                <w:sz w:val="24"/>
                <w:szCs w:val="24"/>
                <w:lang w:val="uk-UA"/>
              </w:rPr>
            </w:pPr>
            <w:r w:rsidRPr="002547DC">
              <w:rPr>
                <w:i/>
                <w:sz w:val="24"/>
                <w:szCs w:val="24"/>
                <w:lang w:val="uk-UA"/>
              </w:rPr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отримання письмової згоди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=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(</w:t>
            </w:r>
            <w:r>
              <w:rPr>
                <w:i/>
                <w:sz w:val="24"/>
                <w:szCs w:val="24"/>
                <w:lang w:val="uk-UA"/>
              </w:rPr>
              <w:t>вартість проїзду у міському пасажирському транспорті</w:t>
            </w:r>
            <w:r w:rsidR="00213FA0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в обидва кінця);</w:t>
            </w:r>
          </w:p>
          <w:p w:rsidR="00B62F37" w:rsidRDefault="00B62F37" w:rsidP="00063A16">
            <w:pPr>
              <w:pStyle w:val="11"/>
              <w:ind w:right="39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матеріальних ресурсів для </w:t>
            </w:r>
            <w:r w:rsidRPr="00305059">
              <w:rPr>
                <w:i/>
                <w:sz w:val="24"/>
                <w:szCs w:val="24"/>
                <w:lang w:val="uk-UA"/>
              </w:rPr>
              <w:t>надання копії документів щодо фінансово-господарської діяльності</w:t>
            </w:r>
            <w:r>
              <w:rPr>
                <w:i/>
                <w:sz w:val="24"/>
                <w:szCs w:val="24"/>
                <w:lang w:val="uk-UA"/>
              </w:rPr>
              <w:t xml:space="preserve"> = 2,00 </w:t>
            </w:r>
            <w:r w:rsidRPr="00305059">
              <w:rPr>
                <w:i/>
                <w:sz w:val="24"/>
                <w:szCs w:val="24"/>
                <w:lang w:val="uk-UA"/>
              </w:rPr>
              <w:t>грн. (</w:t>
            </w:r>
            <w:r>
              <w:rPr>
                <w:i/>
                <w:sz w:val="24"/>
                <w:szCs w:val="24"/>
                <w:lang w:val="uk-UA"/>
              </w:rPr>
              <w:t xml:space="preserve">4 </w:t>
            </w:r>
            <w:r w:rsidRPr="00305059">
              <w:rPr>
                <w:i/>
                <w:sz w:val="24"/>
                <w:szCs w:val="24"/>
                <w:lang w:val="uk-UA"/>
              </w:rPr>
              <w:t>арк.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0,50 </w:t>
            </w:r>
            <w:r w:rsidRPr="00305059">
              <w:rPr>
                <w:i/>
                <w:sz w:val="24"/>
                <w:szCs w:val="24"/>
                <w:lang w:val="uk-UA"/>
              </w:rPr>
              <w:t>грн</w:t>
            </w:r>
            <w:r>
              <w:rPr>
                <w:i/>
                <w:sz w:val="24"/>
                <w:szCs w:val="24"/>
                <w:lang w:val="uk-UA"/>
              </w:rPr>
              <w:t>.);</w:t>
            </w:r>
          </w:p>
          <w:p w:rsidR="00B62F37" w:rsidRPr="00305059" w:rsidRDefault="00B62F37" w:rsidP="00063A16">
            <w:pPr>
              <w:pStyle w:val="11"/>
              <w:ind w:right="39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на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отримання письмової згоди – </w:t>
            </w:r>
            <w:r>
              <w:rPr>
                <w:i/>
                <w:sz w:val="24"/>
                <w:szCs w:val="24"/>
                <w:lang w:val="uk-UA"/>
              </w:rPr>
              <w:t>0</w:t>
            </w:r>
            <w:r w:rsidRPr="00305059">
              <w:rPr>
                <w:i/>
                <w:sz w:val="24"/>
                <w:szCs w:val="24"/>
                <w:lang w:val="uk-UA"/>
              </w:rPr>
              <w:t>,</w:t>
            </w:r>
            <w:r w:rsidR="00213FA0">
              <w:rPr>
                <w:i/>
                <w:sz w:val="24"/>
                <w:szCs w:val="24"/>
                <w:lang w:val="uk-UA"/>
              </w:rPr>
              <w:t>3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 w:rsidR="00213FA0"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19,34 грн.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0</w:t>
            </w:r>
            <w:r w:rsidRPr="00305059">
              <w:rPr>
                <w:i/>
                <w:sz w:val="24"/>
                <w:szCs w:val="24"/>
                <w:lang w:val="uk-UA"/>
              </w:rPr>
              <w:t>,</w:t>
            </w:r>
            <w:r>
              <w:rPr>
                <w:i/>
                <w:sz w:val="24"/>
                <w:szCs w:val="24"/>
                <w:lang w:val="uk-UA"/>
              </w:rPr>
              <w:t xml:space="preserve"> годин)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213FA0">
              <w:rPr>
                <w:i/>
                <w:sz w:val="24"/>
                <w:szCs w:val="24"/>
                <w:lang w:val="uk-UA"/>
              </w:rPr>
              <w:t>80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грн.;</w:t>
            </w:r>
          </w:p>
          <w:p w:rsidR="00B62F37" w:rsidRPr="00305059" w:rsidRDefault="00B62F37" w:rsidP="005023A9">
            <w:pPr>
              <w:pStyle w:val="11"/>
              <w:ind w:right="39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</w:t>
            </w:r>
            <w:r w:rsidRPr="00B16AE4">
              <w:rPr>
                <w:i/>
                <w:sz w:val="24"/>
                <w:szCs w:val="24"/>
                <w:lang w:val="uk-UA"/>
              </w:rPr>
              <w:t>разом</w:t>
            </w:r>
            <w:r>
              <w:rPr>
                <w:i/>
                <w:sz w:val="24"/>
                <w:szCs w:val="24"/>
                <w:lang w:val="uk-UA"/>
              </w:rPr>
              <w:t xml:space="preserve"> витрати </w:t>
            </w:r>
            <w:r w:rsidR="00213FA0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2,00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>,8</w:t>
            </w:r>
            <w:r w:rsidR="00213FA0">
              <w:rPr>
                <w:i/>
                <w:sz w:val="24"/>
                <w:szCs w:val="24"/>
                <w:lang w:val="uk-UA"/>
              </w:rPr>
              <w:t>0</w:t>
            </w:r>
            <w:r>
              <w:rPr>
                <w:i/>
                <w:sz w:val="24"/>
                <w:szCs w:val="24"/>
                <w:lang w:val="uk-UA"/>
              </w:rPr>
              <w:t> 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1</w:t>
            </w:r>
            <w:r w:rsidR="00213FA0">
              <w:rPr>
                <w:i/>
                <w:sz w:val="24"/>
                <w:szCs w:val="24"/>
                <w:lang w:val="uk-UA"/>
              </w:rPr>
              <w:t>3</w:t>
            </w:r>
            <w:r>
              <w:rPr>
                <w:i/>
                <w:sz w:val="24"/>
                <w:szCs w:val="24"/>
                <w:lang w:val="uk-UA"/>
              </w:rPr>
              <w:t>,8</w:t>
            </w:r>
            <w:r w:rsidR="00213FA0">
              <w:rPr>
                <w:i/>
                <w:sz w:val="24"/>
                <w:szCs w:val="24"/>
                <w:lang w:val="uk-UA"/>
              </w:rPr>
              <w:t>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675" w:type="pct"/>
          </w:tcPr>
          <w:p w:rsidR="00B62F37" w:rsidRPr="00305059" w:rsidRDefault="00B62F37" w:rsidP="005023A9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213FA0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,8</w:t>
            </w:r>
            <w:r w:rsidR="00213FA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12" w:type="pct"/>
          </w:tcPr>
          <w:p w:rsidR="00B62F37" w:rsidRDefault="00B62F37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Потреба в розрахунку відсутня.</w:t>
            </w:r>
          </w:p>
          <w:p w:rsidR="00B62F37" w:rsidRPr="00305059" w:rsidRDefault="00B62F37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Процедура проводиться один раз при отриманні письмової згоди </w:t>
            </w:r>
          </w:p>
        </w:tc>
        <w:tc>
          <w:tcPr>
            <w:tcW w:w="812" w:type="pct"/>
          </w:tcPr>
          <w:p w:rsidR="00B62F37" w:rsidRDefault="00B62F37" w:rsidP="00B16E9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Потреба в розрахунку відсутня.</w:t>
            </w:r>
          </w:p>
          <w:p w:rsidR="00B62F37" w:rsidRPr="00D14810" w:rsidRDefault="00B62F37" w:rsidP="00B16E97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Процедура проводиться один раз при отриманні письмової згоди</w:t>
            </w:r>
          </w:p>
        </w:tc>
      </w:tr>
      <w:tr w:rsidR="00B62F37" w:rsidRPr="00D14810" w:rsidTr="00C532CA">
        <w:trPr>
          <w:jc w:val="center"/>
        </w:trPr>
        <w:tc>
          <w:tcPr>
            <w:tcW w:w="305" w:type="pct"/>
          </w:tcPr>
          <w:p w:rsidR="00B62F37" w:rsidRPr="00305059" w:rsidRDefault="00B62F37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396" w:type="pct"/>
          </w:tcPr>
          <w:p w:rsidR="00B62F37" w:rsidRPr="00305059" w:rsidRDefault="00B62F37" w:rsidP="00063A16">
            <w:pPr>
              <w:pStyle w:val="11"/>
              <w:ind w:right="39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Витрати, пов’язані з поданням заяви та документів на конкурс проект</w:t>
            </w:r>
            <w:r w:rsidR="00A762CA">
              <w:rPr>
                <w:sz w:val="24"/>
                <w:szCs w:val="24"/>
                <w:lang w:val="uk-UA"/>
              </w:rPr>
              <w:t>ів</w:t>
            </w:r>
            <w:r>
              <w:rPr>
                <w:sz w:val="24"/>
                <w:szCs w:val="24"/>
                <w:lang w:val="uk-UA"/>
              </w:rPr>
              <w:t xml:space="preserve"> зі створення нових робочих місць, грн.: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</w:p>
          <w:p w:rsidR="00B62F37" w:rsidRPr="00305059" w:rsidRDefault="00B62F37" w:rsidP="00B16AE4">
            <w:pPr>
              <w:pStyle w:val="11"/>
              <w:ind w:right="39"/>
              <w:jc w:val="both"/>
              <w:rPr>
                <w:i/>
                <w:sz w:val="24"/>
                <w:szCs w:val="24"/>
                <w:lang w:val="uk-UA"/>
              </w:rPr>
            </w:pPr>
            <w:r w:rsidRPr="005A5FCB">
              <w:rPr>
                <w:i/>
                <w:sz w:val="24"/>
                <w:szCs w:val="24"/>
                <w:lang w:val="uk-UA"/>
              </w:rPr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подачі заяви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та документів 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</w:t>
            </w:r>
            <w:r>
              <w:rPr>
                <w:i/>
                <w:sz w:val="24"/>
                <w:szCs w:val="24"/>
                <w:lang w:val="uk-UA"/>
              </w:rPr>
              <w:t>(</w:t>
            </w:r>
            <w:r w:rsidRPr="00305059">
              <w:rPr>
                <w:i/>
                <w:sz w:val="24"/>
                <w:szCs w:val="24"/>
                <w:lang w:val="uk-UA"/>
              </w:rPr>
              <w:t>в обидва кінця);</w:t>
            </w:r>
          </w:p>
          <w:p w:rsidR="00B62F37" w:rsidRPr="00305059" w:rsidRDefault="00B62F37" w:rsidP="0071105B">
            <w:pPr>
              <w:pStyle w:val="11"/>
              <w:ind w:right="39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матеріальних ресурсів для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надання </w:t>
            </w:r>
            <w:r>
              <w:rPr>
                <w:i/>
                <w:sz w:val="24"/>
                <w:szCs w:val="24"/>
                <w:lang w:val="uk-UA"/>
              </w:rPr>
              <w:t xml:space="preserve">копії </w:t>
            </w:r>
            <w:r w:rsidRPr="00305059">
              <w:rPr>
                <w:i/>
                <w:sz w:val="24"/>
                <w:szCs w:val="24"/>
                <w:lang w:val="uk-UA"/>
              </w:rPr>
              <w:t>документів (</w:t>
            </w:r>
            <w:r>
              <w:rPr>
                <w:i/>
                <w:sz w:val="24"/>
                <w:szCs w:val="24"/>
                <w:lang w:val="uk-UA"/>
              </w:rPr>
              <w:t>4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арк.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0,50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грн.) </w:t>
            </w:r>
            <w:r>
              <w:rPr>
                <w:i/>
                <w:sz w:val="24"/>
                <w:szCs w:val="24"/>
                <w:lang w:val="uk-UA"/>
              </w:rPr>
              <w:t xml:space="preserve">= 2,00 </w:t>
            </w:r>
            <w:r w:rsidRPr="00305059">
              <w:rPr>
                <w:i/>
                <w:sz w:val="24"/>
                <w:szCs w:val="24"/>
                <w:lang w:val="uk-UA"/>
              </w:rPr>
              <w:t>грн.;</w:t>
            </w:r>
          </w:p>
          <w:p w:rsidR="00B62F37" w:rsidRPr="00305059" w:rsidRDefault="00B62F37" w:rsidP="0071105B">
            <w:pPr>
              <w:pStyle w:val="11"/>
              <w:ind w:right="39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подання заяви </w:t>
            </w:r>
            <w:r>
              <w:rPr>
                <w:i/>
                <w:sz w:val="24"/>
                <w:szCs w:val="24"/>
                <w:lang w:val="uk-UA"/>
              </w:rPr>
              <w:t>–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0,</w:t>
            </w:r>
            <w:r>
              <w:rPr>
                <w:i/>
                <w:sz w:val="24"/>
                <w:szCs w:val="24"/>
                <w:lang w:val="uk-UA"/>
              </w:rPr>
              <w:t>08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19,34 грн. 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 xml:space="preserve">08 </w:t>
            </w:r>
            <w:r w:rsidRPr="00305059">
              <w:rPr>
                <w:i/>
                <w:sz w:val="24"/>
                <w:szCs w:val="24"/>
                <w:lang w:val="uk-UA"/>
              </w:rPr>
              <w:t>год.</w:t>
            </w:r>
            <w:r>
              <w:rPr>
                <w:i/>
                <w:sz w:val="24"/>
                <w:szCs w:val="24"/>
                <w:lang w:val="uk-UA"/>
              </w:rPr>
              <w:t xml:space="preserve">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1,55 </w:t>
            </w:r>
            <w:r w:rsidRPr="00305059">
              <w:rPr>
                <w:i/>
                <w:sz w:val="24"/>
                <w:szCs w:val="24"/>
                <w:lang w:val="uk-UA"/>
              </w:rPr>
              <w:t>грн.;</w:t>
            </w:r>
          </w:p>
          <w:p w:rsidR="00B62F37" w:rsidRPr="00305059" w:rsidRDefault="00B62F37" w:rsidP="005023A9">
            <w:pPr>
              <w:pStyle w:val="11"/>
              <w:ind w:right="39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- разом витрати</w:t>
            </w:r>
            <w:r w:rsidR="00213FA0">
              <w:rPr>
                <w:i/>
                <w:sz w:val="24"/>
                <w:szCs w:val="24"/>
                <w:lang w:val="uk-UA"/>
              </w:rPr>
              <w:t xml:space="preserve"> 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2,00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1,55 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>9</w:t>
            </w:r>
            <w:r>
              <w:rPr>
                <w:i/>
                <w:sz w:val="24"/>
                <w:szCs w:val="24"/>
                <w:lang w:val="uk-UA"/>
              </w:rPr>
              <w:t>,55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675" w:type="pct"/>
          </w:tcPr>
          <w:p w:rsidR="00B62F37" w:rsidRPr="00305059" w:rsidRDefault="00213FA0" w:rsidP="005023A9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B62F37">
              <w:rPr>
                <w:sz w:val="24"/>
                <w:szCs w:val="24"/>
                <w:lang w:val="uk-UA"/>
              </w:rPr>
              <w:t>,55</w:t>
            </w:r>
          </w:p>
        </w:tc>
        <w:tc>
          <w:tcPr>
            <w:tcW w:w="812" w:type="pct"/>
          </w:tcPr>
          <w:p w:rsidR="00B62F37" w:rsidRPr="00305059" w:rsidRDefault="00B62F37" w:rsidP="00063A16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Потреба в розрахунку відсутня. Документи подаються один раз</w:t>
            </w:r>
          </w:p>
        </w:tc>
        <w:tc>
          <w:tcPr>
            <w:tcW w:w="812" w:type="pct"/>
          </w:tcPr>
          <w:p w:rsidR="00B62F37" w:rsidRPr="00D14810" w:rsidRDefault="00B62F37" w:rsidP="00063A16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Потреба в розрахунку відсутня. Документи подаються один раз</w:t>
            </w:r>
          </w:p>
        </w:tc>
      </w:tr>
      <w:tr w:rsidR="00B62F37" w:rsidRPr="00D14810" w:rsidTr="00C532CA">
        <w:trPr>
          <w:jc w:val="center"/>
        </w:trPr>
        <w:tc>
          <w:tcPr>
            <w:tcW w:w="305" w:type="pct"/>
          </w:tcPr>
          <w:p w:rsidR="00B62F37" w:rsidRPr="00305059" w:rsidRDefault="00B62F37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7D78E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396" w:type="pct"/>
          </w:tcPr>
          <w:p w:rsidR="00B62F37" w:rsidRPr="00305059" w:rsidRDefault="00B62F37" w:rsidP="00770F7A">
            <w:pPr>
              <w:pStyle w:val="11"/>
              <w:ind w:left="139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Витрати, пов’язані з отриманням витягу з протоколу</w:t>
            </w:r>
            <w:r>
              <w:rPr>
                <w:sz w:val="24"/>
                <w:szCs w:val="24"/>
                <w:lang w:val="uk-UA"/>
              </w:rPr>
              <w:t xml:space="preserve"> засідання комісії з відбору проектів зі створення нових робочих місць, грн.: </w:t>
            </w:r>
          </w:p>
          <w:p w:rsidR="00213FA0" w:rsidRDefault="00B62F37" w:rsidP="00063A16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5A5FCB">
              <w:rPr>
                <w:i/>
                <w:sz w:val="24"/>
                <w:szCs w:val="24"/>
                <w:lang w:val="uk-UA"/>
              </w:rPr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вартість проїзду для подачі </w:t>
            </w:r>
          </w:p>
          <w:p w:rsidR="00B62F37" w:rsidRPr="00305059" w:rsidRDefault="00B62F37" w:rsidP="00063A16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305059">
              <w:rPr>
                <w:i/>
                <w:sz w:val="24"/>
                <w:szCs w:val="24"/>
                <w:lang w:val="uk-UA"/>
              </w:rPr>
              <w:t>заяви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грн. </w:t>
            </w:r>
            <w:r>
              <w:rPr>
                <w:i/>
                <w:sz w:val="24"/>
                <w:szCs w:val="24"/>
                <w:lang w:val="uk-UA"/>
              </w:rPr>
              <w:t>(</w:t>
            </w:r>
            <w:r w:rsidRPr="00305059">
              <w:rPr>
                <w:i/>
                <w:sz w:val="24"/>
                <w:szCs w:val="24"/>
                <w:lang w:val="uk-UA"/>
              </w:rPr>
              <w:t>в обидва кінця);</w:t>
            </w:r>
          </w:p>
          <w:p w:rsidR="0062557D" w:rsidRDefault="00B62F37" w:rsidP="00A762CA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з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отримання витягу з протоколу </w:t>
            </w:r>
            <w:r>
              <w:rPr>
                <w:i/>
                <w:sz w:val="24"/>
                <w:szCs w:val="24"/>
                <w:lang w:val="uk-UA"/>
              </w:rPr>
              <w:t>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0,</w:t>
            </w:r>
            <w:r>
              <w:rPr>
                <w:i/>
                <w:sz w:val="24"/>
                <w:szCs w:val="24"/>
                <w:lang w:val="uk-UA"/>
              </w:rPr>
              <w:t>08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19,34 грн. 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 xml:space="preserve">08 </w:t>
            </w:r>
            <w:r w:rsidRPr="00305059">
              <w:rPr>
                <w:i/>
                <w:sz w:val="24"/>
                <w:szCs w:val="24"/>
                <w:lang w:val="uk-UA"/>
              </w:rPr>
              <w:t>год.</w:t>
            </w:r>
            <w:r>
              <w:rPr>
                <w:i/>
                <w:sz w:val="24"/>
                <w:szCs w:val="24"/>
                <w:lang w:val="uk-UA"/>
              </w:rPr>
              <w:t xml:space="preserve">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1,55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грн.;</w:t>
            </w:r>
            <w:r w:rsidR="0062557D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5023A9" w:rsidRPr="00305059" w:rsidRDefault="0062557D" w:rsidP="005023A9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- разом витрати</w:t>
            </w:r>
            <w:r w:rsidR="00213FA0">
              <w:rPr>
                <w:i/>
                <w:sz w:val="24"/>
                <w:szCs w:val="24"/>
                <w:lang w:val="uk-UA"/>
              </w:rPr>
              <w:t xml:space="preserve"> 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1,55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 w:rsidR="00213FA0">
              <w:rPr>
                <w:i/>
                <w:sz w:val="24"/>
                <w:szCs w:val="24"/>
                <w:lang w:val="uk-UA"/>
              </w:rPr>
              <w:t>7</w:t>
            </w:r>
            <w:r w:rsidR="005023A9">
              <w:rPr>
                <w:i/>
                <w:sz w:val="24"/>
                <w:szCs w:val="24"/>
                <w:lang w:val="uk-UA"/>
              </w:rPr>
              <w:t>,55 грн</w:t>
            </w:r>
          </w:p>
        </w:tc>
        <w:tc>
          <w:tcPr>
            <w:tcW w:w="675" w:type="pct"/>
          </w:tcPr>
          <w:p w:rsidR="00B62F37" w:rsidRPr="00305059" w:rsidRDefault="00213FA0" w:rsidP="005023A9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B62F37">
              <w:rPr>
                <w:sz w:val="24"/>
                <w:szCs w:val="24"/>
                <w:lang w:val="uk-UA"/>
              </w:rPr>
              <w:t>,55</w:t>
            </w:r>
          </w:p>
        </w:tc>
        <w:tc>
          <w:tcPr>
            <w:tcW w:w="812" w:type="pct"/>
          </w:tcPr>
          <w:p w:rsidR="00B62F37" w:rsidRPr="00305059" w:rsidRDefault="00B62F37" w:rsidP="00063A16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в розрахунку відсутня. Документи видаються один раз за результатами конкурсу </w:t>
            </w:r>
          </w:p>
        </w:tc>
        <w:tc>
          <w:tcPr>
            <w:tcW w:w="812" w:type="pct"/>
          </w:tcPr>
          <w:p w:rsidR="00B62F37" w:rsidRPr="00D14810" w:rsidRDefault="00B62F37" w:rsidP="00063A16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Потреба в розрахунку відсутня. Документи видаються один раз за результатами конкурсу</w:t>
            </w:r>
          </w:p>
        </w:tc>
      </w:tr>
      <w:tr w:rsidR="00455575" w:rsidRPr="00D14810" w:rsidTr="00C532CA">
        <w:trPr>
          <w:jc w:val="center"/>
        </w:trPr>
        <w:tc>
          <w:tcPr>
            <w:tcW w:w="305" w:type="pct"/>
          </w:tcPr>
          <w:p w:rsidR="00455575" w:rsidRPr="00305059" w:rsidRDefault="00455575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7D78EF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396" w:type="pct"/>
          </w:tcPr>
          <w:p w:rsidR="00455575" w:rsidRPr="00305059" w:rsidRDefault="00455575" w:rsidP="005023A9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Витрати, пов’язані з оформленням</w:t>
            </w:r>
            <w:r>
              <w:rPr>
                <w:sz w:val="24"/>
                <w:szCs w:val="24"/>
                <w:lang w:val="uk-UA"/>
              </w:rPr>
              <w:t xml:space="preserve"> кредит-ного договору з банківськими установами,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sz w:val="24"/>
                <w:szCs w:val="24"/>
                <w:lang w:val="uk-UA"/>
              </w:rPr>
              <w:t>угоди на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sz w:val="24"/>
                <w:szCs w:val="24"/>
                <w:lang w:val="uk-UA"/>
              </w:rPr>
              <w:t xml:space="preserve"> отримання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sz w:val="24"/>
                <w:szCs w:val="24"/>
                <w:lang w:val="uk-UA"/>
              </w:rPr>
              <w:t>частков</w:t>
            </w:r>
            <w:r w:rsidR="005023A9">
              <w:rPr>
                <w:sz w:val="24"/>
                <w:szCs w:val="24"/>
                <w:lang w:val="uk-UA"/>
              </w:rPr>
              <w:t>у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5023A9">
              <w:rPr>
                <w:sz w:val="24"/>
                <w:szCs w:val="24"/>
                <w:lang w:val="uk-UA"/>
              </w:rPr>
              <w:t>компенсацію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305059">
              <w:rPr>
                <w:sz w:val="24"/>
                <w:szCs w:val="24"/>
                <w:lang w:val="uk-UA"/>
              </w:rPr>
              <w:t xml:space="preserve">відсотків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305059">
              <w:rPr>
                <w:sz w:val="24"/>
                <w:szCs w:val="24"/>
                <w:lang w:val="uk-UA"/>
              </w:rPr>
              <w:t>за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sz w:val="24"/>
                <w:szCs w:val="24"/>
                <w:lang w:val="uk-UA"/>
              </w:rPr>
              <w:t xml:space="preserve"> кредит</w:t>
            </w:r>
            <w:r>
              <w:rPr>
                <w:sz w:val="24"/>
                <w:szCs w:val="24"/>
                <w:lang w:val="uk-UA"/>
              </w:rPr>
              <w:t>ами  суб’єктами господарювання, грн.:</w:t>
            </w:r>
          </w:p>
          <w:p w:rsidR="00213FA0" w:rsidRDefault="00455575" w:rsidP="00213FA0">
            <w:pPr>
              <w:pStyle w:val="11"/>
              <w:ind w:left="139" w:hanging="139"/>
              <w:jc w:val="both"/>
              <w:rPr>
                <w:i/>
                <w:sz w:val="24"/>
                <w:szCs w:val="24"/>
                <w:lang w:val="uk-UA"/>
              </w:rPr>
            </w:pPr>
            <w:r w:rsidRPr="001B498B">
              <w:rPr>
                <w:i/>
                <w:sz w:val="24"/>
                <w:szCs w:val="24"/>
                <w:lang w:val="uk-UA"/>
              </w:rPr>
              <w:lastRenderedPageBreak/>
              <w:t>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>вартість проїзду для оформлення</w:t>
            </w:r>
            <w:r>
              <w:rPr>
                <w:i/>
                <w:sz w:val="24"/>
                <w:szCs w:val="24"/>
                <w:lang w:val="uk-UA"/>
              </w:rPr>
              <w:t xml:space="preserve"> кредитного договору 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>12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</w:t>
            </w:r>
          </w:p>
          <w:p w:rsidR="00455575" w:rsidRPr="00305059" w:rsidRDefault="00455575" w:rsidP="00455575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305059">
              <w:rPr>
                <w:i/>
                <w:sz w:val="24"/>
                <w:szCs w:val="24"/>
                <w:lang w:val="uk-UA"/>
              </w:rPr>
              <w:t>(</w:t>
            </w:r>
            <w:r w:rsidR="00213FA0">
              <w:rPr>
                <w:i/>
                <w:sz w:val="24"/>
                <w:szCs w:val="24"/>
                <w:lang w:val="uk-UA"/>
              </w:rPr>
              <w:t>4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>3</w:t>
            </w:r>
            <w:r w:rsidR="005023A9">
              <w:rPr>
                <w:i/>
                <w:sz w:val="24"/>
                <w:szCs w:val="24"/>
                <w:lang w:val="uk-UA"/>
              </w:rPr>
              <w:t>,</w:t>
            </w:r>
            <w:r w:rsidR="00213FA0">
              <w:rPr>
                <w:i/>
                <w:sz w:val="24"/>
                <w:szCs w:val="24"/>
                <w:lang w:val="uk-UA"/>
              </w:rPr>
              <w:t>00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13FA0">
              <w:rPr>
                <w:i/>
                <w:sz w:val="24"/>
                <w:szCs w:val="24"/>
                <w:lang w:val="uk-UA"/>
              </w:rPr>
              <w:t>12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грн.);</w:t>
            </w:r>
          </w:p>
          <w:p w:rsidR="00455575" w:rsidRPr="00305059" w:rsidRDefault="00455575" w:rsidP="00455575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витрати часу для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отримання </w:t>
            </w:r>
            <w:r>
              <w:rPr>
                <w:i/>
                <w:sz w:val="24"/>
                <w:szCs w:val="24"/>
                <w:lang w:val="uk-UA"/>
              </w:rPr>
              <w:t>кредитного договору, підписання угоди на отримання часткового відшкодування відсотків за</w:t>
            </w:r>
            <w:r w:rsidR="00770F7A">
              <w:rPr>
                <w:i/>
                <w:sz w:val="24"/>
                <w:szCs w:val="24"/>
                <w:lang w:val="uk-UA"/>
              </w:rPr>
              <w:t xml:space="preserve">       </w:t>
            </w:r>
            <w:r>
              <w:rPr>
                <w:i/>
                <w:sz w:val="24"/>
                <w:szCs w:val="24"/>
                <w:lang w:val="uk-UA"/>
              </w:rPr>
              <w:t xml:space="preserve"> кр</w:t>
            </w:r>
            <w:r w:rsidR="00770F7A">
              <w:rPr>
                <w:i/>
                <w:sz w:val="24"/>
                <w:szCs w:val="24"/>
                <w:lang w:val="uk-UA"/>
              </w:rPr>
              <w:t>е</w:t>
            </w:r>
            <w:r>
              <w:rPr>
                <w:i/>
                <w:sz w:val="24"/>
                <w:szCs w:val="24"/>
                <w:lang w:val="uk-UA"/>
              </w:rPr>
              <w:t>дитом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– 0,</w:t>
            </w:r>
            <w:r w:rsidR="00770F7A">
              <w:rPr>
                <w:i/>
                <w:sz w:val="24"/>
                <w:szCs w:val="24"/>
                <w:lang w:val="uk-UA"/>
              </w:rPr>
              <w:t>3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>.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i/>
                <w:sz w:val="24"/>
                <w:szCs w:val="24"/>
                <w:lang w:val="uk-UA"/>
              </w:rPr>
              <w:t xml:space="preserve">19,34 грн.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 w:rsidR="00770F7A">
              <w:rPr>
                <w:i/>
                <w:sz w:val="24"/>
                <w:szCs w:val="24"/>
                <w:lang w:val="uk-UA"/>
              </w:rPr>
              <w:t>3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год.</w:t>
            </w:r>
            <w:r>
              <w:rPr>
                <w:i/>
                <w:sz w:val="24"/>
                <w:szCs w:val="24"/>
                <w:lang w:val="uk-UA"/>
              </w:rPr>
              <w:t xml:space="preserve">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770F7A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>,8</w:t>
            </w:r>
            <w:r w:rsidR="00770F7A">
              <w:rPr>
                <w:i/>
                <w:sz w:val="24"/>
                <w:szCs w:val="24"/>
                <w:lang w:val="uk-UA"/>
              </w:rPr>
              <w:t>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грн.;</w:t>
            </w:r>
          </w:p>
          <w:p w:rsidR="00C9786F" w:rsidRPr="00305059" w:rsidRDefault="00455575" w:rsidP="005023A9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разом витрати </w:t>
            </w:r>
            <w:r w:rsidR="00770F7A">
              <w:rPr>
                <w:i/>
                <w:sz w:val="24"/>
                <w:szCs w:val="24"/>
                <w:lang w:val="uk-UA"/>
              </w:rPr>
              <w:t>12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770F7A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>,8</w:t>
            </w:r>
            <w:r w:rsidR="00770F7A">
              <w:rPr>
                <w:i/>
                <w:sz w:val="24"/>
                <w:szCs w:val="24"/>
                <w:lang w:val="uk-UA"/>
              </w:rPr>
              <w:t>0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 w:rsidR="00770F7A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770F7A">
              <w:rPr>
                <w:i/>
                <w:sz w:val="24"/>
                <w:szCs w:val="24"/>
                <w:lang w:val="uk-UA"/>
              </w:rPr>
              <w:t>17,80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675" w:type="pct"/>
          </w:tcPr>
          <w:p w:rsidR="00455575" w:rsidRPr="00305059" w:rsidRDefault="00770F7A" w:rsidP="00770F7A">
            <w:pPr>
              <w:pStyle w:val="11"/>
              <w:ind w:left="-16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17</w:t>
            </w:r>
            <w:r w:rsidR="00455575">
              <w:rPr>
                <w:sz w:val="24"/>
                <w:szCs w:val="24"/>
                <w:lang w:val="uk-UA"/>
              </w:rPr>
              <w:t>,8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12" w:type="pct"/>
          </w:tcPr>
          <w:p w:rsidR="00455575" w:rsidRPr="00305059" w:rsidRDefault="00455575" w:rsidP="002C4383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в розрахунку відсутня. Документи оформлюють-ся, видаються </w:t>
            </w:r>
            <w:r>
              <w:rPr>
                <w:sz w:val="24"/>
                <w:szCs w:val="24"/>
                <w:lang w:val="uk-UA"/>
              </w:rPr>
              <w:lastRenderedPageBreak/>
              <w:t>переможцю конкурсу один раз на рік</w:t>
            </w:r>
          </w:p>
        </w:tc>
        <w:tc>
          <w:tcPr>
            <w:tcW w:w="812" w:type="pct"/>
          </w:tcPr>
          <w:p w:rsidR="00455575" w:rsidRPr="00D14810" w:rsidRDefault="00455575" w:rsidP="002C4383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Потреба в розрахунку відсутня. Документи оформлюють-ся, видаються </w:t>
            </w:r>
            <w:r>
              <w:rPr>
                <w:lang w:val="uk-UA"/>
              </w:rPr>
              <w:lastRenderedPageBreak/>
              <w:t>переможцю конкурсу один раз на рік</w:t>
            </w:r>
          </w:p>
        </w:tc>
      </w:tr>
      <w:tr w:rsidR="00455575" w:rsidRPr="00D14810" w:rsidTr="00C532CA">
        <w:trPr>
          <w:jc w:val="center"/>
        </w:trPr>
        <w:tc>
          <w:tcPr>
            <w:tcW w:w="305" w:type="pct"/>
          </w:tcPr>
          <w:p w:rsidR="00455575" w:rsidRPr="00305059" w:rsidRDefault="00455575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466860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396" w:type="pct"/>
          </w:tcPr>
          <w:p w:rsidR="00455575" w:rsidRDefault="00455575" w:rsidP="00757832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Витрати, пов’язані з </w:t>
            </w:r>
            <w:r>
              <w:rPr>
                <w:sz w:val="24"/>
                <w:szCs w:val="24"/>
                <w:lang w:val="uk-UA"/>
              </w:rPr>
              <w:t xml:space="preserve">виконанням повноважень </w:t>
            </w:r>
            <w:r w:rsidRPr="00305059">
              <w:rPr>
                <w:sz w:val="24"/>
                <w:szCs w:val="24"/>
                <w:lang w:val="uk-UA"/>
              </w:rPr>
              <w:t>головно</w:t>
            </w:r>
            <w:r>
              <w:rPr>
                <w:sz w:val="24"/>
                <w:szCs w:val="24"/>
                <w:lang w:val="uk-UA"/>
              </w:rPr>
              <w:t>го</w:t>
            </w:r>
            <w:r w:rsidRPr="00305059">
              <w:rPr>
                <w:sz w:val="24"/>
                <w:szCs w:val="24"/>
                <w:lang w:val="uk-UA"/>
              </w:rPr>
              <w:t xml:space="preserve"> розпорядник</w:t>
            </w:r>
            <w:r>
              <w:rPr>
                <w:sz w:val="24"/>
                <w:szCs w:val="24"/>
                <w:lang w:val="uk-UA"/>
              </w:rPr>
              <w:t>а</w:t>
            </w:r>
            <w:r w:rsidRPr="00305059">
              <w:rPr>
                <w:sz w:val="24"/>
                <w:szCs w:val="24"/>
                <w:lang w:val="uk-UA"/>
              </w:rPr>
              <w:t xml:space="preserve"> бюджетних коштів</w:t>
            </w:r>
            <w:r>
              <w:rPr>
                <w:sz w:val="24"/>
                <w:szCs w:val="24"/>
                <w:lang w:val="uk-UA"/>
              </w:rPr>
              <w:t xml:space="preserve"> щодо </w:t>
            </w:r>
            <w:r w:rsidRPr="00305059">
              <w:rPr>
                <w:sz w:val="24"/>
                <w:szCs w:val="24"/>
                <w:lang w:val="uk-UA"/>
              </w:rPr>
              <w:t>результативн</w:t>
            </w:r>
            <w:r>
              <w:rPr>
                <w:sz w:val="24"/>
                <w:szCs w:val="24"/>
                <w:lang w:val="uk-UA"/>
              </w:rPr>
              <w:t>о</w:t>
            </w:r>
            <w:r w:rsidRPr="00305059">
              <w:rPr>
                <w:sz w:val="24"/>
                <w:szCs w:val="24"/>
                <w:lang w:val="uk-UA"/>
              </w:rPr>
              <w:t>ст</w:t>
            </w:r>
            <w:r>
              <w:rPr>
                <w:sz w:val="24"/>
                <w:szCs w:val="24"/>
                <w:lang w:val="uk-UA"/>
              </w:rPr>
              <w:t>і</w:t>
            </w:r>
            <w:r w:rsidRPr="00305059">
              <w:rPr>
                <w:sz w:val="24"/>
                <w:szCs w:val="24"/>
                <w:lang w:val="uk-UA"/>
              </w:rPr>
              <w:t xml:space="preserve"> проекту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D421C2">
              <w:rPr>
                <w:sz w:val="24"/>
                <w:szCs w:val="24"/>
                <w:lang w:val="uk-UA"/>
              </w:rPr>
              <w:t xml:space="preserve">        </w:t>
            </w:r>
            <w:r>
              <w:rPr>
                <w:sz w:val="24"/>
                <w:szCs w:val="24"/>
                <w:lang w:val="uk-UA"/>
              </w:rPr>
              <w:t>зі створення нових робочих місць</w:t>
            </w:r>
            <w:r w:rsidRPr="00305059">
              <w:rPr>
                <w:sz w:val="24"/>
                <w:szCs w:val="24"/>
                <w:lang w:val="uk-UA"/>
              </w:rPr>
              <w:t>, гр</w:t>
            </w:r>
            <w:r>
              <w:rPr>
                <w:sz w:val="24"/>
                <w:szCs w:val="24"/>
                <w:lang w:val="uk-UA"/>
              </w:rPr>
              <w:t>н.:</w:t>
            </w:r>
            <w:r w:rsidRPr="00305059">
              <w:rPr>
                <w:sz w:val="24"/>
                <w:szCs w:val="24"/>
                <w:lang w:val="uk-UA"/>
              </w:rPr>
              <w:t xml:space="preserve"> </w:t>
            </w:r>
          </w:p>
          <w:p w:rsidR="00455575" w:rsidRPr="00305059" w:rsidRDefault="00455575" w:rsidP="00757832">
            <w:pPr>
              <w:pStyle w:val="11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</w:t>
            </w:r>
            <w:r w:rsidR="00770F7A">
              <w:rPr>
                <w:i/>
                <w:sz w:val="24"/>
                <w:szCs w:val="24"/>
                <w:lang w:val="uk-UA"/>
              </w:rPr>
              <w:t xml:space="preserve">середня 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вартість проїзду для подачі звітності </w:t>
            </w:r>
            <w:r>
              <w:rPr>
                <w:i/>
                <w:sz w:val="24"/>
                <w:szCs w:val="24"/>
                <w:lang w:val="uk-UA"/>
              </w:rPr>
              <w:t>=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770F7A">
              <w:rPr>
                <w:i/>
                <w:sz w:val="24"/>
                <w:szCs w:val="24"/>
                <w:lang w:val="uk-UA"/>
              </w:rPr>
              <w:t>6</w:t>
            </w:r>
            <w:r w:rsidR="005023A9">
              <w:rPr>
                <w:i/>
                <w:sz w:val="24"/>
                <w:szCs w:val="24"/>
                <w:lang w:val="uk-UA"/>
              </w:rPr>
              <w:t>,</w:t>
            </w:r>
            <w:r>
              <w:rPr>
                <w:i/>
                <w:sz w:val="24"/>
                <w:szCs w:val="24"/>
                <w:lang w:val="uk-UA"/>
              </w:rPr>
              <w:t>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</w:t>
            </w:r>
            <w:r>
              <w:rPr>
                <w:i/>
                <w:sz w:val="24"/>
                <w:szCs w:val="24"/>
                <w:lang w:val="uk-UA"/>
              </w:rPr>
              <w:t xml:space="preserve">(в </w:t>
            </w:r>
            <w:r w:rsidRPr="00305059">
              <w:rPr>
                <w:i/>
                <w:sz w:val="24"/>
                <w:szCs w:val="24"/>
                <w:lang w:val="uk-UA"/>
              </w:rPr>
              <w:t>обидва кінця</w:t>
            </w:r>
            <w:r w:rsidRPr="00305059">
              <w:rPr>
                <w:sz w:val="24"/>
                <w:szCs w:val="24"/>
                <w:lang w:val="uk-UA"/>
              </w:rPr>
              <w:t>);</w:t>
            </w:r>
          </w:p>
          <w:p w:rsidR="00455575" w:rsidRPr="00305059" w:rsidRDefault="00455575" w:rsidP="00757832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вартість часу для </w:t>
            </w:r>
            <w:r w:rsidRPr="00305059">
              <w:rPr>
                <w:i/>
                <w:sz w:val="24"/>
                <w:szCs w:val="24"/>
                <w:lang w:val="uk-UA"/>
              </w:rPr>
              <w:t>надання звітності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–</w:t>
            </w:r>
            <w:r>
              <w:rPr>
                <w:i/>
                <w:sz w:val="24"/>
                <w:szCs w:val="24"/>
                <w:lang w:val="uk-UA"/>
              </w:rPr>
              <w:t xml:space="preserve">   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 xml:space="preserve">17 </w:t>
            </w:r>
            <w:r w:rsidRPr="00305059">
              <w:rPr>
                <w:i/>
                <w:sz w:val="24"/>
                <w:szCs w:val="24"/>
                <w:lang w:val="uk-UA"/>
              </w:rPr>
              <w:t>год</w:t>
            </w:r>
            <w:r>
              <w:rPr>
                <w:i/>
                <w:sz w:val="24"/>
                <w:szCs w:val="24"/>
                <w:lang w:val="uk-UA"/>
              </w:rPr>
              <w:t xml:space="preserve">. (19,34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>
              <w:rPr>
                <w:i/>
                <w:sz w:val="24"/>
                <w:szCs w:val="24"/>
                <w:lang w:val="uk-UA"/>
              </w:rPr>
              <w:t xml:space="preserve">17 </w:t>
            </w:r>
            <w:r w:rsidRPr="00305059">
              <w:rPr>
                <w:i/>
                <w:sz w:val="24"/>
                <w:szCs w:val="24"/>
                <w:lang w:val="uk-UA"/>
              </w:rPr>
              <w:t>год.</w:t>
            </w:r>
            <w:r>
              <w:rPr>
                <w:i/>
                <w:sz w:val="24"/>
                <w:szCs w:val="24"/>
                <w:lang w:val="uk-UA"/>
              </w:rPr>
              <w:t xml:space="preserve">)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3,29 г</w:t>
            </w:r>
            <w:r w:rsidRPr="00305059">
              <w:rPr>
                <w:i/>
                <w:sz w:val="24"/>
                <w:szCs w:val="24"/>
                <w:lang w:val="uk-UA"/>
              </w:rPr>
              <w:t>рн.;</w:t>
            </w:r>
          </w:p>
          <w:p w:rsidR="00C9786F" w:rsidRPr="00305059" w:rsidRDefault="00455575" w:rsidP="00213B08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- разом витрати </w:t>
            </w:r>
            <w:r w:rsidR="00770F7A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 xml:space="preserve">,00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+</w:t>
            </w:r>
            <w:r>
              <w:rPr>
                <w:i/>
                <w:sz w:val="24"/>
                <w:szCs w:val="24"/>
                <w:lang w:val="uk-UA"/>
              </w:rPr>
              <w:t xml:space="preserve"> 3,29 </w:t>
            </w:r>
            <w:r w:rsidRPr="00305059">
              <w:rPr>
                <w:i/>
                <w:sz w:val="24"/>
                <w:szCs w:val="24"/>
                <w:lang w:val="uk-UA"/>
              </w:rPr>
              <w:t>грн.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=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770F7A">
              <w:rPr>
                <w:i/>
                <w:sz w:val="24"/>
                <w:szCs w:val="24"/>
                <w:lang w:val="uk-UA"/>
              </w:rPr>
              <w:t xml:space="preserve">       9,29</w:t>
            </w:r>
            <w:r w:rsidRPr="00D421C2">
              <w:rPr>
                <w:i/>
                <w:sz w:val="24"/>
                <w:szCs w:val="24"/>
                <w:lang w:val="uk-UA"/>
              </w:rPr>
              <w:t xml:space="preserve"> грн.</w:t>
            </w:r>
            <w:r w:rsidRPr="00B62F37">
              <w:rPr>
                <w:i/>
                <w:sz w:val="24"/>
                <w:szCs w:val="24"/>
                <w:lang w:val="uk-UA"/>
              </w:rPr>
              <w:t xml:space="preserve"> х 6 місяців</w:t>
            </w:r>
            <w:r>
              <w:rPr>
                <w:i/>
                <w:sz w:val="24"/>
                <w:szCs w:val="24"/>
                <w:lang w:val="uk-UA"/>
              </w:rPr>
              <w:t xml:space="preserve"> =</w:t>
            </w:r>
            <w:r w:rsidR="00770F7A">
              <w:rPr>
                <w:i/>
                <w:sz w:val="24"/>
                <w:szCs w:val="24"/>
                <w:lang w:val="uk-UA"/>
              </w:rPr>
              <w:t>55,</w:t>
            </w:r>
            <w:r>
              <w:rPr>
                <w:i/>
                <w:sz w:val="24"/>
                <w:szCs w:val="24"/>
                <w:lang w:val="uk-UA"/>
              </w:rPr>
              <w:t>74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</w:t>
            </w:r>
            <w:r>
              <w:rPr>
                <w:i/>
                <w:sz w:val="24"/>
                <w:szCs w:val="24"/>
                <w:lang w:val="uk-UA"/>
              </w:rPr>
              <w:t xml:space="preserve"> (</w:t>
            </w:r>
            <w:r w:rsidR="00770F7A">
              <w:rPr>
                <w:i/>
                <w:sz w:val="24"/>
                <w:szCs w:val="24"/>
                <w:lang w:val="uk-UA"/>
              </w:rPr>
              <w:t>в</w:t>
            </w:r>
            <w:r>
              <w:rPr>
                <w:i/>
                <w:sz w:val="24"/>
                <w:szCs w:val="24"/>
                <w:lang w:val="uk-UA"/>
              </w:rPr>
              <w:t xml:space="preserve">раховуючи </w:t>
            </w:r>
            <w:r w:rsidR="00291EB1">
              <w:rPr>
                <w:i/>
                <w:sz w:val="24"/>
                <w:szCs w:val="24"/>
                <w:lang w:val="uk-UA"/>
              </w:rPr>
              <w:t xml:space="preserve">час </w:t>
            </w:r>
            <w:r>
              <w:rPr>
                <w:i/>
                <w:sz w:val="24"/>
                <w:szCs w:val="24"/>
                <w:lang w:val="uk-UA"/>
              </w:rPr>
              <w:t>набуття чинності рішенням, на проведення конкурсу, оформлення угоди про</w:t>
            </w:r>
            <w:r w:rsidR="00D72C13" w:rsidRPr="00D72C13">
              <w:rPr>
                <w:i/>
                <w:sz w:val="24"/>
                <w:szCs w:val="24"/>
              </w:rPr>
              <w:t xml:space="preserve"> </w:t>
            </w:r>
            <w:r w:rsidR="00213B08">
              <w:rPr>
                <w:i/>
                <w:sz w:val="24"/>
                <w:szCs w:val="24"/>
                <w:lang w:val="uk-UA"/>
              </w:rPr>
              <w:t>часткову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5023A9">
              <w:rPr>
                <w:i/>
                <w:sz w:val="24"/>
                <w:szCs w:val="24"/>
                <w:lang w:val="uk-UA"/>
              </w:rPr>
              <w:t>компенсацію</w:t>
            </w:r>
            <w:r>
              <w:rPr>
                <w:i/>
                <w:sz w:val="24"/>
                <w:szCs w:val="24"/>
                <w:lang w:val="uk-UA"/>
              </w:rPr>
              <w:t xml:space="preserve"> відсотків за кредитами для розрахунку витрат до кінця року </w:t>
            </w:r>
            <w:r w:rsidR="00291EB1">
              <w:rPr>
                <w:i/>
                <w:sz w:val="24"/>
                <w:szCs w:val="24"/>
                <w:lang w:val="uk-UA"/>
              </w:rPr>
              <w:t>/</w:t>
            </w:r>
            <w:r>
              <w:rPr>
                <w:i/>
                <w:sz w:val="24"/>
                <w:szCs w:val="24"/>
                <w:lang w:val="uk-UA"/>
              </w:rPr>
              <w:t>взято 6 місяців)</w:t>
            </w:r>
          </w:p>
        </w:tc>
        <w:tc>
          <w:tcPr>
            <w:tcW w:w="675" w:type="pct"/>
          </w:tcPr>
          <w:p w:rsidR="00455575" w:rsidRPr="00305059" w:rsidRDefault="00770F7A" w:rsidP="005023A9">
            <w:pPr>
              <w:pStyle w:val="1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  <w:r w:rsidR="00455575">
              <w:rPr>
                <w:sz w:val="24"/>
                <w:szCs w:val="24"/>
                <w:lang w:val="uk-UA"/>
              </w:rPr>
              <w:t>,74</w:t>
            </w:r>
          </w:p>
        </w:tc>
        <w:tc>
          <w:tcPr>
            <w:tcW w:w="812" w:type="pct"/>
          </w:tcPr>
          <w:p w:rsidR="00455575" w:rsidRPr="00305059" w:rsidRDefault="00455575" w:rsidP="00751A2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Потреба в розрахунку відсутня. Документи надаються на період часткового відшкодування відсотків за кредитом з міського бюджету </w:t>
            </w:r>
          </w:p>
        </w:tc>
        <w:tc>
          <w:tcPr>
            <w:tcW w:w="812" w:type="pct"/>
          </w:tcPr>
          <w:p w:rsidR="00455575" w:rsidRPr="00D14810" w:rsidRDefault="00455575" w:rsidP="00751A24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Потреба в розрахунку відсутня. Документи надаються на період часткового відшкодування відсотків за кредитом з міського бюджету</w:t>
            </w:r>
          </w:p>
        </w:tc>
      </w:tr>
      <w:tr w:rsidR="00455575" w:rsidRPr="00D14810" w:rsidTr="00C532CA">
        <w:trPr>
          <w:jc w:val="center"/>
        </w:trPr>
        <w:tc>
          <w:tcPr>
            <w:tcW w:w="305" w:type="pct"/>
          </w:tcPr>
          <w:p w:rsidR="00455575" w:rsidRPr="00305059" w:rsidRDefault="00455575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396" w:type="pct"/>
          </w:tcPr>
          <w:p w:rsidR="00455575" w:rsidRPr="00305059" w:rsidRDefault="00455575" w:rsidP="00757832">
            <w:pPr>
              <w:pStyle w:val="NoSpacing"/>
              <w:jc w:val="both"/>
              <w:rPr>
                <w:sz w:val="16"/>
                <w:szCs w:val="16"/>
                <w:lang w:val="uk-UA"/>
              </w:rPr>
            </w:pPr>
            <w:r w:rsidRPr="00FD214C">
              <w:rPr>
                <w:sz w:val="24"/>
                <w:szCs w:val="24"/>
                <w:lang w:val="uk-UA"/>
              </w:rPr>
              <w:t>Витрати</w:t>
            </w:r>
            <w:r w:rsidRPr="00305059">
              <w:rPr>
                <w:sz w:val="24"/>
                <w:szCs w:val="24"/>
              </w:rPr>
              <w:t xml:space="preserve">, </w:t>
            </w:r>
            <w:r w:rsidRPr="00FD214C">
              <w:rPr>
                <w:sz w:val="24"/>
                <w:szCs w:val="24"/>
                <w:lang w:val="uk-UA"/>
              </w:rPr>
              <w:t>пов’язані</w:t>
            </w:r>
            <w:r w:rsidRPr="00305059">
              <w:rPr>
                <w:sz w:val="24"/>
                <w:szCs w:val="24"/>
              </w:rPr>
              <w:t xml:space="preserve"> з наймом </w:t>
            </w:r>
            <w:r w:rsidRPr="00FD214C">
              <w:rPr>
                <w:sz w:val="24"/>
                <w:szCs w:val="24"/>
                <w:lang w:val="uk-UA"/>
              </w:rPr>
              <w:t>додаткового</w:t>
            </w:r>
            <w:r w:rsidRPr="00305059">
              <w:rPr>
                <w:sz w:val="24"/>
                <w:szCs w:val="24"/>
              </w:rPr>
              <w:t xml:space="preserve"> персоналу, </w:t>
            </w:r>
            <w:r w:rsidRPr="00FD214C">
              <w:rPr>
                <w:sz w:val="24"/>
                <w:szCs w:val="24"/>
                <w:lang w:val="uk-UA"/>
              </w:rPr>
              <w:t>гр</w:t>
            </w:r>
            <w:r>
              <w:rPr>
                <w:sz w:val="24"/>
                <w:szCs w:val="24"/>
                <w:lang w:val="uk-UA"/>
              </w:rPr>
              <w:t>н.</w:t>
            </w:r>
          </w:p>
        </w:tc>
        <w:tc>
          <w:tcPr>
            <w:tcW w:w="675" w:type="pct"/>
          </w:tcPr>
          <w:p w:rsidR="00455575" w:rsidRPr="00305059" w:rsidRDefault="00455575" w:rsidP="00757832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455575" w:rsidRPr="00305059" w:rsidRDefault="00455575" w:rsidP="00757832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передбачено</w:t>
            </w:r>
          </w:p>
        </w:tc>
        <w:tc>
          <w:tcPr>
            <w:tcW w:w="812" w:type="pct"/>
          </w:tcPr>
          <w:p w:rsidR="00455575" w:rsidRPr="00305059" w:rsidRDefault="00455575" w:rsidP="007D78E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455575" w:rsidRPr="00305059" w:rsidRDefault="00C9786F" w:rsidP="00CB0AE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455575" w:rsidRPr="00305059">
              <w:rPr>
                <w:sz w:val="24"/>
                <w:szCs w:val="24"/>
                <w:lang w:val="uk-UA"/>
              </w:rPr>
              <w:t xml:space="preserve">ередбачено </w:t>
            </w:r>
          </w:p>
        </w:tc>
        <w:tc>
          <w:tcPr>
            <w:tcW w:w="812" w:type="pct"/>
          </w:tcPr>
          <w:p w:rsidR="00455575" w:rsidRPr="00305059" w:rsidRDefault="00455575" w:rsidP="007D78E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455575" w:rsidRPr="00D14810" w:rsidRDefault="00455575" w:rsidP="007D78EF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  <w:r w:rsidRPr="00305059">
              <w:rPr>
                <w:lang w:val="uk-UA"/>
              </w:rPr>
              <w:t>передбачено</w:t>
            </w:r>
          </w:p>
        </w:tc>
      </w:tr>
      <w:tr w:rsidR="00455575" w:rsidRPr="00D14810" w:rsidTr="00C532CA">
        <w:trPr>
          <w:jc w:val="center"/>
        </w:trPr>
        <w:tc>
          <w:tcPr>
            <w:tcW w:w="305" w:type="pct"/>
          </w:tcPr>
          <w:p w:rsidR="00455575" w:rsidRPr="00305059" w:rsidRDefault="00455575" w:rsidP="007D78E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396" w:type="pct"/>
          </w:tcPr>
          <w:p w:rsidR="00455575" w:rsidRPr="000D3F61" w:rsidRDefault="00455575" w:rsidP="00A9656F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</w:rPr>
              <w:t>РАЗОМ (сума</w:t>
            </w:r>
            <w:r w:rsidRPr="00305059">
              <w:rPr>
                <w:sz w:val="24"/>
                <w:szCs w:val="24"/>
                <w:lang w:val="uk-UA"/>
              </w:rPr>
              <w:t> </w:t>
            </w:r>
            <w:r w:rsidRPr="00FD214C">
              <w:rPr>
                <w:sz w:val="24"/>
                <w:szCs w:val="24"/>
                <w:lang w:val="uk-UA"/>
              </w:rPr>
              <w:t>рядків</w:t>
            </w:r>
            <w:r w:rsidRPr="00305059">
              <w:rPr>
                <w:sz w:val="24"/>
                <w:szCs w:val="24"/>
              </w:rPr>
              <w:t>:</w:t>
            </w:r>
            <w:r w:rsidRPr="00305059">
              <w:rPr>
                <w:sz w:val="24"/>
                <w:szCs w:val="24"/>
                <w:lang w:val="uk-UA"/>
              </w:rPr>
              <w:t> </w:t>
            </w:r>
            <w:r w:rsidRPr="00305059">
              <w:rPr>
                <w:sz w:val="24"/>
                <w:szCs w:val="24"/>
              </w:rPr>
              <w:t>1+2+3+4+5</w:t>
            </w:r>
            <w:r>
              <w:rPr>
                <w:sz w:val="24"/>
                <w:szCs w:val="24"/>
                <w:lang w:val="uk-UA"/>
              </w:rPr>
              <w:t>+6</w:t>
            </w:r>
            <w:r w:rsidRPr="00305059">
              <w:rPr>
                <w:sz w:val="24"/>
                <w:szCs w:val="24"/>
              </w:rPr>
              <w:t xml:space="preserve">) </w:t>
            </w:r>
            <w:r w:rsidRPr="00FD214C">
              <w:rPr>
                <w:sz w:val="24"/>
                <w:szCs w:val="24"/>
                <w:lang w:val="uk-UA"/>
              </w:rPr>
              <w:t>гр</w:t>
            </w:r>
            <w:r>
              <w:rPr>
                <w:sz w:val="24"/>
                <w:szCs w:val="24"/>
                <w:lang w:val="uk-UA"/>
              </w:rPr>
              <w:t>н.</w:t>
            </w:r>
          </w:p>
        </w:tc>
        <w:tc>
          <w:tcPr>
            <w:tcW w:w="675" w:type="pct"/>
            <w:vAlign w:val="center"/>
          </w:tcPr>
          <w:p w:rsidR="00455575" w:rsidRDefault="00CB0AE4" w:rsidP="00A965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70F7A">
              <w:rPr>
                <w:lang w:val="uk-UA"/>
              </w:rPr>
              <w:t>0</w:t>
            </w:r>
            <w:r>
              <w:rPr>
                <w:lang w:val="uk-UA"/>
              </w:rPr>
              <w:t>4,</w:t>
            </w:r>
            <w:r w:rsidR="00770F7A">
              <w:rPr>
                <w:lang w:val="uk-UA"/>
              </w:rPr>
              <w:t>44</w:t>
            </w:r>
          </w:p>
          <w:p w:rsidR="00CB0AE4" w:rsidRDefault="00CB0AE4" w:rsidP="00A9656F">
            <w:pPr>
              <w:jc w:val="center"/>
              <w:rPr>
                <w:lang w:val="uk-UA"/>
              </w:rPr>
            </w:pPr>
          </w:p>
          <w:p w:rsidR="00CB0AE4" w:rsidRDefault="00CB0AE4" w:rsidP="00A9656F">
            <w:pPr>
              <w:jc w:val="center"/>
              <w:rPr>
                <w:lang w:val="uk-UA"/>
              </w:rPr>
            </w:pPr>
          </w:p>
          <w:p w:rsidR="00CB0AE4" w:rsidRPr="00305059" w:rsidRDefault="00CB0AE4" w:rsidP="00A9656F">
            <w:pPr>
              <w:jc w:val="center"/>
              <w:rPr>
                <w:lang w:val="uk-UA"/>
              </w:rPr>
            </w:pPr>
          </w:p>
        </w:tc>
        <w:tc>
          <w:tcPr>
            <w:tcW w:w="812" w:type="pct"/>
            <w:vAlign w:val="center"/>
          </w:tcPr>
          <w:p w:rsidR="00455575" w:rsidRPr="00305059" w:rsidRDefault="00455575" w:rsidP="00A9656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770F7A" w:rsidRDefault="00770F7A" w:rsidP="00A9656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455575" w:rsidRPr="00305059">
              <w:rPr>
                <w:sz w:val="24"/>
                <w:szCs w:val="24"/>
                <w:lang w:val="uk-UA"/>
              </w:rPr>
              <w:t>ередбачено</w:t>
            </w:r>
          </w:p>
          <w:p w:rsidR="00455575" w:rsidRPr="00305059" w:rsidRDefault="00455575" w:rsidP="00A9656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12" w:type="pct"/>
          </w:tcPr>
          <w:p w:rsidR="00455575" w:rsidRPr="00305059" w:rsidRDefault="00455575" w:rsidP="00A9656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455575" w:rsidRPr="00D14810" w:rsidRDefault="00455575" w:rsidP="00A9656F">
            <w:pPr>
              <w:jc w:val="center"/>
              <w:textAlignment w:val="baseline"/>
              <w:rPr>
                <w:lang w:val="uk-UA"/>
              </w:rPr>
            </w:pPr>
            <w:r w:rsidRPr="00305059">
              <w:rPr>
                <w:lang w:val="uk-UA"/>
              </w:rPr>
              <w:t>передбачено</w:t>
            </w:r>
          </w:p>
        </w:tc>
      </w:tr>
      <w:tr w:rsidR="00455575" w:rsidRPr="00D14810" w:rsidTr="00C532CA">
        <w:trPr>
          <w:jc w:val="center"/>
        </w:trPr>
        <w:tc>
          <w:tcPr>
            <w:tcW w:w="305" w:type="pct"/>
          </w:tcPr>
          <w:p w:rsidR="00455575" w:rsidRPr="00305059" w:rsidRDefault="00455575" w:rsidP="00EE7F5F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396" w:type="pct"/>
          </w:tcPr>
          <w:p w:rsidR="00455575" w:rsidRPr="00463EF9" w:rsidRDefault="00455575" w:rsidP="007D0A41">
            <w:pPr>
              <w:pStyle w:val="NoSpacing"/>
              <w:jc w:val="both"/>
              <w:rPr>
                <w:sz w:val="16"/>
                <w:szCs w:val="16"/>
                <w:lang w:val="uk-UA"/>
              </w:rPr>
            </w:pPr>
            <w:r w:rsidRPr="00463EF9">
              <w:rPr>
                <w:sz w:val="24"/>
                <w:szCs w:val="24"/>
                <w:lang w:val="uk-UA"/>
              </w:rPr>
              <w:t>Кількість суб’єктів господарювання малого підприємництва, на яких поширюється регулювання, одиниць</w:t>
            </w:r>
          </w:p>
        </w:tc>
        <w:tc>
          <w:tcPr>
            <w:tcW w:w="675" w:type="pct"/>
          </w:tcPr>
          <w:p w:rsidR="00455575" w:rsidRPr="00305059" w:rsidRDefault="00770F7A" w:rsidP="00770F7A">
            <w:pPr>
              <w:pStyle w:val="NoSpacing"/>
              <w:ind w:left="-16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812" w:type="pct"/>
          </w:tcPr>
          <w:p w:rsidR="00455575" w:rsidRPr="00305059" w:rsidRDefault="00455575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12" w:type="pct"/>
          </w:tcPr>
          <w:p w:rsidR="00455575" w:rsidRPr="00D14810" w:rsidRDefault="00455575" w:rsidP="00960A37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</w:p>
        </w:tc>
      </w:tr>
      <w:tr w:rsidR="00455575" w:rsidRPr="00D14810" w:rsidTr="00C532CA">
        <w:trPr>
          <w:jc w:val="center"/>
        </w:trPr>
        <w:tc>
          <w:tcPr>
            <w:tcW w:w="305" w:type="pct"/>
          </w:tcPr>
          <w:p w:rsidR="00455575" w:rsidRPr="00305059" w:rsidRDefault="00455575" w:rsidP="0046686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396" w:type="pct"/>
          </w:tcPr>
          <w:p w:rsidR="00770F7A" w:rsidRDefault="00455575" w:rsidP="00EC6522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 w:rsidRPr="00463EF9">
              <w:rPr>
                <w:sz w:val="24"/>
                <w:szCs w:val="24"/>
                <w:lang w:val="uk-UA"/>
              </w:rPr>
              <w:t xml:space="preserve">Сумарні витрати суб’єктів господарювання малого підприємництва, на виконання регулювання (вартість регулювання), </w:t>
            </w:r>
          </w:p>
          <w:p w:rsidR="00C9786F" w:rsidRPr="00463EF9" w:rsidRDefault="00455575" w:rsidP="00EC6522">
            <w:pPr>
              <w:pStyle w:val="NoSpacing"/>
              <w:jc w:val="both"/>
              <w:rPr>
                <w:sz w:val="16"/>
                <w:szCs w:val="16"/>
                <w:lang w:val="uk-UA"/>
              </w:rPr>
            </w:pPr>
            <w:r w:rsidRPr="00463EF9">
              <w:rPr>
                <w:sz w:val="24"/>
                <w:szCs w:val="24"/>
                <w:lang w:val="uk-UA"/>
              </w:rPr>
              <w:t>(рядок 7 х рядок 8), гр</w:t>
            </w:r>
            <w:r>
              <w:rPr>
                <w:sz w:val="24"/>
                <w:szCs w:val="24"/>
                <w:lang w:val="uk-UA"/>
              </w:rPr>
              <w:t>н.</w:t>
            </w:r>
          </w:p>
        </w:tc>
        <w:tc>
          <w:tcPr>
            <w:tcW w:w="675" w:type="pct"/>
          </w:tcPr>
          <w:p w:rsidR="00455575" w:rsidRPr="00305059" w:rsidRDefault="00770F7A" w:rsidP="00F5272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6997</w:t>
            </w:r>
            <w:r w:rsidR="003C069D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812" w:type="pct"/>
          </w:tcPr>
          <w:p w:rsidR="00455575" w:rsidRPr="00305059" w:rsidRDefault="00455575" w:rsidP="0046686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455575" w:rsidRPr="00305059" w:rsidRDefault="00455575" w:rsidP="00466860">
            <w:pPr>
              <w:pStyle w:val="NoSpacing"/>
              <w:jc w:val="center"/>
              <w:rPr>
                <w:sz w:val="23"/>
                <w:szCs w:val="23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передбачено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12" w:type="pct"/>
          </w:tcPr>
          <w:p w:rsidR="00455575" w:rsidRPr="00305059" w:rsidRDefault="00455575" w:rsidP="0046686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455575" w:rsidRPr="00D14810" w:rsidRDefault="00455575" w:rsidP="00466860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  <w:r w:rsidRPr="00305059">
              <w:rPr>
                <w:lang w:val="uk-UA"/>
              </w:rPr>
              <w:t>передбачено</w:t>
            </w:r>
          </w:p>
        </w:tc>
      </w:tr>
      <w:tr w:rsidR="00C9786F" w:rsidRPr="00D14810" w:rsidTr="00C532CA">
        <w:trPr>
          <w:jc w:val="center"/>
        </w:trPr>
        <w:tc>
          <w:tcPr>
            <w:tcW w:w="305" w:type="pct"/>
          </w:tcPr>
          <w:p w:rsidR="00C9786F" w:rsidRDefault="00C9786F" w:rsidP="00F5272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**</w:t>
            </w:r>
          </w:p>
        </w:tc>
        <w:tc>
          <w:tcPr>
            <w:tcW w:w="2396" w:type="pct"/>
          </w:tcPr>
          <w:p w:rsidR="00C9786F" w:rsidRPr="00466860" w:rsidRDefault="00C9786F" w:rsidP="00C01FCF">
            <w:pPr>
              <w:pStyle w:val="NoSpacing"/>
              <w:ind w:left="86"/>
              <w:jc w:val="both"/>
              <w:rPr>
                <w:i/>
                <w:sz w:val="24"/>
                <w:szCs w:val="24"/>
                <w:lang w:val="uk-UA"/>
              </w:rPr>
            </w:pPr>
            <w:r w:rsidRPr="00CB0AE4">
              <w:rPr>
                <w:b/>
                <w:i/>
                <w:sz w:val="24"/>
                <w:szCs w:val="24"/>
                <w:lang w:val="uk-UA"/>
              </w:rPr>
              <w:t>Альтернативний варіант</w:t>
            </w:r>
          </w:p>
        </w:tc>
        <w:tc>
          <w:tcPr>
            <w:tcW w:w="675" w:type="pct"/>
          </w:tcPr>
          <w:p w:rsidR="00C9786F" w:rsidRDefault="00C9786F" w:rsidP="00F2722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12" w:type="pct"/>
          </w:tcPr>
          <w:p w:rsidR="00C9786F" w:rsidRDefault="00C9786F" w:rsidP="00960A3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12" w:type="pct"/>
          </w:tcPr>
          <w:p w:rsidR="00C9786F" w:rsidRPr="00D14810" w:rsidRDefault="00C9786F" w:rsidP="00960A37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</w:p>
        </w:tc>
      </w:tr>
      <w:tr w:rsidR="00C9786F" w:rsidRPr="00D14810" w:rsidTr="00C532CA">
        <w:trPr>
          <w:jc w:val="center"/>
        </w:trPr>
        <w:tc>
          <w:tcPr>
            <w:tcW w:w="305" w:type="pct"/>
          </w:tcPr>
          <w:p w:rsidR="00C9786F" w:rsidRDefault="00C9786F" w:rsidP="00A762CA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396" w:type="pct"/>
          </w:tcPr>
          <w:p w:rsidR="00C9786F" w:rsidRDefault="00C9786F" w:rsidP="00C9786F">
            <w:pPr>
              <w:pStyle w:val="11"/>
              <w:jc w:val="both"/>
              <w:rPr>
                <w:i/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Витрати для 1 суб’єкта господарювання малого підприємництва, який до участі в конкурсі проектів зі створення нових робочих місць оформив  кредитний  договір  з банківською установою та не потребує укладення  письмової згоди банківської установи та кредитного договору (</w:t>
            </w:r>
            <w:r w:rsidRPr="00ED1376">
              <w:rPr>
                <w:i/>
                <w:sz w:val="23"/>
                <w:szCs w:val="23"/>
                <w:lang w:val="uk-UA"/>
              </w:rPr>
              <w:t>зменшуються</w:t>
            </w:r>
            <w:r>
              <w:rPr>
                <w:i/>
                <w:sz w:val="23"/>
                <w:szCs w:val="23"/>
                <w:lang w:val="uk-UA"/>
              </w:rPr>
              <w:t xml:space="preserve"> витрати:</w:t>
            </w:r>
          </w:p>
          <w:p w:rsidR="00CB0AE4" w:rsidRDefault="00C9786F" w:rsidP="00C9786F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ED1376">
              <w:rPr>
                <w:i/>
                <w:sz w:val="23"/>
                <w:szCs w:val="23"/>
                <w:lang w:val="uk-UA"/>
              </w:rPr>
              <w:t xml:space="preserve"> </w:t>
            </w:r>
            <w:r>
              <w:rPr>
                <w:i/>
                <w:sz w:val="23"/>
                <w:szCs w:val="23"/>
                <w:lang w:val="uk-UA"/>
              </w:rPr>
              <w:t xml:space="preserve">- </w:t>
            </w:r>
            <w:r w:rsidRPr="00ED1376">
              <w:rPr>
                <w:i/>
                <w:sz w:val="23"/>
                <w:szCs w:val="23"/>
                <w:lang w:val="uk-UA"/>
              </w:rPr>
              <w:t>на суму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варт</w:t>
            </w:r>
            <w:r>
              <w:rPr>
                <w:i/>
                <w:sz w:val="24"/>
                <w:szCs w:val="24"/>
                <w:lang w:val="uk-UA"/>
              </w:rPr>
              <w:t>о</w:t>
            </w:r>
            <w:r w:rsidRPr="00305059">
              <w:rPr>
                <w:i/>
                <w:sz w:val="24"/>
                <w:szCs w:val="24"/>
                <w:lang w:val="uk-UA"/>
              </w:rPr>
              <w:t>ст</w:t>
            </w:r>
            <w:r>
              <w:rPr>
                <w:i/>
                <w:sz w:val="24"/>
                <w:szCs w:val="24"/>
                <w:lang w:val="uk-UA"/>
              </w:rPr>
              <w:t>і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проїзду для оформлення</w:t>
            </w:r>
            <w:r>
              <w:rPr>
                <w:i/>
                <w:sz w:val="24"/>
                <w:szCs w:val="24"/>
                <w:lang w:val="uk-UA"/>
              </w:rPr>
              <w:t xml:space="preserve"> кредитного договору =</w:t>
            </w:r>
            <w:r w:rsidR="00770F7A">
              <w:rPr>
                <w:i/>
                <w:sz w:val="24"/>
                <w:szCs w:val="24"/>
                <w:lang w:val="uk-UA"/>
              </w:rPr>
              <w:t>6</w:t>
            </w:r>
            <w:r>
              <w:rPr>
                <w:i/>
                <w:sz w:val="24"/>
                <w:szCs w:val="24"/>
                <w:lang w:val="uk-UA"/>
              </w:rPr>
              <w:t>,00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грн. </w:t>
            </w:r>
          </w:p>
          <w:p w:rsidR="00C9786F" w:rsidRDefault="00C9786F" w:rsidP="00C9786F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- час для укладання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кредитного договору 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 w:rsidR="00770F7A">
              <w:rPr>
                <w:i/>
                <w:sz w:val="24"/>
                <w:szCs w:val="24"/>
                <w:lang w:val="uk-UA"/>
              </w:rPr>
              <w:t>3</w:t>
            </w:r>
            <w:r w:rsidRPr="00305059">
              <w:rPr>
                <w:i/>
                <w:sz w:val="24"/>
                <w:szCs w:val="24"/>
                <w:lang w:val="uk-UA"/>
              </w:rPr>
              <w:t xml:space="preserve"> год</w:t>
            </w:r>
            <w:r>
              <w:rPr>
                <w:i/>
                <w:sz w:val="24"/>
                <w:szCs w:val="24"/>
                <w:lang w:val="uk-UA"/>
              </w:rPr>
              <w:t xml:space="preserve">. </w:t>
            </w:r>
            <w:r w:rsidRPr="00305059">
              <w:rPr>
                <w:i/>
                <w:sz w:val="24"/>
                <w:szCs w:val="24"/>
                <w:lang w:val="uk-UA"/>
              </w:rPr>
              <w:t>(</w:t>
            </w:r>
            <w:r>
              <w:rPr>
                <w:i/>
                <w:sz w:val="24"/>
                <w:szCs w:val="24"/>
                <w:lang w:val="uk-UA"/>
              </w:rPr>
              <w:t xml:space="preserve">19,34 грн. </w:t>
            </w:r>
            <w:r w:rsidRPr="00305059">
              <w:rPr>
                <w:i/>
                <w:sz w:val="24"/>
                <w:szCs w:val="24"/>
                <w:lang w:val="uk-UA"/>
              </w:rPr>
              <w:t>х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05059">
              <w:rPr>
                <w:i/>
                <w:sz w:val="24"/>
                <w:szCs w:val="24"/>
                <w:lang w:val="uk-UA"/>
              </w:rPr>
              <w:t>0,</w:t>
            </w:r>
            <w:r w:rsidR="00770F7A">
              <w:rPr>
                <w:i/>
                <w:sz w:val="24"/>
                <w:szCs w:val="24"/>
                <w:lang w:val="uk-UA"/>
              </w:rPr>
              <w:t>3</w:t>
            </w:r>
            <w:r>
              <w:rPr>
                <w:i/>
                <w:sz w:val="24"/>
                <w:szCs w:val="24"/>
                <w:lang w:val="uk-UA"/>
              </w:rPr>
              <w:t xml:space="preserve"> год.) = </w:t>
            </w:r>
            <w:r w:rsidR="00770F7A">
              <w:rPr>
                <w:i/>
                <w:sz w:val="24"/>
                <w:szCs w:val="24"/>
                <w:lang w:val="uk-UA"/>
              </w:rPr>
              <w:t>5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="00770F7A">
              <w:rPr>
                <w:i/>
                <w:sz w:val="24"/>
                <w:szCs w:val="24"/>
                <w:lang w:val="uk-UA"/>
              </w:rPr>
              <w:t>80</w:t>
            </w:r>
            <w:r>
              <w:rPr>
                <w:i/>
                <w:sz w:val="24"/>
                <w:szCs w:val="24"/>
                <w:lang w:val="uk-UA"/>
              </w:rPr>
              <w:t xml:space="preserve"> грн.;</w:t>
            </w:r>
          </w:p>
          <w:p w:rsidR="00C9786F" w:rsidRPr="00EA0F52" w:rsidRDefault="00C9786F" w:rsidP="00C9786F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lastRenderedPageBreak/>
              <w:t xml:space="preserve">-  </w:t>
            </w:r>
            <w:r w:rsidRPr="00B57155">
              <w:rPr>
                <w:i/>
                <w:sz w:val="24"/>
                <w:szCs w:val="24"/>
                <w:lang w:val="uk-UA"/>
              </w:rPr>
              <w:t>разом складають</w:t>
            </w:r>
            <w:r w:rsidRPr="00587A54">
              <w:rPr>
                <w:i/>
                <w:color w:val="FF0000"/>
                <w:sz w:val="24"/>
                <w:szCs w:val="24"/>
                <w:lang w:val="uk-UA"/>
              </w:rPr>
              <w:t xml:space="preserve"> </w:t>
            </w:r>
            <w:r w:rsidR="00770F7A" w:rsidRPr="00770F7A">
              <w:rPr>
                <w:i/>
                <w:sz w:val="24"/>
                <w:szCs w:val="24"/>
                <w:lang w:val="uk-UA"/>
              </w:rPr>
              <w:t>6</w:t>
            </w:r>
            <w:r w:rsidRPr="00F64A81">
              <w:rPr>
                <w:i/>
                <w:sz w:val="24"/>
                <w:szCs w:val="24"/>
                <w:lang w:val="uk-UA"/>
              </w:rPr>
              <w:t>,00 грн.</w:t>
            </w:r>
            <w:r w:rsidRPr="00587A54">
              <w:rPr>
                <w:i/>
                <w:color w:val="FF0000"/>
                <w:sz w:val="24"/>
                <w:szCs w:val="24"/>
                <w:lang w:val="uk-UA"/>
              </w:rPr>
              <w:t xml:space="preserve"> </w:t>
            </w:r>
            <w:r w:rsidRPr="00EA0F52">
              <w:rPr>
                <w:i/>
                <w:sz w:val="24"/>
                <w:szCs w:val="24"/>
                <w:lang w:val="uk-UA"/>
              </w:rPr>
              <w:t xml:space="preserve">+ </w:t>
            </w:r>
            <w:r w:rsidR="00770F7A">
              <w:rPr>
                <w:i/>
                <w:sz w:val="24"/>
                <w:szCs w:val="24"/>
                <w:lang w:val="uk-UA"/>
              </w:rPr>
              <w:t>5</w:t>
            </w:r>
            <w:r w:rsidRPr="00EA0F52">
              <w:rPr>
                <w:i/>
                <w:sz w:val="24"/>
                <w:szCs w:val="24"/>
                <w:lang w:val="uk-UA"/>
              </w:rPr>
              <w:t>,</w:t>
            </w:r>
            <w:r w:rsidR="00770F7A">
              <w:rPr>
                <w:i/>
                <w:sz w:val="24"/>
                <w:szCs w:val="24"/>
                <w:lang w:val="uk-UA"/>
              </w:rPr>
              <w:t>80</w:t>
            </w:r>
            <w:r w:rsidRPr="00D421C2">
              <w:rPr>
                <w:i/>
                <w:sz w:val="24"/>
                <w:szCs w:val="24"/>
                <w:lang w:val="uk-UA"/>
              </w:rPr>
              <w:t xml:space="preserve"> грн.</w:t>
            </w:r>
            <w:r>
              <w:rPr>
                <w:i/>
                <w:color w:val="FF0000"/>
                <w:sz w:val="24"/>
                <w:szCs w:val="24"/>
                <w:lang w:val="uk-UA"/>
              </w:rPr>
              <w:t xml:space="preserve"> </w:t>
            </w:r>
            <w:r w:rsidRPr="00EA0F52">
              <w:rPr>
                <w:i/>
                <w:sz w:val="24"/>
                <w:szCs w:val="24"/>
                <w:lang w:val="uk-UA"/>
              </w:rPr>
              <w:t xml:space="preserve">=  </w:t>
            </w:r>
            <w:r w:rsidR="00770F7A">
              <w:rPr>
                <w:i/>
                <w:sz w:val="24"/>
                <w:szCs w:val="24"/>
                <w:lang w:val="uk-UA"/>
              </w:rPr>
              <w:t>11</w:t>
            </w:r>
            <w:r w:rsidRPr="00EA0F52">
              <w:rPr>
                <w:i/>
                <w:sz w:val="24"/>
                <w:szCs w:val="24"/>
                <w:lang w:val="uk-UA"/>
              </w:rPr>
              <w:t>,</w:t>
            </w:r>
            <w:r w:rsidR="00770F7A">
              <w:rPr>
                <w:i/>
                <w:sz w:val="24"/>
                <w:szCs w:val="24"/>
                <w:lang w:val="uk-UA"/>
              </w:rPr>
              <w:t>80</w:t>
            </w:r>
            <w:r w:rsidRPr="00EA0F52">
              <w:rPr>
                <w:i/>
                <w:sz w:val="24"/>
                <w:szCs w:val="24"/>
                <w:lang w:val="uk-UA"/>
              </w:rPr>
              <w:t xml:space="preserve"> грн.);</w:t>
            </w:r>
          </w:p>
          <w:p w:rsidR="00C9786F" w:rsidRPr="00466860" w:rsidRDefault="00C9786F" w:rsidP="00EC6522">
            <w:pPr>
              <w:pStyle w:val="11"/>
              <w:jc w:val="both"/>
              <w:rPr>
                <w:i/>
                <w:sz w:val="24"/>
                <w:szCs w:val="24"/>
                <w:lang w:val="uk-UA"/>
              </w:rPr>
            </w:pPr>
            <w:r w:rsidRPr="00587A54">
              <w:rPr>
                <w:sz w:val="23"/>
                <w:szCs w:val="23"/>
                <w:lang w:val="uk-UA"/>
              </w:rPr>
              <w:t xml:space="preserve">- сумарні витрати (рядок 7 – рядок 1 –         </w:t>
            </w:r>
            <w:r w:rsidR="00CB0AE4">
              <w:rPr>
                <w:sz w:val="23"/>
                <w:szCs w:val="23"/>
                <w:lang w:val="uk-UA"/>
              </w:rPr>
              <w:t>15,84</w:t>
            </w:r>
            <w:r w:rsidRPr="00587A54">
              <w:rPr>
                <w:sz w:val="23"/>
                <w:szCs w:val="23"/>
                <w:lang w:val="uk-UA"/>
              </w:rPr>
              <w:t xml:space="preserve"> грн.) = </w:t>
            </w:r>
            <w:r w:rsidR="00CB0AE4">
              <w:rPr>
                <w:sz w:val="23"/>
                <w:szCs w:val="23"/>
                <w:lang w:val="uk-UA"/>
              </w:rPr>
              <w:t>128,68</w:t>
            </w:r>
            <w:r w:rsidRPr="00587A54">
              <w:rPr>
                <w:sz w:val="23"/>
                <w:szCs w:val="23"/>
                <w:lang w:val="uk-UA"/>
              </w:rPr>
              <w:t xml:space="preserve"> грн.</w:t>
            </w:r>
          </w:p>
        </w:tc>
        <w:tc>
          <w:tcPr>
            <w:tcW w:w="675" w:type="pct"/>
          </w:tcPr>
          <w:p w:rsidR="00C9786F" w:rsidRDefault="00F86C38" w:rsidP="0007219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78,84</w:t>
            </w:r>
          </w:p>
          <w:p w:rsidR="00C9786F" w:rsidRDefault="00C9786F" w:rsidP="0007219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  <w:p w:rsidR="00C9786F" w:rsidRDefault="00C9786F" w:rsidP="0007219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  <w:p w:rsidR="00C9786F" w:rsidRDefault="00C9786F" w:rsidP="0007219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  <w:p w:rsidR="00C9786F" w:rsidRDefault="00C9786F" w:rsidP="0007219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  <w:p w:rsidR="00C9786F" w:rsidRDefault="00C9786F" w:rsidP="0007219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12" w:type="pct"/>
          </w:tcPr>
          <w:p w:rsidR="00C9786F" w:rsidRPr="00305059" w:rsidRDefault="00C9786F" w:rsidP="004B73F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Додаткових витрат не</w:t>
            </w:r>
          </w:p>
          <w:p w:rsidR="00C9786F" w:rsidRPr="00305059" w:rsidRDefault="00C9786F" w:rsidP="004B73F9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передбачено</w:t>
            </w:r>
          </w:p>
        </w:tc>
        <w:tc>
          <w:tcPr>
            <w:tcW w:w="812" w:type="pct"/>
          </w:tcPr>
          <w:p w:rsidR="00C9786F" w:rsidRPr="00305059" w:rsidRDefault="00C9786F" w:rsidP="00757832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C9786F" w:rsidRPr="00D14810" w:rsidRDefault="00C9786F" w:rsidP="00757832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  <w:r w:rsidRPr="00305059">
              <w:rPr>
                <w:lang w:val="uk-UA"/>
              </w:rPr>
              <w:t>передбачено</w:t>
            </w:r>
          </w:p>
        </w:tc>
      </w:tr>
      <w:tr w:rsidR="00C9786F" w:rsidRPr="00D14810" w:rsidTr="00C532CA">
        <w:trPr>
          <w:jc w:val="center"/>
        </w:trPr>
        <w:tc>
          <w:tcPr>
            <w:tcW w:w="305" w:type="pct"/>
          </w:tcPr>
          <w:p w:rsidR="00C9786F" w:rsidRDefault="00C9786F" w:rsidP="00A762CA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2396" w:type="pct"/>
          </w:tcPr>
          <w:p w:rsidR="00C9786F" w:rsidRPr="00463EF9" w:rsidRDefault="00C9786F" w:rsidP="00EC6522">
            <w:pPr>
              <w:pStyle w:val="NoSpacing"/>
              <w:ind w:left="86" w:hanging="86"/>
              <w:jc w:val="both"/>
              <w:rPr>
                <w:sz w:val="16"/>
                <w:szCs w:val="16"/>
                <w:lang w:val="uk-UA"/>
              </w:rPr>
            </w:pPr>
            <w:r w:rsidRPr="00463EF9">
              <w:rPr>
                <w:sz w:val="24"/>
                <w:szCs w:val="24"/>
                <w:lang w:val="uk-UA"/>
              </w:rPr>
              <w:t>Сумарні витрати суб’єктів господарювання малого підприємництва, на виконання регулювання (вартість регулювання), (рядок 8 х рядок 1</w:t>
            </w:r>
            <w:r>
              <w:rPr>
                <w:sz w:val="24"/>
                <w:szCs w:val="24"/>
                <w:lang w:val="uk-UA"/>
              </w:rPr>
              <w:t>0</w:t>
            </w:r>
            <w:r w:rsidRPr="00463EF9">
              <w:rPr>
                <w:sz w:val="24"/>
                <w:szCs w:val="24"/>
                <w:lang w:val="uk-UA"/>
              </w:rPr>
              <w:t>), грн.</w:t>
            </w:r>
          </w:p>
        </w:tc>
        <w:tc>
          <w:tcPr>
            <w:tcW w:w="675" w:type="pct"/>
          </w:tcPr>
          <w:p w:rsidR="00C9786F" w:rsidRPr="00305059" w:rsidRDefault="00F86C38" w:rsidP="00072197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5282,28</w:t>
            </w:r>
          </w:p>
        </w:tc>
        <w:tc>
          <w:tcPr>
            <w:tcW w:w="812" w:type="pct"/>
          </w:tcPr>
          <w:p w:rsidR="00C9786F" w:rsidRPr="00305059" w:rsidRDefault="00C9786F" w:rsidP="00757832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C9786F" w:rsidRPr="00305059" w:rsidRDefault="00C9786F" w:rsidP="00757832">
            <w:pPr>
              <w:pStyle w:val="NoSpacing"/>
              <w:jc w:val="center"/>
              <w:rPr>
                <w:sz w:val="23"/>
                <w:szCs w:val="23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>передбачено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12" w:type="pct"/>
          </w:tcPr>
          <w:p w:rsidR="00C9786F" w:rsidRPr="00305059" w:rsidRDefault="00C9786F" w:rsidP="00757832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  <w:lang w:val="uk-UA"/>
              </w:rPr>
              <w:t xml:space="preserve">Додаткових витрат не </w:t>
            </w:r>
          </w:p>
          <w:p w:rsidR="00C9786F" w:rsidRPr="00D14810" w:rsidRDefault="00C9786F" w:rsidP="00757832">
            <w:pPr>
              <w:spacing w:line="240" w:lineRule="atLeast"/>
              <w:jc w:val="center"/>
              <w:textAlignment w:val="baseline"/>
              <w:rPr>
                <w:lang w:val="uk-UA"/>
              </w:rPr>
            </w:pPr>
            <w:r w:rsidRPr="00305059">
              <w:rPr>
                <w:lang w:val="uk-UA"/>
              </w:rPr>
              <w:t>передбачено</w:t>
            </w:r>
          </w:p>
        </w:tc>
      </w:tr>
    </w:tbl>
    <w:p w:rsidR="0077021E" w:rsidRPr="00F86C38" w:rsidRDefault="00072197" w:rsidP="00F86C38">
      <w:pPr>
        <w:tabs>
          <w:tab w:val="left" w:pos="8280"/>
        </w:tabs>
        <w:ind w:firstLine="708"/>
        <w:jc w:val="both"/>
        <w:rPr>
          <w:bCs/>
          <w:i/>
          <w:color w:val="000000"/>
          <w:shd w:val="clear" w:color="auto" w:fill="FFFFFF"/>
          <w:lang w:val="uk-UA"/>
        </w:rPr>
      </w:pPr>
      <w:r w:rsidRPr="00F86C38">
        <w:rPr>
          <w:rStyle w:val="rvts82"/>
          <w:i/>
          <w:color w:val="000000"/>
          <w:bdr w:val="none" w:sz="0" w:space="0" w:color="auto" w:frame="1"/>
          <w:shd w:val="clear" w:color="auto" w:fill="FFFFFF"/>
          <w:lang w:val="uk-UA"/>
        </w:rPr>
        <w:t xml:space="preserve">* </w:t>
      </w:r>
      <w:r w:rsidRPr="00F86C38">
        <w:rPr>
          <w:bCs/>
          <w:i/>
          <w:color w:val="000000"/>
          <w:shd w:val="clear" w:color="auto" w:fill="FFFFFF"/>
        </w:rPr>
        <w:t xml:space="preserve">Для розрахунку </w:t>
      </w:r>
      <w:r w:rsidRPr="00F86C38">
        <w:rPr>
          <w:bCs/>
          <w:i/>
          <w:color w:val="000000"/>
          <w:shd w:val="clear" w:color="auto" w:fill="FFFFFF"/>
          <w:lang w:val="uk-UA"/>
        </w:rPr>
        <w:t xml:space="preserve">витрат </w:t>
      </w:r>
      <w:r w:rsidRPr="00F86C38">
        <w:rPr>
          <w:bCs/>
          <w:i/>
          <w:color w:val="000000"/>
          <w:shd w:val="clear" w:color="auto" w:fill="FFFFFF"/>
        </w:rPr>
        <w:t>використовується мінімальний розмір заробітної плати. З</w:t>
      </w:r>
      <w:r w:rsidR="00F52724" w:rsidRPr="00F86C38">
        <w:rPr>
          <w:bCs/>
          <w:i/>
          <w:color w:val="000000"/>
          <w:shd w:val="clear" w:color="auto" w:fill="FFFFFF"/>
          <w:lang w:val="uk-UA"/>
        </w:rPr>
        <w:t xml:space="preserve">гідно </w:t>
      </w:r>
      <w:r w:rsidR="002C4383" w:rsidRPr="00F86C38">
        <w:rPr>
          <w:bCs/>
          <w:i/>
          <w:color w:val="000000"/>
          <w:shd w:val="clear" w:color="auto" w:fill="FFFFFF"/>
          <w:lang w:val="uk-UA"/>
        </w:rPr>
        <w:t>і</w:t>
      </w:r>
      <w:r w:rsidR="00F52724" w:rsidRPr="00F86C38">
        <w:rPr>
          <w:bCs/>
          <w:i/>
          <w:color w:val="000000"/>
          <w:shd w:val="clear" w:color="auto" w:fill="FFFFFF"/>
          <w:lang w:val="uk-UA"/>
        </w:rPr>
        <w:t xml:space="preserve">з </w:t>
      </w:r>
      <w:r w:rsidRPr="00F86C38">
        <w:rPr>
          <w:bCs/>
          <w:i/>
          <w:color w:val="000000"/>
          <w:shd w:val="clear" w:color="auto" w:fill="FFFFFF"/>
        </w:rPr>
        <w:t xml:space="preserve">Законом України </w:t>
      </w:r>
      <w:r w:rsidR="00A762CA" w:rsidRPr="00F86C38">
        <w:rPr>
          <w:bCs/>
          <w:i/>
          <w:color w:val="000000"/>
          <w:shd w:val="clear" w:color="auto" w:fill="FFFFFF"/>
          <w:lang w:val="uk-UA"/>
        </w:rPr>
        <w:t>«П</w:t>
      </w:r>
      <w:r w:rsidRPr="00F86C38">
        <w:rPr>
          <w:bCs/>
          <w:i/>
          <w:color w:val="000000"/>
          <w:shd w:val="clear" w:color="auto" w:fill="FFFFFF"/>
        </w:rPr>
        <w:t>ро Державний бюджет України на 2017 рік</w:t>
      </w:r>
      <w:r w:rsidR="00A762CA" w:rsidRPr="00F86C38">
        <w:rPr>
          <w:bCs/>
          <w:i/>
          <w:color w:val="000000"/>
          <w:shd w:val="clear" w:color="auto" w:fill="FFFFFF"/>
          <w:lang w:val="uk-UA"/>
        </w:rPr>
        <w:t xml:space="preserve">» </w:t>
      </w:r>
      <w:r w:rsidRPr="00F86C38">
        <w:rPr>
          <w:i/>
          <w:color w:val="000000"/>
        </w:rPr>
        <w:t>у 2017 році мінімальна заробітна плата з 01.01.2017 становить 3200</w:t>
      </w:r>
      <w:r w:rsidRPr="00F86C38">
        <w:rPr>
          <w:i/>
          <w:color w:val="000000"/>
          <w:lang w:val="uk-UA"/>
        </w:rPr>
        <w:t>,00</w:t>
      </w:r>
      <w:r w:rsidRPr="00F86C38">
        <w:rPr>
          <w:i/>
          <w:color w:val="000000"/>
        </w:rPr>
        <w:t xml:space="preserve"> гр</w:t>
      </w:r>
      <w:r w:rsidR="002C4383" w:rsidRPr="00F86C38">
        <w:rPr>
          <w:i/>
          <w:color w:val="000000"/>
          <w:lang w:val="uk-UA"/>
        </w:rPr>
        <w:t xml:space="preserve">н., </w:t>
      </w:r>
      <w:r w:rsidRPr="00F86C38">
        <w:rPr>
          <w:i/>
          <w:color w:val="000000"/>
        </w:rPr>
        <w:t>у погодинному розмірі – 19,34 гр</w:t>
      </w:r>
      <w:r w:rsidR="002C4383" w:rsidRPr="00F86C38">
        <w:rPr>
          <w:i/>
          <w:color w:val="000000"/>
          <w:lang w:val="uk-UA"/>
        </w:rPr>
        <w:t>н.</w:t>
      </w:r>
      <w:r w:rsidRPr="00F86C38">
        <w:rPr>
          <w:bCs/>
          <w:i/>
          <w:color w:val="000000"/>
          <w:shd w:val="clear" w:color="auto" w:fill="FFFFFF"/>
        </w:rPr>
        <w:t xml:space="preserve"> </w:t>
      </w:r>
    </w:p>
    <w:p w:rsidR="00C9786F" w:rsidRDefault="007D0A41" w:rsidP="002C4383">
      <w:pPr>
        <w:pStyle w:val="NoSpacing"/>
        <w:ind w:firstLine="709"/>
        <w:jc w:val="both"/>
        <w:rPr>
          <w:i/>
          <w:sz w:val="24"/>
          <w:szCs w:val="24"/>
          <w:lang w:val="uk-UA"/>
        </w:rPr>
      </w:pPr>
      <w:r w:rsidRPr="00F86C38">
        <w:rPr>
          <w:i/>
          <w:sz w:val="24"/>
          <w:szCs w:val="24"/>
          <w:lang w:val="uk-UA"/>
        </w:rPr>
        <w:t>*</w:t>
      </w:r>
      <w:r w:rsidR="00884F7C" w:rsidRPr="00F86C38">
        <w:rPr>
          <w:i/>
          <w:sz w:val="24"/>
          <w:szCs w:val="24"/>
          <w:lang w:val="uk-UA"/>
        </w:rPr>
        <w:t>*</w:t>
      </w:r>
      <w:r w:rsidR="007F59ED" w:rsidRPr="00F86C38">
        <w:rPr>
          <w:i/>
          <w:sz w:val="24"/>
          <w:szCs w:val="24"/>
          <w:lang w:val="uk-UA"/>
        </w:rPr>
        <w:t xml:space="preserve"> Витрати на одного суб’єкта господарювання малого підприємництва можуть бути зменшені, якщо до участі в конкурсі проект</w:t>
      </w:r>
      <w:r w:rsidR="002C4383" w:rsidRPr="00F86C38">
        <w:rPr>
          <w:i/>
          <w:sz w:val="24"/>
          <w:szCs w:val="24"/>
          <w:lang w:val="uk-UA"/>
        </w:rPr>
        <w:t>ів</w:t>
      </w:r>
      <w:r w:rsidR="007F59ED" w:rsidRPr="00F86C38">
        <w:rPr>
          <w:i/>
          <w:sz w:val="24"/>
          <w:szCs w:val="24"/>
          <w:lang w:val="uk-UA"/>
        </w:rPr>
        <w:t xml:space="preserve"> зі створення нових робочих місць оформлено кредитний договір. </w:t>
      </w:r>
      <w:r w:rsidR="002C4383" w:rsidRPr="00F86C38">
        <w:rPr>
          <w:i/>
          <w:sz w:val="24"/>
          <w:szCs w:val="24"/>
          <w:lang w:val="uk-UA"/>
        </w:rPr>
        <w:t xml:space="preserve">У такому разі, </w:t>
      </w:r>
      <w:r w:rsidR="007F59ED" w:rsidRPr="00F86C38">
        <w:rPr>
          <w:i/>
          <w:sz w:val="24"/>
          <w:szCs w:val="24"/>
          <w:lang w:val="uk-UA"/>
        </w:rPr>
        <w:t xml:space="preserve"> для прийняття в ньому участі письмова згода банківської установи на кредитування не надається. </w:t>
      </w:r>
    </w:p>
    <w:p w:rsidR="00F86C38" w:rsidRPr="00F86C38" w:rsidRDefault="00F86C38" w:rsidP="002C4383">
      <w:pPr>
        <w:pStyle w:val="NoSpacing"/>
        <w:ind w:firstLine="709"/>
        <w:jc w:val="both"/>
        <w:rPr>
          <w:i/>
          <w:sz w:val="24"/>
          <w:szCs w:val="24"/>
          <w:lang w:val="uk-UA"/>
        </w:rPr>
      </w:pPr>
    </w:p>
    <w:p w:rsidR="00BB04ED" w:rsidRPr="00F86C38" w:rsidRDefault="008F5DC1" w:rsidP="00BB04ED">
      <w:pPr>
        <w:pStyle w:val="ad"/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F86C38">
        <w:rPr>
          <w:rFonts w:ascii="Times New Roman" w:hAnsi="Times New Roman"/>
          <w:sz w:val="28"/>
          <w:szCs w:val="28"/>
        </w:rPr>
        <w:t xml:space="preserve">БЮДЖЕТНІ ВИТРАТИ </w:t>
      </w:r>
    </w:p>
    <w:p w:rsidR="008F5DC1" w:rsidRPr="00F86C38" w:rsidRDefault="008F5DC1" w:rsidP="00BB04ED">
      <w:pPr>
        <w:pStyle w:val="ad"/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F86C38">
        <w:rPr>
          <w:rFonts w:ascii="Times New Roman" w:hAnsi="Times New Roman"/>
          <w:sz w:val="28"/>
          <w:szCs w:val="28"/>
        </w:rPr>
        <w:t xml:space="preserve">на адміністрування регулювання для суб’єктів </w:t>
      </w:r>
      <w:r w:rsidR="00333D8E" w:rsidRPr="00F86C38">
        <w:rPr>
          <w:rFonts w:ascii="Times New Roman" w:hAnsi="Times New Roman"/>
          <w:sz w:val="28"/>
          <w:szCs w:val="28"/>
        </w:rPr>
        <w:t xml:space="preserve">малого </w:t>
      </w:r>
      <w:r w:rsidR="00F86C38">
        <w:rPr>
          <w:rFonts w:ascii="Times New Roman" w:hAnsi="Times New Roman"/>
          <w:sz w:val="28"/>
          <w:szCs w:val="28"/>
        </w:rPr>
        <w:t>п</w:t>
      </w:r>
      <w:r w:rsidRPr="00F86C38">
        <w:rPr>
          <w:rFonts w:ascii="Times New Roman" w:hAnsi="Times New Roman"/>
          <w:sz w:val="28"/>
          <w:szCs w:val="28"/>
        </w:rPr>
        <w:t>ідприємництва</w:t>
      </w:r>
    </w:p>
    <w:p w:rsidR="00C9786F" w:rsidRDefault="008F5DC1" w:rsidP="008F5DC1">
      <w:pPr>
        <w:ind w:firstLine="709"/>
        <w:jc w:val="both"/>
        <w:rPr>
          <w:sz w:val="28"/>
          <w:szCs w:val="28"/>
          <w:lang w:val="uk-UA"/>
        </w:rPr>
      </w:pPr>
      <w:r w:rsidRPr="00757F1F">
        <w:rPr>
          <w:sz w:val="28"/>
          <w:szCs w:val="28"/>
        </w:rPr>
        <w:t>Державне регулювання не передбачає утворення нового державного органу (або нового структурного підрозділу діючого органу).</w:t>
      </w:r>
      <w:r w:rsidR="003D0618">
        <w:rPr>
          <w:sz w:val="28"/>
          <w:szCs w:val="28"/>
          <w:lang w:val="uk-UA"/>
        </w:rPr>
        <w:t xml:space="preserve"> </w:t>
      </w:r>
    </w:p>
    <w:p w:rsidR="00F2604C" w:rsidRDefault="00523D00" w:rsidP="008F5DC1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1E7581">
        <w:rPr>
          <w:spacing w:val="2"/>
          <w:sz w:val="28"/>
          <w:szCs w:val="28"/>
          <w:lang w:val="uk-UA"/>
        </w:rPr>
        <w:t xml:space="preserve">Орган, для якого здійснюється розрахунок вартості адміністрування регулювання </w:t>
      </w:r>
      <w:r w:rsidRPr="001E7581">
        <w:rPr>
          <w:i/>
          <w:spacing w:val="2"/>
          <w:sz w:val="28"/>
          <w:szCs w:val="28"/>
          <w:lang w:val="uk-UA"/>
        </w:rPr>
        <w:t>–</w:t>
      </w:r>
      <w:r w:rsidRPr="001E7581">
        <w:rPr>
          <w:spacing w:val="2"/>
          <w:sz w:val="28"/>
          <w:szCs w:val="28"/>
          <w:lang w:val="uk-UA"/>
        </w:rPr>
        <w:t xml:space="preserve"> </w:t>
      </w:r>
      <w:r w:rsidR="00F86C38">
        <w:rPr>
          <w:spacing w:val="2"/>
          <w:sz w:val="28"/>
          <w:szCs w:val="28"/>
          <w:lang w:val="uk-UA"/>
        </w:rPr>
        <w:t>департамент економіки</w:t>
      </w:r>
      <w:r w:rsidR="007A032C">
        <w:rPr>
          <w:spacing w:val="2"/>
          <w:sz w:val="28"/>
          <w:szCs w:val="28"/>
          <w:lang w:val="uk-UA"/>
        </w:rPr>
        <w:t xml:space="preserve"> Чернівецької</w:t>
      </w:r>
      <w:r w:rsidRPr="001E7581">
        <w:rPr>
          <w:spacing w:val="2"/>
          <w:sz w:val="28"/>
          <w:szCs w:val="28"/>
          <w:lang w:val="uk-UA"/>
        </w:rPr>
        <w:t xml:space="preserve"> міської ради</w:t>
      </w:r>
      <w:r>
        <w:rPr>
          <w:spacing w:val="2"/>
          <w:sz w:val="28"/>
          <w:szCs w:val="28"/>
          <w:lang w:val="uk-UA"/>
        </w:rPr>
        <w:t>.</w:t>
      </w:r>
    </w:p>
    <w:p w:rsidR="00F86C38" w:rsidRDefault="00F86C38" w:rsidP="008F5DC1">
      <w:pPr>
        <w:ind w:firstLine="709"/>
        <w:jc w:val="both"/>
        <w:rPr>
          <w:spacing w:val="2"/>
          <w:sz w:val="28"/>
          <w:szCs w:val="28"/>
          <w:lang w:val="uk-UA"/>
        </w:rPr>
      </w:pPr>
    </w:p>
    <w:tbl>
      <w:tblPr>
        <w:tblW w:w="4891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545"/>
        <w:gridCol w:w="2358"/>
        <w:gridCol w:w="1108"/>
        <w:gridCol w:w="1108"/>
        <w:gridCol w:w="1108"/>
        <w:gridCol w:w="1108"/>
        <w:gridCol w:w="836"/>
        <w:gridCol w:w="1247"/>
      </w:tblGrid>
      <w:tr w:rsidR="004B73F9" w:rsidRPr="00305059" w:rsidTr="00C532CA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C1" w:rsidRPr="002777C7" w:rsidRDefault="008F5DC1" w:rsidP="008F5DC1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2777C7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C1" w:rsidRPr="002777C7" w:rsidRDefault="008F5DC1" w:rsidP="007E25C0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2777C7">
              <w:rPr>
                <w:b/>
                <w:sz w:val="22"/>
                <w:szCs w:val="22"/>
              </w:rPr>
              <w:t xml:space="preserve">Процедура регулювання суб’єктів </w:t>
            </w:r>
            <w:r w:rsidRPr="002777C7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2777C7">
              <w:rPr>
                <w:sz w:val="22"/>
                <w:szCs w:val="22"/>
                <w:lang w:val="uk-UA"/>
              </w:rPr>
              <w:t xml:space="preserve">  </w:t>
            </w:r>
            <w:r w:rsidR="007E25C0" w:rsidRPr="002777C7">
              <w:rPr>
                <w:b/>
                <w:sz w:val="22"/>
                <w:szCs w:val="22"/>
                <w:lang w:val="uk-UA"/>
              </w:rPr>
              <w:t xml:space="preserve">малого </w:t>
            </w:r>
            <w:r w:rsidRPr="002777C7">
              <w:rPr>
                <w:b/>
                <w:sz w:val="22"/>
                <w:szCs w:val="22"/>
                <w:lang w:val="uk-UA"/>
              </w:rPr>
              <w:t>підприємництва (розрахунок на одного типового суб'єкта господарювання)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C1" w:rsidRPr="002777C7" w:rsidRDefault="008F5DC1" w:rsidP="008F5DC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777C7">
              <w:rPr>
                <w:b/>
                <w:sz w:val="22"/>
                <w:szCs w:val="22"/>
              </w:rPr>
              <w:t>Планові витра</w:t>
            </w:r>
            <w:r w:rsidR="004B73F9"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ти часу на проце</w:t>
            </w:r>
            <w:r w:rsidR="004B73F9"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дуру, години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7D" w:rsidRPr="002777C7" w:rsidRDefault="008F5DC1" w:rsidP="0062557D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2777C7">
              <w:rPr>
                <w:b/>
                <w:sz w:val="22"/>
                <w:szCs w:val="22"/>
              </w:rPr>
              <w:t>Вар</w:t>
            </w:r>
            <w:r w:rsidR="002C4383"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тість часу співро</w:t>
            </w:r>
            <w:r w:rsidR="004B73F9"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 xml:space="preserve">бітника органу </w:t>
            </w:r>
            <w:r w:rsidR="0062557D" w:rsidRPr="002777C7">
              <w:rPr>
                <w:b/>
                <w:sz w:val="22"/>
                <w:szCs w:val="22"/>
                <w:lang w:val="uk-UA"/>
              </w:rPr>
              <w:t xml:space="preserve">місце-вого самов-рядува-ння  </w:t>
            </w:r>
            <w:r w:rsidR="0062557D" w:rsidRPr="002777C7">
              <w:rPr>
                <w:b/>
                <w:sz w:val="22"/>
                <w:szCs w:val="22"/>
              </w:rPr>
              <w:t>(заро</w:t>
            </w:r>
            <w:r w:rsidR="0062557D" w:rsidRPr="002777C7">
              <w:rPr>
                <w:b/>
                <w:sz w:val="22"/>
                <w:szCs w:val="22"/>
                <w:lang w:val="uk-UA"/>
              </w:rPr>
              <w:t>-</w:t>
            </w:r>
            <w:r w:rsidR="0062557D" w:rsidRPr="002777C7">
              <w:rPr>
                <w:b/>
                <w:sz w:val="22"/>
                <w:szCs w:val="22"/>
              </w:rPr>
              <w:t>бітна плата) гр</w:t>
            </w:r>
            <w:r w:rsidR="0062557D" w:rsidRPr="002777C7">
              <w:rPr>
                <w:b/>
                <w:sz w:val="22"/>
                <w:szCs w:val="22"/>
                <w:lang w:val="uk-UA"/>
              </w:rPr>
              <w:t>н.</w:t>
            </w:r>
            <w:r w:rsidR="0062557D" w:rsidRPr="002777C7">
              <w:rPr>
                <w:b/>
                <w:sz w:val="22"/>
                <w:szCs w:val="22"/>
              </w:rPr>
              <w:t>/ годин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C1" w:rsidRPr="002777C7" w:rsidRDefault="008F5DC1" w:rsidP="008F5DC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777C7">
              <w:rPr>
                <w:b/>
                <w:sz w:val="22"/>
                <w:szCs w:val="22"/>
              </w:rPr>
              <w:t>Оцінка кіль</w:t>
            </w:r>
            <w:r w:rsidRPr="002777C7">
              <w:rPr>
                <w:b/>
                <w:sz w:val="22"/>
                <w:szCs w:val="22"/>
                <w:lang w:val="uk-UA"/>
              </w:rPr>
              <w:t xml:space="preserve">-  </w:t>
            </w:r>
            <w:r w:rsidRPr="002777C7">
              <w:rPr>
                <w:b/>
                <w:sz w:val="22"/>
                <w:szCs w:val="22"/>
              </w:rPr>
              <w:t>кості проце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дур за рік, що припа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дають на одного суб’єкта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C1" w:rsidRPr="002777C7" w:rsidRDefault="008F5DC1" w:rsidP="008F5DC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777C7">
              <w:rPr>
                <w:b/>
                <w:sz w:val="22"/>
                <w:szCs w:val="22"/>
              </w:rPr>
              <w:t>Оцінка кілько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сті  суб’єк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тів, що підпа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дають під дію проце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дури регулю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вання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C1" w:rsidRPr="002777C7" w:rsidRDefault="008F5DC1" w:rsidP="0062557D">
            <w:pPr>
              <w:pStyle w:val="NoSpacing"/>
              <w:jc w:val="center"/>
              <w:rPr>
                <w:b/>
                <w:sz w:val="22"/>
                <w:szCs w:val="22"/>
                <w:lang w:val="uk-UA"/>
              </w:rPr>
            </w:pPr>
            <w:r w:rsidRPr="002777C7">
              <w:rPr>
                <w:b/>
                <w:sz w:val="22"/>
                <w:szCs w:val="22"/>
              </w:rPr>
              <w:t>Вит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рати на адміністру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вання регу</w:t>
            </w:r>
            <w:r w:rsidRPr="002777C7">
              <w:rPr>
                <w:b/>
                <w:sz w:val="22"/>
                <w:szCs w:val="22"/>
                <w:lang w:val="uk-UA"/>
              </w:rPr>
              <w:t>-</w:t>
            </w:r>
            <w:r w:rsidRPr="002777C7">
              <w:rPr>
                <w:b/>
                <w:sz w:val="22"/>
                <w:szCs w:val="22"/>
              </w:rPr>
              <w:t>лювання за рік, гр</w:t>
            </w:r>
            <w:r w:rsidR="004B73F9" w:rsidRPr="002777C7">
              <w:rPr>
                <w:b/>
                <w:sz w:val="22"/>
                <w:szCs w:val="22"/>
                <w:lang w:val="uk-UA"/>
              </w:rPr>
              <w:t>н.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C1" w:rsidRPr="002777C7" w:rsidRDefault="008F5DC1" w:rsidP="0062557D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2777C7">
              <w:rPr>
                <w:b/>
                <w:sz w:val="22"/>
                <w:szCs w:val="22"/>
              </w:rPr>
              <w:t>Витрати на адмі-ністру-вання регу-лювання за 5 років, грн.</w:t>
            </w:r>
          </w:p>
        </w:tc>
      </w:tr>
      <w:tr w:rsidR="00433D0D" w:rsidRPr="00305059" w:rsidTr="00C532CA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F86C38" w:rsidRDefault="00FB3FCB" w:rsidP="0070522E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F86C3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B1" w:rsidRPr="00305059" w:rsidRDefault="0062557D" w:rsidP="00291EB1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>Підготовка оголо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91EB1" w:rsidRPr="00305059">
              <w:rPr>
                <w:rFonts w:ascii="Times New Roman" w:hAnsi="Times New Roman"/>
                <w:sz w:val="24"/>
                <w:szCs w:val="24"/>
              </w:rPr>
              <w:t>шення в засоби ма</w:t>
            </w:r>
            <w:r w:rsidR="00291EB1">
              <w:rPr>
                <w:rFonts w:ascii="Times New Roman" w:hAnsi="Times New Roman"/>
                <w:sz w:val="24"/>
                <w:szCs w:val="24"/>
              </w:rPr>
              <w:t xml:space="preserve">-сової інформації про </w:t>
            </w:r>
          </w:p>
          <w:p w:rsidR="00433D0D" w:rsidRPr="00305059" w:rsidRDefault="00291EB1" w:rsidP="007A032C">
            <w:pPr>
              <w:pStyle w:val="NoSpacing"/>
              <w:jc w:val="both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проведення конкурсу з від</w:t>
            </w:r>
            <w:r w:rsidRPr="00305059">
              <w:rPr>
                <w:sz w:val="24"/>
                <w:szCs w:val="24"/>
              </w:rPr>
              <w:t>бору</w:t>
            </w:r>
            <w:r>
              <w:rPr>
                <w:sz w:val="24"/>
                <w:szCs w:val="24"/>
              </w:rPr>
              <w:t xml:space="preserve"> </w:t>
            </w:r>
            <w:r w:rsidR="0019396B">
              <w:rPr>
                <w:sz w:val="24"/>
                <w:szCs w:val="24"/>
              </w:rPr>
              <w:t xml:space="preserve">проектів зі створення </w:t>
            </w:r>
            <w:r w:rsidR="00DB61EB">
              <w:rPr>
                <w:sz w:val="24"/>
                <w:szCs w:val="24"/>
              </w:rPr>
              <w:t xml:space="preserve">нових робочих місць </w:t>
            </w:r>
            <w:r w:rsidR="00DB61EB" w:rsidRPr="00DB61EB">
              <w:rPr>
                <w:sz w:val="24"/>
                <w:szCs w:val="24"/>
              </w:rPr>
              <w:t>(19,34 грн. х 0,</w:t>
            </w:r>
            <w:r w:rsidR="002777C7">
              <w:rPr>
                <w:sz w:val="24"/>
                <w:szCs w:val="24"/>
                <w:lang w:val="uk-UA"/>
              </w:rPr>
              <w:t>5</w:t>
            </w:r>
            <w:r w:rsidR="00DB61EB" w:rsidRPr="00DB61EB">
              <w:rPr>
                <w:sz w:val="24"/>
                <w:szCs w:val="24"/>
              </w:rPr>
              <w:t xml:space="preserve"> год. = </w:t>
            </w:r>
            <w:r w:rsidR="002777C7">
              <w:rPr>
                <w:sz w:val="24"/>
                <w:szCs w:val="24"/>
                <w:lang w:val="uk-UA"/>
              </w:rPr>
              <w:t>9</w:t>
            </w:r>
            <w:r w:rsidR="00DB61EB" w:rsidRPr="00DB61EB">
              <w:rPr>
                <w:sz w:val="24"/>
                <w:szCs w:val="24"/>
              </w:rPr>
              <w:t>,</w:t>
            </w:r>
            <w:r w:rsidR="002777C7">
              <w:rPr>
                <w:sz w:val="24"/>
                <w:szCs w:val="24"/>
                <w:lang w:val="uk-UA"/>
              </w:rPr>
              <w:t>67</w:t>
            </w:r>
            <w:r w:rsidR="00DB61EB" w:rsidRPr="00DB61EB">
              <w:rPr>
                <w:sz w:val="24"/>
                <w:szCs w:val="24"/>
              </w:rPr>
              <w:t xml:space="preserve"> грн.)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FB3FCB" w:rsidRDefault="00291EB1" w:rsidP="0070522E">
            <w:pPr>
              <w:pStyle w:val="NoSpacing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FB3FCB">
              <w:rPr>
                <w:sz w:val="24"/>
                <w:szCs w:val="24"/>
                <w:lang w:val="uk-UA"/>
              </w:rPr>
              <w:t>0,</w:t>
            </w:r>
            <w:r w:rsidR="002777C7">
              <w:rPr>
                <w:sz w:val="24"/>
                <w:szCs w:val="24"/>
                <w:lang w:val="uk-UA"/>
              </w:rPr>
              <w:t>5</w:t>
            </w:r>
            <w:r w:rsidRPr="00FB3FCB">
              <w:rPr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FB3FCB" w:rsidRDefault="0062557D" w:rsidP="0070522E">
            <w:pPr>
              <w:pStyle w:val="NoSpacing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FB3FCB">
              <w:rPr>
                <w:sz w:val="24"/>
                <w:szCs w:val="24"/>
                <w:lang w:val="uk-UA"/>
              </w:rPr>
              <w:t>19,34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FB3FCB" w:rsidRDefault="0062557D" w:rsidP="0070522E">
            <w:pPr>
              <w:pStyle w:val="NoSpacing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FB3FC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FB3FCB" w:rsidRDefault="0062557D" w:rsidP="0070522E">
            <w:pPr>
              <w:pStyle w:val="NoSpacing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FB3FC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FB3FCB" w:rsidRDefault="002777C7" w:rsidP="0070522E">
            <w:pPr>
              <w:pStyle w:val="NoSpacing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62557D" w:rsidRPr="00FB3FCB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2CA" w:rsidRDefault="002777C7" w:rsidP="00C532CA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</w:t>
            </w:r>
            <w:r w:rsidR="0062557D" w:rsidRPr="00FB3FCB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  <w:r w:rsidR="0062557D" w:rsidRPr="00FB3FCB">
              <w:rPr>
                <w:sz w:val="24"/>
                <w:szCs w:val="24"/>
                <w:lang w:val="uk-UA"/>
              </w:rPr>
              <w:t xml:space="preserve">5  </w:t>
            </w:r>
          </w:p>
          <w:p w:rsidR="00433D0D" w:rsidRPr="00FB3FCB" w:rsidRDefault="00433D0D" w:rsidP="00C532CA">
            <w:pPr>
              <w:pStyle w:val="NoSpacing"/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</w:tr>
      <w:tr w:rsidR="00433D0D" w:rsidRPr="004B73F9" w:rsidTr="00C532CA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F2604C" w:rsidRDefault="00433D0D" w:rsidP="004B73F9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4B73F9" w:rsidRDefault="00433D0D" w:rsidP="007A032C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73F9">
              <w:rPr>
                <w:rFonts w:ascii="Times New Roman" w:hAnsi="Times New Roman"/>
                <w:sz w:val="24"/>
                <w:szCs w:val="24"/>
              </w:rPr>
              <w:t xml:space="preserve">Вартість робіт на </w:t>
            </w:r>
            <w:r w:rsidR="002777C7">
              <w:rPr>
                <w:rFonts w:ascii="Times New Roman" w:hAnsi="Times New Roman"/>
                <w:sz w:val="24"/>
                <w:szCs w:val="24"/>
              </w:rPr>
              <w:t xml:space="preserve">розміщення </w:t>
            </w:r>
            <w:r w:rsidRPr="004B73F9">
              <w:rPr>
                <w:rFonts w:ascii="Times New Roman" w:hAnsi="Times New Roman"/>
                <w:sz w:val="24"/>
                <w:szCs w:val="24"/>
              </w:rPr>
              <w:t>оголо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B73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шення в </w:t>
            </w:r>
            <w:r w:rsidR="00F32C2E">
              <w:rPr>
                <w:rFonts w:ascii="Times New Roman" w:hAnsi="Times New Roman"/>
                <w:sz w:val="24"/>
                <w:szCs w:val="24"/>
              </w:rPr>
              <w:t>засобах масової інформації</w:t>
            </w:r>
            <w:r w:rsidRPr="004B73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4B73F9" w:rsidRDefault="00433D0D" w:rsidP="0020056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73F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4B73F9" w:rsidRDefault="00433D0D" w:rsidP="0020056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73F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4B73F9" w:rsidRDefault="00433D0D" w:rsidP="0020056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73F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4B73F9" w:rsidRDefault="00433D0D" w:rsidP="0020056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73F9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4B73F9" w:rsidRDefault="002777C7" w:rsidP="0020056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4B73F9" w:rsidRDefault="002777C7" w:rsidP="00C532C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433D0D" w:rsidRPr="00305059" w:rsidTr="00C532CA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Default="00433D0D" w:rsidP="004B73F9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Default="00433D0D" w:rsidP="00757832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 xml:space="preserve">Прийом заяв та документів від суб’єктів господарювання </w:t>
            </w:r>
            <w:r>
              <w:rPr>
                <w:rFonts w:ascii="Times New Roman" w:hAnsi="Times New Roman"/>
                <w:sz w:val="24"/>
                <w:szCs w:val="24"/>
              </w:rPr>
              <w:t>малого підприєм-ництва</w:t>
            </w:r>
          </w:p>
          <w:p w:rsidR="00433D0D" w:rsidRPr="00305059" w:rsidRDefault="00433D0D" w:rsidP="00204656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(19,34 грн. х 0,</w:t>
            </w:r>
            <w:r w:rsidR="002777C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год. = </w:t>
            </w:r>
            <w:r w:rsidR="002777C7">
              <w:rPr>
                <w:rFonts w:ascii="Times New Roman" w:hAnsi="Times New Roman"/>
                <w:sz w:val="24"/>
                <w:szCs w:val="24"/>
              </w:rPr>
              <w:t>3,87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 х </w:t>
            </w:r>
            <w:r w:rsidR="002777C7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осіб = </w:t>
            </w:r>
            <w:r w:rsidR="00204656">
              <w:rPr>
                <w:rFonts w:ascii="Times New Roman" w:hAnsi="Times New Roman"/>
                <w:sz w:val="24"/>
                <w:szCs w:val="24"/>
              </w:rPr>
              <w:t>2</w:t>
            </w:r>
            <w:r w:rsidR="002777C7">
              <w:rPr>
                <w:rFonts w:ascii="Times New Roman" w:hAnsi="Times New Roman"/>
                <w:sz w:val="24"/>
                <w:szCs w:val="24"/>
              </w:rPr>
              <w:t>59</w:t>
            </w:r>
            <w:r w:rsidR="00204656">
              <w:rPr>
                <w:rFonts w:ascii="Times New Roman" w:hAnsi="Times New Roman"/>
                <w:sz w:val="24"/>
                <w:szCs w:val="24"/>
              </w:rPr>
              <w:t>,</w:t>
            </w:r>
            <w:r w:rsidR="002777C7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305059" w:rsidRDefault="00433D0D" w:rsidP="004B73F9">
            <w:pPr>
              <w:ind w:left="-108" w:right="-106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2777C7">
              <w:rPr>
                <w:lang w:val="uk-UA"/>
              </w:rPr>
              <w:t>2</w:t>
            </w:r>
            <w:r>
              <w:rPr>
                <w:lang w:val="uk-UA"/>
              </w:rPr>
              <w:t xml:space="preserve"> год</w:t>
            </w:r>
            <w:r w:rsidR="002777C7">
              <w:rPr>
                <w:lang w:val="uk-UA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305059" w:rsidRDefault="00433D0D" w:rsidP="004B7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305059" w:rsidRDefault="00433D0D" w:rsidP="004B73F9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305059" w:rsidRDefault="002777C7" w:rsidP="004B7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0D" w:rsidRPr="00305059" w:rsidRDefault="00204656" w:rsidP="00072197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777C7">
              <w:rPr>
                <w:lang w:val="uk-UA"/>
              </w:rPr>
              <w:t>59</w:t>
            </w:r>
            <w:r>
              <w:rPr>
                <w:lang w:val="uk-UA"/>
              </w:rPr>
              <w:t>,</w:t>
            </w:r>
            <w:r w:rsidR="002777C7">
              <w:rPr>
                <w:lang w:val="uk-UA"/>
              </w:rPr>
              <w:t>29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2C" w:rsidRDefault="00204656" w:rsidP="007A032C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777C7">
              <w:rPr>
                <w:lang w:val="uk-UA"/>
              </w:rPr>
              <w:t>296</w:t>
            </w:r>
            <w:r>
              <w:rPr>
                <w:lang w:val="uk-UA"/>
              </w:rPr>
              <w:t>,</w:t>
            </w:r>
            <w:r w:rsidR="002777C7">
              <w:rPr>
                <w:lang w:val="uk-UA"/>
              </w:rPr>
              <w:t>4</w:t>
            </w:r>
            <w:r>
              <w:rPr>
                <w:lang w:val="uk-UA"/>
              </w:rPr>
              <w:t>5</w:t>
            </w:r>
          </w:p>
          <w:p w:rsidR="00433D0D" w:rsidRPr="00305059" w:rsidRDefault="00433D0D" w:rsidP="007A032C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204656" w:rsidRPr="00305059" w:rsidTr="00C532CA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56" w:rsidRPr="00305059" w:rsidRDefault="00204656" w:rsidP="004B73F9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56" w:rsidRDefault="00204656" w:rsidP="00757832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 xml:space="preserve">ення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організаційних заходів з про-ведення 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>конкурсу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розгляд заяв, пакету документів </w:t>
            </w:r>
          </w:p>
          <w:p w:rsidR="00204656" w:rsidRDefault="00204656" w:rsidP="00757832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(19,34 грн. х 0,</w:t>
            </w:r>
            <w:r w:rsidR="00F32C2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год. = </w:t>
            </w:r>
            <w:r w:rsidR="00F32C2E">
              <w:rPr>
                <w:rFonts w:ascii="Times New Roman" w:hAnsi="Times New Roman"/>
                <w:sz w:val="24"/>
                <w:szCs w:val="24"/>
              </w:rPr>
              <w:t>3,87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грн.;</w:t>
            </w:r>
          </w:p>
          <w:p w:rsidR="00204656" w:rsidRPr="00305059" w:rsidRDefault="00F32C2E" w:rsidP="00204656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3,87</w:t>
            </w:r>
            <w:r w:rsidR="00204656">
              <w:rPr>
                <w:rFonts w:ascii="Times New Roman" w:hAnsi="Times New Roman"/>
                <w:sz w:val="24"/>
                <w:szCs w:val="24"/>
              </w:rPr>
              <w:t xml:space="preserve"> грн. х 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204656">
              <w:rPr>
                <w:rFonts w:ascii="Times New Roman" w:hAnsi="Times New Roman"/>
                <w:sz w:val="24"/>
                <w:szCs w:val="24"/>
              </w:rPr>
              <w:t xml:space="preserve"> осіб =2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20465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r w:rsidR="00204656">
              <w:rPr>
                <w:rFonts w:ascii="Times New Roman" w:hAnsi="Times New Roman"/>
                <w:sz w:val="24"/>
                <w:szCs w:val="24"/>
              </w:rPr>
              <w:t xml:space="preserve">грн.)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56" w:rsidRPr="00305059" w:rsidRDefault="00204656" w:rsidP="004B73F9">
            <w:pPr>
              <w:ind w:left="-108" w:right="-106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F32C2E">
              <w:rPr>
                <w:lang w:val="uk-UA"/>
              </w:rPr>
              <w:t>2</w:t>
            </w:r>
            <w:r w:rsidRPr="00305059">
              <w:rPr>
                <w:lang w:val="uk-UA"/>
              </w:rPr>
              <w:t xml:space="preserve"> год.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56" w:rsidRPr="00305059" w:rsidRDefault="00204656" w:rsidP="004B73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56" w:rsidRPr="00305059" w:rsidRDefault="00204656" w:rsidP="00077886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56" w:rsidRPr="00305059" w:rsidRDefault="00F32C2E" w:rsidP="000778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56" w:rsidRPr="00305059" w:rsidRDefault="00204656" w:rsidP="00077886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2C2E">
              <w:rPr>
                <w:lang w:val="uk-UA"/>
              </w:rPr>
              <w:t>59</w:t>
            </w:r>
            <w:r>
              <w:rPr>
                <w:lang w:val="uk-UA"/>
              </w:rPr>
              <w:t>,</w:t>
            </w:r>
            <w:r w:rsidR="00F32C2E">
              <w:rPr>
                <w:lang w:val="uk-UA"/>
              </w:rPr>
              <w:t>29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656" w:rsidRDefault="00204656" w:rsidP="00077886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2C2E">
              <w:rPr>
                <w:lang w:val="uk-UA"/>
              </w:rPr>
              <w:t>296</w:t>
            </w:r>
            <w:r>
              <w:rPr>
                <w:lang w:val="uk-UA"/>
              </w:rPr>
              <w:t>,</w:t>
            </w:r>
            <w:r w:rsidR="00F32C2E">
              <w:rPr>
                <w:lang w:val="uk-UA"/>
              </w:rPr>
              <w:t>4</w:t>
            </w:r>
            <w:r>
              <w:rPr>
                <w:lang w:val="uk-UA"/>
              </w:rPr>
              <w:t>5</w:t>
            </w:r>
          </w:p>
          <w:p w:rsidR="00204656" w:rsidRPr="00305059" w:rsidRDefault="00204656" w:rsidP="00077886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D421C2" w:rsidRPr="00305059" w:rsidTr="00C532CA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Default="00D421C2" w:rsidP="000775E4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 xml:space="preserve">Складання протоколу </w:t>
            </w:r>
            <w:r>
              <w:rPr>
                <w:rFonts w:ascii="Times New Roman" w:hAnsi="Times New Roman"/>
                <w:sz w:val="24"/>
                <w:szCs w:val="24"/>
              </w:rPr>
              <w:t>засідання комісії з відбору проектів зі створення нових робочих місць</w:t>
            </w:r>
          </w:p>
          <w:p w:rsidR="00D421C2" w:rsidRPr="00305059" w:rsidRDefault="00D421C2" w:rsidP="000775E4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(19,34 грн. х 0,5 год. = 9,67 грн.)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ind w:left="-108" w:right="-106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  <w:r w:rsidRPr="00305059">
              <w:rPr>
                <w:lang w:val="uk-UA"/>
              </w:rPr>
              <w:t xml:space="preserve"> год.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0721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9,67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Default="00D421C2" w:rsidP="008E51E8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48,35</w:t>
            </w:r>
          </w:p>
          <w:p w:rsidR="00D421C2" w:rsidRPr="00305059" w:rsidRDefault="00D421C2" w:rsidP="00C532CA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D421C2" w:rsidRPr="00305059" w:rsidTr="00C532CA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0775E4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6*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Default="00D421C2" w:rsidP="00C247CF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 xml:space="preserve">Підготовка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видача </w:t>
            </w:r>
            <w:r w:rsidRPr="00305059">
              <w:rPr>
                <w:rFonts w:ascii="Times New Roman" w:hAnsi="Times New Roman"/>
                <w:sz w:val="24"/>
                <w:szCs w:val="24"/>
              </w:rPr>
              <w:t xml:space="preserve">витягу з протоколу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засідання комісії з відбору проектів зі створення нових      робочих місць переможцям конкурсу </w:t>
            </w:r>
          </w:p>
          <w:p w:rsidR="00D421C2" w:rsidRDefault="00D421C2" w:rsidP="00C247CF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(19,34 грн. х 0,17 год. = 3,29 грн.;</w:t>
            </w:r>
          </w:p>
          <w:p w:rsidR="00D421C2" w:rsidRPr="00305059" w:rsidRDefault="00D421C2" w:rsidP="00204656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3,29 грн. х </w:t>
            </w:r>
            <w:r w:rsidR="00F32C2E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осіб = </w:t>
            </w:r>
            <w:r w:rsidR="00F32C2E">
              <w:rPr>
                <w:rFonts w:ascii="Times New Roman" w:hAnsi="Times New Roman"/>
                <w:sz w:val="24"/>
                <w:szCs w:val="24"/>
              </w:rPr>
              <w:t>220</w:t>
            </w:r>
            <w:r w:rsidR="00204656">
              <w:rPr>
                <w:rFonts w:ascii="Times New Roman" w:hAnsi="Times New Roman"/>
                <w:sz w:val="24"/>
                <w:szCs w:val="24"/>
              </w:rPr>
              <w:t>,</w:t>
            </w:r>
            <w:r w:rsidR="00F32C2E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грн.)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ind w:left="-108" w:right="-106"/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0,</w:t>
            </w:r>
            <w:r>
              <w:rPr>
                <w:lang w:val="uk-UA"/>
              </w:rPr>
              <w:t>17</w:t>
            </w:r>
            <w:r w:rsidRPr="00305059">
              <w:rPr>
                <w:lang w:val="uk-UA"/>
              </w:rPr>
              <w:t xml:space="preserve"> год.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F32C2E" w:rsidP="008E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F32C2E" w:rsidP="00340650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220,43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Default="00F32C2E" w:rsidP="008E51E8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1102</w:t>
            </w:r>
            <w:r w:rsidR="00204656">
              <w:rPr>
                <w:lang w:val="uk-UA"/>
              </w:rPr>
              <w:t>,</w:t>
            </w:r>
            <w:r>
              <w:rPr>
                <w:lang w:val="uk-UA"/>
              </w:rPr>
              <w:t>1</w:t>
            </w:r>
            <w:r w:rsidR="00204656">
              <w:rPr>
                <w:lang w:val="uk-UA"/>
              </w:rPr>
              <w:t>5</w:t>
            </w:r>
          </w:p>
          <w:p w:rsidR="00D421C2" w:rsidRPr="00305059" w:rsidRDefault="00D421C2" w:rsidP="00C532CA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FB3FCB" w:rsidRPr="00305059" w:rsidTr="00C532CA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B" w:rsidRPr="00305059" w:rsidRDefault="00FB3FCB" w:rsidP="008E51E8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B" w:rsidRPr="0062557D" w:rsidRDefault="00FB3FCB" w:rsidP="0062557D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 w:rsidRPr="00305059">
              <w:rPr>
                <w:sz w:val="24"/>
                <w:szCs w:val="24"/>
              </w:rPr>
              <w:t>Укладання угоди на отримання частково</w:t>
            </w:r>
            <w:r>
              <w:rPr>
                <w:sz w:val="24"/>
                <w:szCs w:val="24"/>
              </w:rPr>
              <w:t>-го відшкодування відсот</w:t>
            </w:r>
            <w:r w:rsidRPr="00305059">
              <w:rPr>
                <w:sz w:val="24"/>
                <w:szCs w:val="24"/>
              </w:rPr>
              <w:t>ків за креди</w:t>
            </w:r>
            <w:r>
              <w:rPr>
                <w:sz w:val="24"/>
                <w:szCs w:val="24"/>
              </w:rPr>
              <w:t>-</w:t>
            </w:r>
            <w:r w:rsidRPr="00305059">
              <w:rPr>
                <w:sz w:val="24"/>
                <w:szCs w:val="24"/>
              </w:rPr>
              <w:t xml:space="preserve"> </w:t>
            </w:r>
            <w:r w:rsidRPr="0062557D">
              <w:rPr>
                <w:sz w:val="24"/>
                <w:szCs w:val="24"/>
              </w:rPr>
              <w:t>том з переможцями конкурсу проектів зі створення нових робочих</w:t>
            </w:r>
            <w:r w:rsidRPr="0062557D">
              <w:rPr>
                <w:sz w:val="24"/>
                <w:szCs w:val="24"/>
                <w:lang w:val="uk-UA"/>
              </w:rPr>
              <w:t xml:space="preserve"> </w:t>
            </w:r>
            <w:r w:rsidRPr="0062557D">
              <w:rPr>
                <w:sz w:val="24"/>
                <w:szCs w:val="24"/>
              </w:rPr>
              <w:t>місць</w:t>
            </w:r>
          </w:p>
          <w:p w:rsidR="00FB3FCB" w:rsidRPr="0062557D" w:rsidRDefault="00FB3FCB" w:rsidP="0062557D">
            <w:pPr>
              <w:pStyle w:val="NoSpacing"/>
              <w:jc w:val="both"/>
              <w:rPr>
                <w:sz w:val="24"/>
                <w:szCs w:val="24"/>
                <w:lang w:val="uk-UA"/>
              </w:rPr>
            </w:pPr>
            <w:r w:rsidRPr="0062557D">
              <w:rPr>
                <w:sz w:val="24"/>
                <w:szCs w:val="24"/>
              </w:rPr>
              <w:t>(19,34 грн. х 0,</w:t>
            </w:r>
            <w:r w:rsidR="00F32C2E">
              <w:rPr>
                <w:sz w:val="24"/>
                <w:szCs w:val="24"/>
                <w:lang w:val="uk-UA"/>
              </w:rPr>
              <w:t>5</w:t>
            </w:r>
            <w:r w:rsidRPr="0062557D">
              <w:rPr>
                <w:sz w:val="24"/>
                <w:szCs w:val="24"/>
              </w:rPr>
              <w:t xml:space="preserve"> год. = </w:t>
            </w:r>
            <w:r w:rsidR="00F32C2E">
              <w:rPr>
                <w:sz w:val="24"/>
                <w:szCs w:val="24"/>
                <w:lang w:val="uk-UA"/>
              </w:rPr>
              <w:t>9</w:t>
            </w:r>
            <w:r w:rsidRPr="0062557D">
              <w:rPr>
                <w:sz w:val="24"/>
                <w:szCs w:val="24"/>
              </w:rPr>
              <w:t>,</w:t>
            </w:r>
            <w:r w:rsidR="00F32C2E">
              <w:rPr>
                <w:sz w:val="24"/>
                <w:szCs w:val="24"/>
                <w:lang w:val="uk-UA"/>
              </w:rPr>
              <w:t>67</w:t>
            </w:r>
            <w:r w:rsidRPr="0062557D">
              <w:rPr>
                <w:sz w:val="24"/>
                <w:szCs w:val="24"/>
              </w:rPr>
              <w:t xml:space="preserve"> грн.;</w:t>
            </w:r>
          </w:p>
          <w:p w:rsidR="00FB3FCB" w:rsidRPr="00305059" w:rsidRDefault="00F32C2E" w:rsidP="00204656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B3FCB" w:rsidRPr="0062557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FB3FCB" w:rsidRPr="0062557D">
              <w:rPr>
                <w:rFonts w:ascii="Times New Roman" w:hAnsi="Times New Roman"/>
                <w:sz w:val="24"/>
                <w:szCs w:val="24"/>
              </w:rPr>
              <w:t xml:space="preserve"> грн. х 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FB3FCB" w:rsidRPr="0062557D">
              <w:rPr>
                <w:rFonts w:ascii="Times New Roman" w:hAnsi="Times New Roman"/>
                <w:sz w:val="24"/>
                <w:szCs w:val="24"/>
              </w:rPr>
              <w:t xml:space="preserve"> осіб = </w:t>
            </w:r>
            <w:r>
              <w:rPr>
                <w:rFonts w:ascii="Times New Roman" w:hAnsi="Times New Roman"/>
                <w:sz w:val="24"/>
                <w:szCs w:val="24"/>
              </w:rPr>
              <w:t>647</w:t>
            </w:r>
            <w:r w:rsidR="0020465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FB3FCB" w:rsidRPr="0062557D">
              <w:rPr>
                <w:rFonts w:ascii="Times New Roman" w:hAnsi="Times New Roman"/>
                <w:sz w:val="24"/>
                <w:szCs w:val="24"/>
              </w:rPr>
              <w:t xml:space="preserve"> грн.)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B" w:rsidRPr="00305059" w:rsidRDefault="00FB3FCB" w:rsidP="008E51E8">
            <w:pPr>
              <w:ind w:left="-108" w:right="-106"/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F32C2E">
              <w:rPr>
                <w:lang w:val="uk-UA"/>
              </w:rPr>
              <w:t>5</w:t>
            </w:r>
            <w:r w:rsidRPr="00305059">
              <w:rPr>
                <w:lang w:val="uk-UA"/>
              </w:rPr>
              <w:t xml:space="preserve"> год</w:t>
            </w:r>
            <w:r>
              <w:rPr>
                <w:lang w:val="uk-UA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B" w:rsidRPr="00305059" w:rsidRDefault="00FB3FCB" w:rsidP="008E51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19,34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B" w:rsidRPr="00305059" w:rsidRDefault="00FB3FCB" w:rsidP="000778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B" w:rsidRPr="00305059" w:rsidRDefault="00F32C2E" w:rsidP="000778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B" w:rsidRPr="00305059" w:rsidRDefault="00F32C2E" w:rsidP="00077886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647</w:t>
            </w:r>
            <w:r w:rsidR="00204656">
              <w:rPr>
                <w:lang w:val="uk-UA"/>
              </w:rPr>
              <w:t>,</w:t>
            </w:r>
            <w:r>
              <w:rPr>
                <w:lang w:val="uk-UA"/>
              </w:rPr>
              <w:t>89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B" w:rsidRDefault="00F32C2E" w:rsidP="00077886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3239,4</w:t>
            </w:r>
            <w:r w:rsidR="00204656">
              <w:rPr>
                <w:lang w:val="uk-UA"/>
              </w:rPr>
              <w:t>5</w:t>
            </w:r>
          </w:p>
          <w:p w:rsidR="00FB3FCB" w:rsidRPr="00305059" w:rsidRDefault="00FB3FCB" w:rsidP="00077886">
            <w:pPr>
              <w:ind w:left="-108" w:right="-107"/>
              <w:jc w:val="center"/>
              <w:rPr>
                <w:lang w:val="uk-UA"/>
              </w:rPr>
            </w:pPr>
          </w:p>
        </w:tc>
      </w:tr>
      <w:tr w:rsidR="00D421C2" w:rsidRPr="00305059" w:rsidTr="00C532CA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F5DC1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F5DC1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5059">
              <w:rPr>
                <w:rFonts w:ascii="Times New Roman" w:hAnsi="Times New Roman"/>
                <w:b/>
                <w:i/>
                <w:sz w:val="24"/>
                <w:szCs w:val="24"/>
              </w:rPr>
              <w:t>Разом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ind w:left="-108" w:right="-106"/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305059" w:rsidRDefault="00D421C2" w:rsidP="008E51E8">
            <w:pPr>
              <w:jc w:val="center"/>
              <w:rPr>
                <w:lang w:val="uk-UA"/>
              </w:rPr>
            </w:pPr>
            <w:r w:rsidRPr="00305059">
              <w:rPr>
                <w:lang w:val="uk-UA"/>
              </w:rPr>
              <w:t>х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F32C2E" w:rsidRDefault="00F32C2E" w:rsidP="00340650">
            <w:pPr>
              <w:ind w:left="-108" w:right="-107"/>
              <w:jc w:val="center"/>
              <w:rPr>
                <w:b/>
                <w:lang w:val="uk-UA"/>
              </w:rPr>
            </w:pPr>
            <w:r w:rsidRPr="00F32C2E">
              <w:rPr>
                <w:b/>
                <w:lang w:val="uk-UA"/>
              </w:rPr>
              <w:t>1406,</w:t>
            </w:r>
            <w:r>
              <w:rPr>
                <w:b/>
                <w:lang w:val="uk-UA"/>
              </w:rPr>
              <w:t>24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C2" w:rsidRPr="00F32C2E" w:rsidRDefault="00204656" w:rsidP="00340650">
            <w:pPr>
              <w:ind w:left="-108" w:right="-107"/>
              <w:jc w:val="center"/>
              <w:rPr>
                <w:b/>
                <w:lang w:val="uk-UA"/>
              </w:rPr>
            </w:pPr>
            <w:r w:rsidRPr="00F32C2E">
              <w:rPr>
                <w:b/>
                <w:lang w:val="uk-UA"/>
              </w:rPr>
              <w:t>7</w:t>
            </w:r>
            <w:r w:rsidR="00F32C2E" w:rsidRPr="00F32C2E">
              <w:rPr>
                <w:b/>
                <w:lang w:val="uk-UA"/>
              </w:rPr>
              <w:t>031</w:t>
            </w:r>
            <w:r w:rsidRPr="00F32C2E">
              <w:rPr>
                <w:b/>
                <w:lang w:val="uk-UA"/>
              </w:rPr>
              <w:t>,</w:t>
            </w:r>
            <w:r w:rsidR="00F32C2E" w:rsidRPr="00F32C2E">
              <w:rPr>
                <w:b/>
                <w:lang w:val="uk-UA"/>
              </w:rPr>
              <w:t>20</w:t>
            </w:r>
          </w:p>
        </w:tc>
      </w:tr>
    </w:tbl>
    <w:p w:rsidR="00FB3FCB" w:rsidRDefault="00FB3FCB" w:rsidP="00DD3BF3">
      <w:pPr>
        <w:ind w:left="-108" w:right="-107" w:firstLine="426"/>
        <w:jc w:val="both"/>
        <w:rPr>
          <w:sz w:val="28"/>
          <w:szCs w:val="28"/>
          <w:lang w:val="uk-UA"/>
        </w:rPr>
      </w:pPr>
    </w:p>
    <w:p w:rsidR="00DD3BF3" w:rsidRDefault="00DD3BF3" w:rsidP="00DD3BF3">
      <w:pPr>
        <w:ind w:left="-108" w:right="-107" w:firstLine="426"/>
        <w:jc w:val="both"/>
        <w:rPr>
          <w:sz w:val="28"/>
          <w:szCs w:val="28"/>
          <w:lang w:val="uk-UA"/>
        </w:rPr>
      </w:pPr>
      <w:r w:rsidRPr="00DD3BF3">
        <w:rPr>
          <w:sz w:val="28"/>
          <w:szCs w:val="28"/>
          <w:lang w:val="uk-UA"/>
        </w:rPr>
        <w:lastRenderedPageBreak/>
        <w:t xml:space="preserve">* Видача витягу з протоколу засідання комісії з відбору проектів зі створення нових робочих місць видається переможцям конкурсу – орієнтована їх чисельність </w:t>
      </w:r>
      <w:r w:rsidR="00F32C2E">
        <w:rPr>
          <w:sz w:val="28"/>
          <w:szCs w:val="28"/>
          <w:lang w:val="uk-UA"/>
        </w:rPr>
        <w:t>67</w:t>
      </w:r>
      <w:r w:rsidRPr="00DD3BF3">
        <w:rPr>
          <w:sz w:val="28"/>
          <w:szCs w:val="28"/>
          <w:lang w:val="uk-UA"/>
        </w:rPr>
        <w:t xml:space="preserve"> од., виходячи із запланованих коштів в міському бюджеті на частков</w:t>
      </w:r>
      <w:r w:rsidR="00BB6C75">
        <w:rPr>
          <w:sz w:val="28"/>
          <w:szCs w:val="28"/>
          <w:lang w:val="uk-UA"/>
        </w:rPr>
        <w:t>у компенсацію</w:t>
      </w:r>
      <w:r w:rsidRPr="00DD3BF3">
        <w:rPr>
          <w:sz w:val="28"/>
          <w:szCs w:val="28"/>
          <w:lang w:val="uk-UA"/>
        </w:rPr>
        <w:t xml:space="preserve"> відсотків за кредитами, суми отриманого кредиту, кількості створення нових робочих місць (</w:t>
      </w:r>
      <w:r w:rsidR="00F32C2E">
        <w:rPr>
          <w:sz w:val="28"/>
          <w:szCs w:val="28"/>
          <w:lang w:val="uk-UA"/>
        </w:rPr>
        <w:t>67</w:t>
      </w:r>
      <w:r w:rsidRPr="00DD3BF3">
        <w:rPr>
          <w:sz w:val="28"/>
          <w:szCs w:val="28"/>
          <w:lang w:val="uk-UA"/>
        </w:rPr>
        <w:t xml:space="preserve"> суб’єктів господарювання отримують з міського бюджету часткове відшкодування </w:t>
      </w:r>
      <w:r w:rsidR="0062557D">
        <w:rPr>
          <w:sz w:val="28"/>
          <w:szCs w:val="28"/>
          <w:lang w:val="uk-UA"/>
        </w:rPr>
        <w:t>відсотків за кредитами -</w:t>
      </w:r>
      <w:r w:rsidR="00F32C2E">
        <w:rPr>
          <w:sz w:val="28"/>
          <w:szCs w:val="28"/>
          <w:lang w:val="uk-UA"/>
        </w:rPr>
        <w:t>7,5</w:t>
      </w:r>
      <w:r w:rsidRPr="00DD3BF3">
        <w:rPr>
          <w:sz w:val="28"/>
          <w:szCs w:val="28"/>
          <w:lang w:val="uk-UA"/>
        </w:rPr>
        <w:t xml:space="preserve"> тис.</w:t>
      </w:r>
      <w:r w:rsidR="0062557D">
        <w:rPr>
          <w:sz w:val="28"/>
          <w:szCs w:val="28"/>
          <w:lang w:val="uk-UA"/>
        </w:rPr>
        <w:t> </w:t>
      </w:r>
      <w:r w:rsidRPr="00DD3BF3">
        <w:rPr>
          <w:sz w:val="28"/>
          <w:szCs w:val="28"/>
          <w:lang w:val="uk-UA"/>
        </w:rPr>
        <w:t>грн. на створення</w:t>
      </w:r>
      <w:r w:rsidR="00F32C2E">
        <w:rPr>
          <w:sz w:val="28"/>
          <w:szCs w:val="28"/>
          <w:lang w:val="uk-UA"/>
        </w:rPr>
        <w:t xml:space="preserve"> від</w:t>
      </w:r>
      <w:r w:rsidRPr="00DD3BF3">
        <w:rPr>
          <w:sz w:val="28"/>
          <w:szCs w:val="28"/>
          <w:lang w:val="uk-UA"/>
        </w:rPr>
        <w:t xml:space="preserve"> 1</w:t>
      </w:r>
      <w:r w:rsidR="00F32C2E">
        <w:rPr>
          <w:sz w:val="28"/>
          <w:szCs w:val="28"/>
          <w:lang w:val="uk-UA"/>
        </w:rPr>
        <w:t xml:space="preserve"> до 3 –х </w:t>
      </w:r>
      <w:r w:rsidRPr="00DD3BF3">
        <w:rPr>
          <w:sz w:val="28"/>
          <w:szCs w:val="28"/>
          <w:lang w:val="uk-UA"/>
        </w:rPr>
        <w:t xml:space="preserve"> робоч</w:t>
      </w:r>
      <w:r w:rsidR="00F32C2E">
        <w:rPr>
          <w:sz w:val="28"/>
          <w:szCs w:val="28"/>
          <w:lang w:val="uk-UA"/>
        </w:rPr>
        <w:t>их</w:t>
      </w:r>
      <w:r w:rsidRPr="00DD3BF3">
        <w:rPr>
          <w:sz w:val="28"/>
          <w:szCs w:val="28"/>
          <w:lang w:val="uk-UA"/>
        </w:rPr>
        <w:t xml:space="preserve"> місц</w:t>
      </w:r>
      <w:r w:rsidR="00F32C2E">
        <w:rPr>
          <w:sz w:val="28"/>
          <w:szCs w:val="28"/>
          <w:lang w:val="uk-UA"/>
        </w:rPr>
        <w:t>ь</w:t>
      </w:r>
      <w:r w:rsidRPr="00DD3BF3">
        <w:rPr>
          <w:sz w:val="28"/>
          <w:szCs w:val="28"/>
          <w:lang w:val="uk-UA"/>
        </w:rPr>
        <w:t>).</w:t>
      </w:r>
    </w:p>
    <w:p w:rsidR="00D421C2" w:rsidRPr="00D421C2" w:rsidRDefault="00D421C2" w:rsidP="00DD3BF3">
      <w:pPr>
        <w:ind w:left="-108" w:right="-107" w:firstLine="426"/>
        <w:jc w:val="both"/>
        <w:rPr>
          <w:sz w:val="16"/>
          <w:szCs w:val="16"/>
          <w:lang w:val="uk-UA"/>
        </w:rPr>
      </w:pPr>
    </w:p>
    <w:p w:rsidR="001C7F36" w:rsidRDefault="001C7F36" w:rsidP="001C7F36">
      <w:pPr>
        <w:pStyle w:val="ac"/>
        <w:spacing w:before="0" w:line="240" w:lineRule="atLeast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2C2E">
        <w:rPr>
          <w:rFonts w:ascii="Times New Roman" w:hAnsi="Times New Roman"/>
          <w:b/>
          <w:sz w:val="28"/>
          <w:szCs w:val="28"/>
        </w:rPr>
        <w:t xml:space="preserve"> </w:t>
      </w:r>
      <w:r w:rsidR="00212476" w:rsidRPr="00F32C2E">
        <w:rPr>
          <w:rFonts w:ascii="Times New Roman" w:hAnsi="Times New Roman"/>
          <w:b/>
          <w:sz w:val="28"/>
          <w:szCs w:val="28"/>
        </w:rPr>
        <w:t>4</w:t>
      </w:r>
      <w:r w:rsidR="00BB17D7" w:rsidRPr="00F32C2E">
        <w:rPr>
          <w:rFonts w:ascii="Times New Roman" w:hAnsi="Times New Roman"/>
          <w:b/>
          <w:sz w:val="28"/>
          <w:szCs w:val="28"/>
        </w:rPr>
        <w:t xml:space="preserve">. </w:t>
      </w:r>
      <w:r w:rsidRPr="00F32C2E">
        <w:rPr>
          <w:rFonts w:ascii="Times New Roman" w:hAnsi="Times New Roman"/>
          <w:b/>
          <w:sz w:val="28"/>
          <w:szCs w:val="28"/>
        </w:rPr>
        <w:t xml:space="preserve">Розрахунок сумарних витрат суб’єктів  малого </w:t>
      </w:r>
      <w:r w:rsidR="00FB3FCB" w:rsidRPr="00F32C2E">
        <w:rPr>
          <w:rFonts w:ascii="Times New Roman" w:hAnsi="Times New Roman"/>
          <w:b/>
          <w:sz w:val="28"/>
          <w:szCs w:val="28"/>
        </w:rPr>
        <w:t xml:space="preserve">та середнього </w:t>
      </w:r>
      <w:r w:rsidR="00355B8B" w:rsidRPr="00F32C2E">
        <w:rPr>
          <w:rFonts w:ascii="Times New Roman" w:hAnsi="Times New Roman"/>
          <w:b/>
          <w:sz w:val="28"/>
          <w:szCs w:val="28"/>
        </w:rPr>
        <w:t>підприємництва</w:t>
      </w:r>
      <w:r w:rsidRPr="00F32C2E">
        <w:rPr>
          <w:rFonts w:ascii="Times New Roman" w:hAnsi="Times New Roman"/>
          <w:b/>
          <w:sz w:val="28"/>
          <w:szCs w:val="28"/>
        </w:rPr>
        <w:t>, що виникають на виконання вимог регулювання</w:t>
      </w:r>
    </w:p>
    <w:p w:rsidR="00F32C2E" w:rsidRPr="00F32C2E" w:rsidRDefault="00F32C2E" w:rsidP="001C7F36">
      <w:pPr>
        <w:pStyle w:val="ac"/>
        <w:spacing w:before="0" w:line="240" w:lineRule="atLeas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0650" w:rsidRPr="003A30BC" w:rsidRDefault="00340650" w:rsidP="001C7F36">
      <w:pPr>
        <w:pStyle w:val="ac"/>
        <w:spacing w:before="0" w:line="240" w:lineRule="atLeast"/>
        <w:ind w:firstLine="0"/>
        <w:jc w:val="right"/>
        <w:rPr>
          <w:rFonts w:ascii="Times New Roman" w:hAnsi="Times New Roman"/>
          <w:i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5103"/>
        <w:gridCol w:w="2268"/>
        <w:gridCol w:w="1736"/>
      </w:tblGrid>
      <w:tr w:rsidR="001C7F36" w:rsidRPr="00305059" w:rsidTr="00D421C2">
        <w:trPr>
          <w:tblHeader/>
        </w:trPr>
        <w:tc>
          <w:tcPr>
            <w:tcW w:w="532" w:type="dxa"/>
            <w:vAlign w:val="center"/>
          </w:tcPr>
          <w:p w:rsidR="001C7F36" w:rsidRPr="00F32C2E" w:rsidRDefault="001C7F36" w:rsidP="007A223F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C2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1C7F36" w:rsidRPr="00F32C2E" w:rsidRDefault="001C7F36" w:rsidP="007A223F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C2E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5103" w:type="dxa"/>
            <w:vAlign w:val="center"/>
          </w:tcPr>
          <w:p w:rsidR="001C7F36" w:rsidRPr="00F32C2E" w:rsidRDefault="001C7F36" w:rsidP="007A223F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C2E">
              <w:rPr>
                <w:rFonts w:ascii="Times New Roman" w:hAnsi="Times New Roman"/>
                <w:b/>
                <w:sz w:val="24"/>
                <w:szCs w:val="24"/>
              </w:rPr>
              <w:t xml:space="preserve">Показник </w:t>
            </w:r>
          </w:p>
        </w:tc>
        <w:tc>
          <w:tcPr>
            <w:tcW w:w="2268" w:type="dxa"/>
            <w:vAlign w:val="center"/>
          </w:tcPr>
          <w:p w:rsidR="001C7F36" w:rsidRPr="00F32C2E" w:rsidRDefault="001C7F36" w:rsidP="007A223F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C2E">
              <w:rPr>
                <w:rFonts w:ascii="Times New Roman" w:hAnsi="Times New Roman"/>
                <w:b/>
                <w:sz w:val="24"/>
                <w:szCs w:val="24"/>
              </w:rPr>
              <w:t>Перший рік регулювання (стартовий), грн.</w:t>
            </w:r>
          </w:p>
        </w:tc>
        <w:tc>
          <w:tcPr>
            <w:tcW w:w="1736" w:type="dxa"/>
            <w:vAlign w:val="center"/>
          </w:tcPr>
          <w:p w:rsidR="001C7F36" w:rsidRPr="00F32C2E" w:rsidRDefault="001C7F36" w:rsidP="007A223F">
            <w:pPr>
              <w:pStyle w:val="ac"/>
              <w:spacing w:before="0"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C2E">
              <w:rPr>
                <w:rFonts w:ascii="Times New Roman" w:hAnsi="Times New Roman"/>
                <w:b/>
                <w:sz w:val="24"/>
                <w:szCs w:val="24"/>
              </w:rPr>
              <w:t>За п’ять років, грн.</w:t>
            </w:r>
          </w:p>
        </w:tc>
      </w:tr>
      <w:tr w:rsidR="00D421C2" w:rsidRPr="00305059" w:rsidTr="00D421C2">
        <w:trPr>
          <w:tblHeader/>
        </w:trPr>
        <w:tc>
          <w:tcPr>
            <w:tcW w:w="532" w:type="dxa"/>
          </w:tcPr>
          <w:p w:rsidR="00D421C2" w:rsidRPr="00305059" w:rsidRDefault="00D421C2" w:rsidP="007A223F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D421C2" w:rsidRPr="00757832" w:rsidRDefault="00D421C2" w:rsidP="000167E3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832">
              <w:rPr>
                <w:rFonts w:ascii="Times New Roman" w:hAnsi="Times New Roman"/>
                <w:sz w:val="24"/>
                <w:szCs w:val="24"/>
              </w:rPr>
              <w:t>Розрахунок сумарних витрат суб’єктів господарювання малого</w:t>
            </w:r>
            <w:r w:rsidR="000167E3">
              <w:rPr>
                <w:rFonts w:ascii="Times New Roman" w:hAnsi="Times New Roman"/>
                <w:sz w:val="24"/>
                <w:szCs w:val="24"/>
              </w:rPr>
              <w:t xml:space="preserve"> та середнього</w:t>
            </w:r>
            <w:r w:rsidRPr="00757832">
              <w:rPr>
                <w:rFonts w:ascii="Times New Roman" w:hAnsi="Times New Roman"/>
                <w:sz w:val="24"/>
                <w:szCs w:val="24"/>
              </w:rPr>
              <w:t xml:space="preserve"> підприємництва на виконання регулювання (вартість регулювання)</w:t>
            </w:r>
          </w:p>
        </w:tc>
        <w:tc>
          <w:tcPr>
            <w:tcW w:w="2268" w:type="dxa"/>
          </w:tcPr>
          <w:p w:rsidR="00D421C2" w:rsidRPr="00757832" w:rsidRDefault="000577B5" w:rsidP="00F52724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6997,48</w:t>
            </w:r>
          </w:p>
        </w:tc>
        <w:tc>
          <w:tcPr>
            <w:tcW w:w="1736" w:type="dxa"/>
          </w:tcPr>
          <w:p w:rsidR="00D421C2" w:rsidRPr="00757832" w:rsidRDefault="00D421C2" w:rsidP="00413871">
            <w:pPr>
              <w:pStyle w:val="NoSpacing"/>
              <w:jc w:val="center"/>
              <w:rPr>
                <w:sz w:val="23"/>
                <w:szCs w:val="23"/>
                <w:lang w:val="uk-UA"/>
              </w:rPr>
            </w:pPr>
            <w:r w:rsidRPr="00757832">
              <w:rPr>
                <w:sz w:val="24"/>
                <w:szCs w:val="24"/>
                <w:lang w:val="uk-UA"/>
              </w:rPr>
              <w:t>х</w:t>
            </w:r>
          </w:p>
        </w:tc>
      </w:tr>
      <w:tr w:rsidR="00D421C2" w:rsidRPr="00305059" w:rsidTr="00D421C2">
        <w:trPr>
          <w:tblHeader/>
        </w:trPr>
        <w:tc>
          <w:tcPr>
            <w:tcW w:w="532" w:type="dxa"/>
          </w:tcPr>
          <w:p w:rsidR="00D421C2" w:rsidRPr="00305059" w:rsidRDefault="00D421C2" w:rsidP="007A223F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D421C2" w:rsidRPr="00757832" w:rsidRDefault="00D421C2" w:rsidP="000167E3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832">
              <w:rPr>
                <w:rFonts w:ascii="Times New Roman" w:hAnsi="Times New Roman"/>
                <w:sz w:val="24"/>
                <w:szCs w:val="24"/>
              </w:rPr>
              <w:t>Розрахунок сумарних витрат суб’єктів господарювання малого</w:t>
            </w:r>
            <w:r w:rsidR="000167E3">
              <w:rPr>
                <w:rFonts w:ascii="Times New Roman" w:hAnsi="Times New Roman"/>
                <w:sz w:val="24"/>
                <w:szCs w:val="24"/>
              </w:rPr>
              <w:t xml:space="preserve"> та середнього</w:t>
            </w:r>
            <w:r w:rsidRPr="00757832">
              <w:rPr>
                <w:rFonts w:ascii="Times New Roman" w:hAnsi="Times New Roman"/>
                <w:sz w:val="24"/>
                <w:szCs w:val="24"/>
              </w:rPr>
              <w:t xml:space="preserve"> підприємництва на виконання регулювання (вартість регулювання) альтернативного варіанта</w:t>
            </w:r>
          </w:p>
        </w:tc>
        <w:tc>
          <w:tcPr>
            <w:tcW w:w="2268" w:type="dxa"/>
          </w:tcPr>
          <w:p w:rsidR="00D421C2" w:rsidRPr="00757832" w:rsidRDefault="000577B5" w:rsidP="00340650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5282,28</w:t>
            </w:r>
          </w:p>
        </w:tc>
        <w:tc>
          <w:tcPr>
            <w:tcW w:w="1736" w:type="dxa"/>
          </w:tcPr>
          <w:p w:rsidR="00D421C2" w:rsidRPr="00757832" w:rsidRDefault="00D421C2" w:rsidP="00413871">
            <w:pPr>
              <w:pStyle w:val="NoSpacing"/>
              <w:jc w:val="center"/>
              <w:rPr>
                <w:sz w:val="24"/>
                <w:szCs w:val="24"/>
                <w:lang w:val="uk-UA"/>
              </w:rPr>
            </w:pPr>
            <w:r w:rsidRPr="00757832">
              <w:rPr>
                <w:sz w:val="24"/>
                <w:szCs w:val="24"/>
                <w:lang w:val="uk-UA"/>
              </w:rPr>
              <w:t>х</w:t>
            </w:r>
          </w:p>
        </w:tc>
      </w:tr>
      <w:tr w:rsidR="000167E3" w:rsidRPr="00305059" w:rsidTr="00D421C2">
        <w:trPr>
          <w:tblHeader/>
        </w:trPr>
        <w:tc>
          <w:tcPr>
            <w:tcW w:w="532" w:type="dxa"/>
          </w:tcPr>
          <w:p w:rsidR="000167E3" w:rsidRPr="00305059" w:rsidRDefault="000167E3" w:rsidP="007A223F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0167E3" w:rsidRPr="00757832" w:rsidRDefault="000167E3" w:rsidP="000167E3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832">
              <w:rPr>
                <w:rFonts w:ascii="Times New Roman" w:hAnsi="Times New Roman"/>
                <w:sz w:val="24"/>
                <w:szCs w:val="24"/>
              </w:rPr>
              <w:t>Бюджетні витрати на адміністрування регулювання суб’єктів підприємництва</w:t>
            </w:r>
          </w:p>
        </w:tc>
        <w:tc>
          <w:tcPr>
            <w:tcW w:w="2268" w:type="dxa"/>
          </w:tcPr>
          <w:p w:rsidR="000167E3" w:rsidRPr="000577B5" w:rsidRDefault="000577B5" w:rsidP="00077886">
            <w:pPr>
              <w:ind w:left="-108" w:right="-107"/>
              <w:jc w:val="center"/>
              <w:rPr>
                <w:lang w:val="uk-UA"/>
              </w:rPr>
            </w:pPr>
            <w:r w:rsidRPr="000577B5">
              <w:rPr>
                <w:lang w:val="uk-UA"/>
              </w:rPr>
              <w:t>1406,24</w:t>
            </w:r>
          </w:p>
        </w:tc>
        <w:tc>
          <w:tcPr>
            <w:tcW w:w="1736" w:type="dxa"/>
          </w:tcPr>
          <w:p w:rsidR="000167E3" w:rsidRPr="00305059" w:rsidRDefault="000577B5" w:rsidP="00077886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7031,20</w:t>
            </w:r>
          </w:p>
        </w:tc>
      </w:tr>
      <w:tr w:rsidR="00D421C2" w:rsidRPr="00305059" w:rsidTr="00D421C2">
        <w:trPr>
          <w:tblHeader/>
        </w:trPr>
        <w:tc>
          <w:tcPr>
            <w:tcW w:w="532" w:type="dxa"/>
          </w:tcPr>
          <w:p w:rsidR="00D421C2" w:rsidRPr="00305059" w:rsidRDefault="00D421C2" w:rsidP="007A223F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D421C2" w:rsidRPr="00757832" w:rsidRDefault="00D421C2" w:rsidP="007A223F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832">
              <w:rPr>
                <w:rFonts w:ascii="Times New Roman" w:hAnsi="Times New Roman"/>
                <w:sz w:val="24"/>
                <w:szCs w:val="24"/>
              </w:rPr>
              <w:t>Сумарні витрати на виконання запланованого регулювання (рядок 1 + рядок 3)</w:t>
            </w:r>
          </w:p>
        </w:tc>
        <w:tc>
          <w:tcPr>
            <w:tcW w:w="2268" w:type="dxa"/>
          </w:tcPr>
          <w:p w:rsidR="00D421C2" w:rsidRPr="00757832" w:rsidRDefault="000577B5" w:rsidP="00F52724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8403,72</w:t>
            </w:r>
          </w:p>
        </w:tc>
        <w:tc>
          <w:tcPr>
            <w:tcW w:w="1736" w:type="dxa"/>
          </w:tcPr>
          <w:p w:rsidR="00D421C2" w:rsidRPr="00757832" w:rsidRDefault="000577B5" w:rsidP="008131BF">
            <w:pPr>
              <w:ind w:left="-108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42018,60</w:t>
            </w:r>
          </w:p>
        </w:tc>
      </w:tr>
      <w:tr w:rsidR="00D421C2" w:rsidRPr="00305059" w:rsidTr="00D421C2">
        <w:trPr>
          <w:tblHeader/>
        </w:trPr>
        <w:tc>
          <w:tcPr>
            <w:tcW w:w="532" w:type="dxa"/>
          </w:tcPr>
          <w:p w:rsidR="00D421C2" w:rsidRDefault="00D421C2" w:rsidP="007A223F">
            <w:pPr>
              <w:pStyle w:val="ac"/>
              <w:spacing w:before="0" w:line="228" w:lineRule="auto"/>
              <w:ind w:left="-72" w:right="-8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D421C2" w:rsidRPr="00757832" w:rsidRDefault="00D421C2" w:rsidP="00757832">
            <w:pPr>
              <w:pStyle w:val="ac"/>
              <w:spacing w:before="0" w:line="228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832">
              <w:rPr>
                <w:rFonts w:ascii="Times New Roman" w:hAnsi="Times New Roman"/>
                <w:sz w:val="24"/>
                <w:szCs w:val="24"/>
              </w:rPr>
              <w:t>Сумарні витрати на виконання запланованого регулювання (рядок 2 + рядок 3)</w:t>
            </w:r>
          </w:p>
        </w:tc>
        <w:tc>
          <w:tcPr>
            <w:tcW w:w="2268" w:type="dxa"/>
          </w:tcPr>
          <w:p w:rsidR="00D421C2" w:rsidRPr="000577B5" w:rsidRDefault="000577B5" w:rsidP="00F52724">
            <w:pPr>
              <w:ind w:left="-108" w:right="-107"/>
              <w:jc w:val="center"/>
              <w:rPr>
                <w:lang w:val="uk-UA"/>
              </w:rPr>
            </w:pPr>
            <w:r w:rsidRPr="000577B5">
              <w:rPr>
                <w:lang w:val="uk-UA"/>
              </w:rPr>
              <w:t>6688,52</w:t>
            </w:r>
          </w:p>
        </w:tc>
        <w:tc>
          <w:tcPr>
            <w:tcW w:w="1736" w:type="dxa"/>
          </w:tcPr>
          <w:p w:rsidR="00D421C2" w:rsidRPr="000577B5" w:rsidRDefault="000577B5" w:rsidP="008131BF">
            <w:pPr>
              <w:ind w:left="-108" w:right="-107"/>
              <w:jc w:val="center"/>
              <w:rPr>
                <w:lang w:val="uk-UA"/>
              </w:rPr>
            </w:pPr>
            <w:r w:rsidRPr="000577B5">
              <w:rPr>
                <w:lang w:val="uk-UA"/>
              </w:rPr>
              <w:t>33442,6</w:t>
            </w:r>
            <w:r>
              <w:rPr>
                <w:lang w:val="uk-UA"/>
              </w:rPr>
              <w:t>0</w:t>
            </w:r>
          </w:p>
        </w:tc>
      </w:tr>
    </w:tbl>
    <w:p w:rsidR="001C7F36" w:rsidRPr="003A30BC" w:rsidRDefault="001C7F36" w:rsidP="001C7F36">
      <w:pPr>
        <w:pStyle w:val="af2"/>
        <w:jc w:val="center"/>
        <w:rPr>
          <w:b/>
          <w:bCs/>
          <w:i/>
          <w:color w:val="000000"/>
          <w:sz w:val="16"/>
          <w:szCs w:val="16"/>
          <w:bdr w:val="none" w:sz="0" w:space="0" w:color="auto" w:frame="1"/>
          <w:lang w:val="uk-UA"/>
        </w:rPr>
      </w:pPr>
    </w:p>
    <w:p w:rsidR="00DD3BF3" w:rsidRDefault="00DD3BF3" w:rsidP="00DD3BF3">
      <w:pPr>
        <w:ind w:left="-108" w:right="-107" w:firstLine="426"/>
        <w:jc w:val="both"/>
        <w:rPr>
          <w:color w:val="000000"/>
          <w:sz w:val="16"/>
          <w:szCs w:val="16"/>
          <w:shd w:val="clear" w:color="auto" w:fill="FFFFFF"/>
          <w:lang w:val="uk-UA"/>
        </w:rPr>
      </w:pPr>
    </w:p>
    <w:p w:rsidR="000F313E" w:rsidRDefault="000F313E" w:rsidP="000F313E">
      <w:pPr>
        <w:ind w:left="-108" w:right="-107" w:firstLine="426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0577B5">
        <w:rPr>
          <w:b/>
          <w:color w:val="000000"/>
          <w:sz w:val="28"/>
          <w:szCs w:val="28"/>
          <w:shd w:val="clear" w:color="auto" w:fill="FFFFFF"/>
          <w:lang w:val="uk-UA"/>
        </w:rPr>
        <w:t>5. Розроблення кор</w:t>
      </w:r>
      <w:r w:rsidR="00291EB1" w:rsidRPr="000577B5">
        <w:rPr>
          <w:b/>
          <w:color w:val="000000"/>
          <w:sz w:val="28"/>
          <w:szCs w:val="28"/>
          <w:shd w:val="clear" w:color="auto" w:fill="FFFFFF"/>
          <w:lang w:val="uk-UA"/>
        </w:rPr>
        <w:t>и</w:t>
      </w:r>
      <w:r w:rsidRPr="000577B5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гуючих (пом’якшувальних) заходів для малого підприємництва щодо запровадження регулювання </w:t>
      </w:r>
    </w:p>
    <w:p w:rsidR="000577B5" w:rsidRPr="000577B5" w:rsidRDefault="000577B5" w:rsidP="000F313E">
      <w:pPr>
        <w:ind w:left="-108" w:right="-107" w:firstLine="426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0F313E" w:rsidRDefault="000F313E" w:rsidP="000F313E">
      <w:pPr>
        <w:ind w:left="-108" w:right="-107"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D3BF3">
        <w:rPr>
          <w:color w:val="000000"/>
          <w:sz w:val="28"/>
          <w:szCs w:val="28"/>
          <w:shd w:val="clear" w:color="auto" w:fill="FFFFFF"/>
          <w:lang w:val="uk-UA"/>
        </w:rPr>
        <w:t xml:space="preserve">На основі оцінки сумарних витрат малого </w:t>
      </w:r>
      <w:r w:rsidR="002435F9">
        <w:rPr>
          <w:color w:val="000000"/>
          <w:sz w:val="28"/>
          <w:szCs w:val="28"/>
          <w:shd w:val="clear" w:color="auto" w:fill="FFFFFF"/>
          <w:lang w:val="uk-UA"/>
        </w:rPr>
        <w:t xml:space="preserve">та середнього </w:t>
      </w:r>
      <w:r w:rsidRPr="00DD3BF3">
        <w:rPr>
          <w:color w:val="000000"/>
          <w:sz w:val="28"/>
          <w:szCs w:val="28"/>
          <w:shd w:val="clear" w:color="auto" w:fill="FFFFFF"/>
          <w:lang w:val="uk-UA"/>
        </w:rPr>
        <w:t>підприємництва на виконання запланованого регулювання (за перший рік регулювання та за п’ять років) не передбачається запровадження компенсаторного механізму</w:t>
      </w:r>
      <w:r>
        <w:rPr>
          <w:color w:val="000000"/>
          <w:sz w:val="28"/>
          <w:szCs w:val="28"/>
          <w:shd w:val="clear" w:color="auto" w:fill="FFFFFF"/>
          <w:lang w:val="uk-UA"/>
        </w:rPr>
        <w:t>, о</w:t>
      </w:r>
      <w:r w:rsidRPr="00DD3BF3">
        <w:rPr>
          <w:color w:val="000000"/>
          <w:sz w:val="28"/>
          <w:szCs w:val="28"/>
          <w:shd w:val="clear" w:color="auto" w:fill="FFFFFF"/>
          <w:lang w:val="uk-UA"/>
        </w:rPr>
        <w:t xml:space="preserve">скільки суб’єктам господарювання малого та середнього підприємництва передбачається надання фінансової підтримки </w:t>
      </w:r>
      <w:r w:rsidR="0062557D">
        <w:rPr>
          <w:color w:val="000000"/>
          <w:sz w:val="28"/>
          <w:szCs w:val="28"/>
          <w:shd w:val="clear" w:color="auto" w:fill="FFFFFF"/>
          <w:lang w:val="uk-UA"/>
        </w:rPr>
        <w:t>ш</w:t>
      </w:r>
      <w:r w:rsidRPr="00DD3BF3">
        <w:rPr>
          <w:color w:val="000000"/>
          <w:sz w:val="28"/>
          <w:szCs w:val="28"/>
          <w:shd w:val="clear" w:color="auto" w:fill="FFFFFF"/>
          <w:lang w:val="uk-UA"/>
        </w:rPr>
        <w:t>ляхом відшкодування відсотків за кредитами для реалізації проектів зі створення нових робочих місць.</w:t>
      </w:r>
    </w:p>
    <w:p w:rsidR="000577B5" w:rsidRDefault="000577B5" w:rsidP="000F313E">
      <w:pPr>
        <w:ind w:left="-108" w:right="-107"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15FF2" w:rsidRPr="000577B5" w:rsidRDefault="00D15FF2" w:rsidP="008E51E8">
      <w:pPr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577B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VII</w:t>
      </w:r>
      <w:r w:rsidR="00BB17D7" w:rsidRPr="000577B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0577B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. Обґрунтування запропонованого строку дії </w:t>
      </w:r>
      <w:r w:rsidR="001C7F36" w:rsidRPr="000577B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577B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регуляторного акта</w:t>
      </w:r>
    </w:p>
    <w:p w:rsidR="00AD6843" w:rsidRPr="00305059" w:rsidRDefault="00AD6843" w:rsidP="008E51E8">
      <w:pPr>
        <w:jc w:val="center"/>
        <w:rPr>
          <w:b/>
          <w:i/>
          <w:color w:val="000000"/>
          <w:sz w:val="14"/>
          <w:szCs w:val="28"/>
          <w:lang w:val="uk-UA"/>
        </w:rPr>
      </w:pPr>
    </w:p>
    <w:p w:rsidR="00DF3665" w:rsidRPr="00C22F27" w:rsidRDefault="00D15FF2" w:rsidP="00BB302D">
      <w:pPr>
        <w:ind w:firstLine="540"/>
        <w:jc w:val="both"/>
        <w:rPr>
          <w:sz w:val="28"/>
          <w:szCs w:val="28"/>
          <w:lang w:val="uk-UA"/>
        </w:rPr>
      </w:pPr>
      <w:r w:rsidRPr="00305059">
        <w:rPr>
          <w:sz w:val="28"/>
          <w:szCs w:val="28"/>
          <w:lang w:val="uk-UA"/>
        </w:rPr>
        <w:t xml:space="preserve">Термін дії запропонованого регуляторного акта </w:t>
      </w:r>
      <w:r w:rsidR="00DF3665" w:rsidRPr="00DD3BF3">
        <w:rPr>
          <w:sz w:val="28"/>
          <w:szCs w:val="28"/>
          <w:lang w:val="uk-UA"/>
        </w:rPr>
        <w:t xml:space="preserve">не </w:t>
      </w:r>
      <w:r w:rsidR="00DF3665" w:rsidRPr="00355B8B">
        <w:rPr>
          <w:sz w:val="28"/>
          <w:szCs w:val="28"/>
          <w:lang w:val="uk-UA"/>
        </w:rPr>
        <w:t>обмежується</w:t>
      </w:r>
      <w:r w:rsidR="00DF3665" w:rsidRPr="00305059">
        <w:rPr>
          <w:sz w:val="28"/>
          <w:szCs w:val="28"/>
        </w:rPr>
        <w:t xml:space="preserve"> </w:t>
      </w:r>
      <w:r w:rsidR="00DF3665" w:rsidRPr="00355B8B">
        <w:rPr>
          <w:sz w:val="28"/>
          <w:szCs w:val="28"/>
          <w:lang w:val="uk-UA"/>
        </w:rPr>
        <w:t>певним</w:t>
      </w:r>
      <w:r w:rsidR="00DF3665" w:rsidRPr="00305059">
        <w:rPr>
          <w:sz w:val="28"/>
          <w:szCs w:val="28"/>
        </w:rPr>
        <w:t xml:space="preserve"> </w:t>
      </w:r>
      <w:r w:rsidR="000577B5">
        <w:rPr>
          <w:sz w:val="28"/>
          <w:szCs w:val="28"/>
          <w:lang w:val="uk-UA"/>
        </w:rPr>
        <w:t>періодом</w:t>
      </w:r>
      <w:r w:rsidR="00DF3665" w:rsidRPr="00305059">
        <w:rPr>
          <w:sz w:val="28"/>
          <w:szCs w:val="28"/>
        </w:rPr>
        <w:t xml:space="preserve"> часу.</w:t>
      </w:r>
      <w:r w:rsidR="00C22F27">
        <w:rPr>
          <w:sz w:val="28"/>
          <w:szCs w:val="28"/>
          <w:lang w:val="uk-UA"/>
        </w:rPr>
        <w:t xml:space="preserve"> </w:t>
      </w:r>
      <w:r w:rsidR="000577B5">
        <w:rPr>
          <w:sz w:val="28"/>
          <w:szCs w:val="28"/>
          <w:lang w:val="uk-UA"/>
        </w:rPr>
        <w:t>Р</w:t>
      </w:r>
      <w:r w:rsidR="00C22F27">
        <w:rPr>
          <w:sz w:val="28"/>
          <w:szCs w:val="28"/>
          <w:lang w:val="uk-UA"/>
        </w:rPr>
        <w:t xml:space="preserve">еалізація буде здійснюватися </w:t>
      </w:r>
      <w:r w:rsidR="000577B5">
        <w:rPr>
          <w:sz w:val="28"/>
          <w:szCs w:val="28"/>
          <w:lang w:val="uk-UA"/>
        </w:rPr>
        <w:t>у</w:t>
      </w:r>
      <w:r w:rsidR="00C22F27">
        <w:rPr>
          <w:sz w:val="28"/>
          <w:szCs w:val="28"/>
          <w:lang w:val="uk-UA"/>
        </w:rPr>
        <w:t xml:space="preserve"> разі </w:t>
      </w:r>
      <w:r w:rsidR="00D56543">
        <w:rPr>
          <w:sz w:val="28"/>
          <w:szCs w:val="28"/>
          <w:lang w:val="uk-UA"/>
        </w:rPr>
        <w:t>передбачення в міському бюджеті на відповідний рік коштів на частков</w:t>
      </w:r>
      <w:r w:rsidR="002435F9">
        <w:rPr>
          <w:sz w:val="28"/>
          <w:szCs w:val="28"/>
          <w:lang w:val="uk-UA"/>
        </w:rPr>
        <w:t>у</w:t>
      </w:r>
      <w:r w:rsidR="00D56543">
        <w:rPr>
          <w:sz w:val="28"/>
          <w:szCs w:val="28"/>
          <w:lang w:val="uk-UA"/>
        </w:rPr>
        <w:t xml:space="preserve"> </w:t>
      </w:r>
      <w:r w:rsidR="002435F9">
        <w:rPr>
          <w:sz w:val="28"/>
          <w:szCs w:val="28"/>
          <w:lang w:val="uk-UA"/>
        </w:rPr>
        <w:t>компенсацію</w:t>
      </w:r>
      <w:r w:rsidR="00D56543">
        <w:rPr>
          <w:sz w:val="28"/>
          <w:szCs w:val="28"/>
          <w:lang w:val="uk-UA"/>
        </w:rPr>
        <w:t xml:space="preserve"> відсотків за кредитами суб’єктам господарювання малого </w:t>
      </w:r>
      <w:r w:rsidR="000577B5">
        <w:rPr>
          <w:sz w:val="28"/>
          <w:szCs w:val="28"/>
          <w:lang w:val="uk-UA"/>
        </w:rPr>
        <w:t xml:space="preserve">і </w:t>
      </w:r>
      <w:r w:rsidR="00D56543">
        <w:rPr>
          <w:sz w:val="28"/>
          <w:szCs w:val="28"/>
          <w:lang w:val="uk-UA"/>
        </w:rPr>
        <w:t xml:space="preserve">середнього бізнесу. </w:t>
      </w:r>
    </w:p>
    <w:p w:rsidR="00212476" w:rsidRDefault="00212476" w:rsidP="008E51E8">
      <w:pPr>
        <w:shd w:val="clear" w:color="auto" w:fill="FFFFFF"/>
        <w:ind w:right="450"/>
        <w:textAlignment w:val="baseline"/>
        <w:rPr>
          <w:sz w:val="18"/>
          <w:szCs w:val="18"/>
          <w:lang w:val="uk-UA"/>
        </w:rPr>
      </w:pPr>
    </w:p>
    <w:p w:rsidR="002435F9" w:rsidRDefault="008E51E8" w:rsidP="008E51E8">
      <w:pPr>
        <w:shd w:val="clear" w:color="auto" w:fill="FFFFFF"/>
        <w:ind w:right="450"/>
        <w:jc w:val="center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D15FF2" w:rsidRPr="000577B5" w:rsidRDefault="008E51E8" w:rsidP="008E51E8">
      <w:pPr>
        <w:shd w:val="clear" w:color="auto" w:fill="FFFFFF"/>
        <w:ind w:right="45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0577B5">
        <w:rPr>
          <w:sz w:val="28"/>
          <w:szCs w:val="28"/>
          <w:lang w:val="uk-UA"/>
        </w:rPr>
        <w:t xml:space="preserve"> </w:t>
      </w:r>
      <w:r w:rsidR="00BB17D7" w:rsidRPr="000577B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ІX.</w:t>
      </w:r>
      <w:r w:rsidR="00D15FF2" w:rsidRPr="000577B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Визначення показників результативності дії</w:t>
      </w:r>
      <w:r w:rsidR="001C7F36" w:rsidRPr="000577B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15FF2" w:rsidRPr="000577B5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регуляторного акта</w:t>
      </w:r>
    </w:p>
    <w:p w:rsidR="004D399B" w:rsidRPr="00305059" w:rsidRDefault="004D399B" w:rsidP="008E51E8">
      <w:pPr>
        <w:shd w:val="clear" w:color="auto" w:fill="FFFFFF"/>
        <w:ind w:right="450"/>
        <w:jc w:val="center"/>
        <w:textAlignment w:val="baseline"/>
        <w:rPr>
          <w:i/>
          <w:color w:val="000000"/>
          <w:sz w:val="12"/>
          <w:szCs w:val="28"/>
          <w:lang w:val="uk-UA"/>
        </w:rPr>
      </w:pPr>
    </w:p>
    <w:p w:rsidR="00FB2A40" w:rsidRPr="008E51E8" w:rsidRDefault="00FB2A40" w:rsidP="0040028A">
      <w:pPr>
        <w:pStyle w:val="listparagraph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E51E8">
        <w:rPr>
          <w:sz w:val="28"/>
          <w:szCs w:val="28"/>
          <w:lang w:val="uk-UA"/>
        </w:rPr>
        <w:lastRenderedPageBreak/>
        <w:t>Кількісні показники результативності</w:t>
      </w:r>
      <w:r w:rsidR="008E51E8">
        <w:rPr>
          <w:sz w:val="28"/>
          <w:szCs w:val="28"/>
          <w:lang w:val="uk-UA"/>
        </w:rPr>
        <w:t xml:space="preserve"> дії</w:t>
      </w:r>
      <w:r w:rsidRPr="008E51E8">
        <w:rPr>
          <w:sz w:val="28"/>
          <w:szCs w:val="28"/>
          <w:lang w:val="uk-UA"/>
        </w:rPr>
        <w:t xml:space="preserve"> регуляторного акта будуть обчислені при проведенні відстежень </w:t>
      </w:r>
      <w:r w:rsidR="008E51E8">
        <w:rPr>
          <w:sz w:val="28"/>
          <w:szCs w:val="28"/>
          <w:lang w:val="uk-UA"/>
        </w:rPr>
        <w:t xml:space="preserve">його </w:t>
      </w:r>
      <w:r w:rsidRPr="008E51E8">
        <w:rPr>
          <w:sz w:val="28"/>
          <w:szCs w:val="28"/>
          <w:lang w:val="uk-UA"/>
        </w:rPr>
        <w:t>результативності.</w:t>
      </w:r>
    </w:p>
    <w:p w:rsidR="004D399B" w:rsidRDefault="00FB2A40" w:rsidP="00F95BBB">
      <w:pPr>
        <w:pStyle w:val="listparagraph0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8E51E8">
        <w:rPr>
          <w:sz w:val="28"/>
          <w:szCs w:val="28"/>
          <w:lang w:val="uk-UA"/>
        </w:rPr>
        <w:t xml:space="preserve">При відстеженні результативності </w:t>
      </w:r>
      <w:r w:rsidR="008E51E8">
        <w:rPr>
          <w:sz w:val="28"/>
          <w:szCs w:val="28"/>
          <w:lang w:val="uk-UA"/>
        </w:rPr>
        <w:t xml:space="preserve">дії </w:t>
      </w:r>
      <w:r w:rsidRPr="008E51E8">
        <w:rPr>
          <w:sz w:val="28"/>
          <w:szCs w:val="28"/>
          <w:lang w:val="uk-UA"/>
        </w:rPr>
        <w:t xml:space="preserve">регуляторного акта будуть використані </w:t>
      </w:r>
      <w:r w:rsidR="00A13E7B">
        <w:rPr>
          <w:sz w:val="28"/>
          <w:szCs w:val="28"/>
          <w:lang w:val="uk-UA"/>
        </w:rPr>
        <w:t>наступні</w:t>
      </w:r>
      <w:r w:rsidRPr="008E51E8">
        <w:rPr>
          <w:sz w:val="28"/>
          <w:szCs w:val="28"/>
          <w:lang w:val="uk-UA"/>
        </w:rPr>
        <w:t xml:space="preserve"> показники:</w:t>
      </w:r>
    </w:p>
    <w:p w:rsidR="005B4CB6" w:rsidRPr="005B4CB6" w:rsidRDefault="005B4CB6" w:rsidP="00F95BBB">
      <w:pPr>
        <w:pStyle w:val="listparagraph0"/>
        <w:spacing w:before="0" w:beforeAutospacing="0" w:after="0" w:afterAutospacing="0"/>
        <w:ind w:firstLine="709"/>
        <w:jc w:val="both"/>
        <w:rPr>
          <w:sz w:val="14"/>
          <w:szCs w:val="14"/>
          <w:lang w:val="en-US"/>
        </w:rPr>
      </w:pPr>
    </w:p>
    <w:p w:rsidR="00291EB1" w:rsidRPr="00E1333C" w:rsidRDefault="00291EB1" w:rsidP="0040028A">
      <w:pPr>
        <w:pStyle w:val="listparagraph0"/>
        <w:spacing w:before="0" w:beforeAutospacing="0" w:after="0" w:afterAutospacing="0"/>
        <w:ind w:firstLine="708"/>
        <w:jc w:val="both"/>
        <w:rPr>
          <w:sz w:val="14"/>
          <w:szCs w:val="14"/>
          <w:lang w:val="uk-UA"/>
        </w:rPr>
      </w:pPr>
    </w:p>
    <w:tbl>
      <w:tblPr>
        <w:tblpPr w:leftFromText="180" w:rightFromText="180" w:vertAnchor="text" w:horzAnchor="margin" w:tblpX="108" w:tblpY="8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506"/>
        <w:gridCol w:w="1856"/>
        <w:gridCol w:w="1587"/>
      </w:tblGrid>
      <w:tr w:rsidR="00950545" w:rsidTr="0099014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50" w:rsidRPr="000577B5" w:rsidRDefault="00CB1B50" w:rsidP="008E51E8">
            <w:pPr>
              <w:pStyle w:val="af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577B5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B50" w:rsidRPr="000577B5" w:rsidRDefault="00CB1B50" w:rsidP="008E51E8">
            <w:pPr>
              <w:pStyle w:val="af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577B5">
              <w:rPr>
                <w:rFonts w:ascii="Times New Roman" w:hAnsi="Times New Roman"/>
                <w:b/>
                <w:sz w:val="24"/>
                <w:szCs w:val="24"/>
              </w:rPr>
              <w:t>Показники результативності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76" w:rsidRPr="00652878" w:rsidRDefault="008E51E8" w:rsidP="008E51E8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577B5">
              <w:rPr>
                <w:rFonts w:ascii="Times New Roman" w:hAnsi="Times New Roman"/>
                <w:b/>
                <w:sz w:val="24"/>
                <w:szCs w:val="24"/>
              </w:rPr>
              <w:t xml:space="preserve">Перший рік </w:t>
            </w:r>
            <w:r w:rsidR="000577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Pr="000577B5">
              <w:rPr>
                <w:rFonts w:ascii="Times New Roman" w:hAnsi="Times New Roman"/>
                <w:b/>
                <w:sz w:val="24"/>
                <w:szCs w:val="24"/>
              </w:rPr>
              <w:t>прова</w:t>
            </w:r>
            <w:r w:rsidRPr="000577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</w:t>
            </w:r>
            <w:r w:rsidR="00CB1B50" w:rsidRPr="000577B5">
              <w:rPr>
                <w:rFonts w:ascii="Times New Roman" w:hAnsi="Times New Roman"/>
                <w:b/>
                <w:sz w:val="24"/>
                <w:szCs w:val="24"/>
              </w:rPr>
              <w:t>ження</w:t>
            </w:r>
            <w:r w:rsidR="006528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212476" w:rsidRPr="000577B5" w:rsidRDefault="00212476" w:rsidP="008E51E8">
            <w:pPr>
              <w:pStyle w:val="af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8" w:rsidRDefault="00CB1B50" w:rsidP="008E51E8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577B5">
              <w:rPr>
                <w:rFonts w:ascii="Times New Roman" w:hAnsi="Times New Roman"/>
                <w:b/>
                <w:sz w:val="24"/>
                <w:szCs w:val="24"/>
              </w:rPr>
              <w:t>За п’ять років</w:t>
            </w:r>
            <w:r w:rsidR="006528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CB1B50" w:rsidRPr="00652878" w:rsidRDefault="00CB1B50" w:rsidP="008E51E8">
            <w:pPr>
              <w:pStyle w:val="af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BB302D" w:rsidRPr="009D662B" w:rsidTr="00990144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02D" w:rsidRPr="00990144" w:rsidRDefault="00BB302D" w:rsidP="008E51E8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E51E8">
              <w:rPr>
                <w:rFonts w:ascii="Times New Roman" w:hAnsi="Times New Roman"/>
                <w:sz w:val="24"/>
                <w:szCs w:val="24"/>
              </w:rPr>
              <w:t>1</w:t>
            </w:r>
            <w:r w:rsidR="0099014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Pr="008E51E8" w:rsidRDefault="00BB302D" w:rsidP="00FE13F2">
            <w:pPr>
              <w:pStyle w:val="af2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>Орієнтовна ч</w:t>
            </w:r>
            <w:r w:rsidRPr="00F95BBB">
              <w:rPr>
                <w:rFonts w:ascii="Times New Roman" w:hAnsi="Times New Roman"/>
                <w:sz w:val="24"/>
                <w:szCs w:val="24"/>
                <w:lang w:val="uk-UA"/>
              </w:rPr>
              <w:t>исельність суб'єктів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малого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середнього підприємництва</w:t>
            </w:r>
            <w:r w:rsidRPr="00F95B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>яким за рахунок коштів міського бюджету буде здійснено частков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компенсацію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відсотк</w:t>
            </w:r>
            <w:r w:rsidR="00990144">
              <w:rPr>
                <w:rFonts w:ascii="Times New Roman" w:hAnsi="Times New Roman"/>
                <w:sz w:val="24"/>
                <w:szCs w:val="24"/>
                <w:lang w:val="uk-UA"/>
              </w:rPr>
              <w:t>ових ставок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 кредитами для реалізації проектів зі створення нових робочих місць (на 2017 рік передбачено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500,00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тис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990144">
              <w:rPr>
                <w:rFonts w:ascii="Times New Roman" w:hAnsi="Times New Roman"/>
                <w:sz w:val="24"/>
                <w:szCs w:val="24"/>
                <w:lang w:val="uk-UA"/>
              </w:rPr>
              <w:t>грн.)</w:t>
            </w:r>
            <w:r w:rsidR="00F95BBB">
              <w:rPr>
                <w:rFonts w:ascii="Times New Roman" w:hAnsi="Times New Roman"/>
                <w:sz w:val="24"/>
                <w:szCs w:val="24"/>
                <w:lang w:val="uk-UA"/>
              </w:rPr>
              <w:t>, осіб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Pr="008E51E8" w:rsidRDefault="00BB302D" w:rsidP="00AD6843">
            <w:pPr>
              <w:pStyle w:val="af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умови виділення коштів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8E51E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міському бюджеті на відповідні  роки</w:t>
            </w:r>
          </w:p>
        </w:tc>
      </w:tr>
      <w:tr w:rsidR="00BB302D" w:rsidRPr="009D662B" w:rsidTr="00990144"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302D" w:rsidRPr="008E51E8" w:rsidRDefault="00BB302D" w:rsidP="008E51E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Default="00BB302D" w:rsidP="00FE13F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при створенні  від 1 до 3-х робочих місць</w:t>
            </w:r>
          </w:p>
          <w:p w:rsidR="00990144" w:rsidRDefault="00652878" w:rsidP="00FE13F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 розрахунку </w:t>
            </w:r>
            <w:r w:rsidR="009901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 3,75 тис. грн. до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7,5 тис грн.. за </w:t>
            </w:r>
          </w:p>
          <w:p w:rsidR="00652878" w:rsidRPr="00BB302D" w:rsidRDefault="00990144" w:rsidP="00FE13F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  <w:r w:rsidR="00652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робоче місце)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Pr="008E51E8" w:rsidRDefault="00BB302D" w:rsidP="008E51E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  <w:r w:rsidR="00652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- 133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Pr="008E51E8" w:rsidRDefault="00652878" w:rsidP="00AD684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BB302D">
              <w:rPr>
                <w:rFonts w:ascii="Times New Roman" w:hAnsi="Times New Roman"/>
                <w:sz w:val="24"/>
                <w:szCs w:val="24"/>
                <w:lang w:val="uk-UA"/>
              </w:rPr>
              <w:t>335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665 </w:t>
            </w:r>
          </w:p>
        </w:tc>
      </w:tr>
      <w:tr w:rsidR="00BB302D" w:rsidRPr="009D662B" w:rsidTr="00990144"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302D" w:rsidRPr="008E51E8" w:rsidRDefault="00BB302D" w:rsidP="008E51E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Default="00BB302D" w:rsidP="00FE13F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при створенні від 3-х до 6-ти робочих місць</w:t>
            </w:r>
          </w:p>
          <w:p w:rsidR="00652878" w:rsidRPr="00BB302D" w:rsidRDefault="00652878" w:rsidP="00FE13F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 розрахунку </w:t>
            </w:r>
            <w:r w:rsidR="00990144">
              <w:rPr>
                <w:rFonts w:ascii="Times New Roman" w:hAnsi="Times New Roman"/>
                <w:sz w:val="24"/>
                <w:szCs w:val="24"/>
                <w:lang w:val="uk-UA"/>
              </w:rPr>
              <w:t>від 10,0 тис.грн. до 20,0 тис. грн. за  1 робоче місце)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Pr="008E51E8" w:rsidRDefault="00BB302D" w:rsidP="008E51E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6528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Pr="008E51E8" w:rsidRDefault="00652878" w:rsidP="00AD684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125 -150</w:t>
            </w:r>
          </w:p>
        </w:tc>
      </w:tr>
      <w:tr w:rsidR="00BB302D" w:rsidRPr="009D662B" w:rsidTr="00990144"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Pr="008E51E8" w:rsidRDefault="00BB302D" w:rsidP="008E51E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Default="00BB302D" w:rsidP="00FE13F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при створенні більше 6-ти робочих місць</w:t>
            </w:r>
          </w:p>
          <w:p w:rsidR="00990144" w:rsidRPr="00BB302D" w:rsidRDefault="00990144" w:rsidP="00FE13F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 з розрахунку  25,0 тис. грн. до 37,5 тис. грн. за        1 робоче місце)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Pr="008E51E8" w:rsidRDefault="00652878" w:rsidP="008E51E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13 - 20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02D" w:rsidRPr="008E51E8" w:rsidRDefault="00652878" w:rsidP="00AD684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65 - 100</w:t>
            </w:r>
          </w:p>
        </w:tc>
      </w:tr>
      <w:tr w:rsidR="00AD6843" w:rsidRPr="009D662B" w:rsidTr="00990144">
        <w:trPr>
          <w:trHeight w:val="133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Pr="008A4073" w:rsidRDefault="00AD6843" w:rsidP="00AD6843">
            <w:pPr>
              <w:pStyle w:val="2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990144">
              <w:rPr>
                <w:lang w:val="uk-UA"/>
              </w:rPr>
              <w:t>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Default="00AD6843" w:rsidP="00AD6843">
            <w:pPr>
              <w:pStyle w:val="2"/>
              <w:spacing w:line="240" w:lineRule="auto"/>
              <w:ind w:left="0"/>
              <w:rPr>
                <w:lang w:val="uk-UA"/>
              </w:rPr>
            </w:pPr>
            <w:r>
              <w:rPr>
                <w:lang w:val="uk-UA"/>
              </w:rPr>
              <w:t>Кількість створених робочих місць, одиниць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Default="00990144" w:rsidP="00AD6843">
            <w:pPr>
              <w:pStyle w:val="2"/>
              <w:spacing w:line="240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67 - 133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Default="00990144" w:rsidP="00990144">
            <w:pPr>
              <w:pStyle w:val="2"/>
              <w:spacing w:line="240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335 - 665</w:t>
            </w:r>
          </w:p>
        </w:tc>
      </w:tr>
      <w:tr w:rsidR="00AD6843" w:rsidRPr="008A4073" w:rsidTr="00990144">
        <w:trPr>
          <w:trHeight w:val="294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Pr="009D662B" w:rsidRDefault="00AD6843" w:rsidP="00AD6843">
            <w:pPr>
              <w:pStyle w:val="2"/>
              <w:ind w:left="0"/>
              <w:jc w:val="center"/>
              <w:rPr>
                <w:rFonts w:eastAsia="Times New Roman"/>
                <w:lang w:val="uk-UA"/>
              </w:rPr>
            </w:pPr>
            <w:r w:rsidRPr="009D662B">
              <w:rPr>
                <w:lang w:val="uk-UA"/>
              </w:rPr>
              <w:t>3</w:t>
            </w:r>
            <w:r w:rsidR="00990144">
              <w:rPr>
                <w:lang w:val="uk-UA"/>
              </w:rPr>
              <w:t>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DF" w:rsidRDefault="00990144" w:rsidP="00225E3A">
            <w:pPr>
              <w:pStyle w:val="2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Обсяг н</w:t>
            </w:r>
            <w:r w:rsidR="00AD6843" w:rsidRPr="009D662B">
              <w:rPr>
                <w:lang w:val="uk-UA"/>
              </w:rPr>
              <w:t>адходжен</w:t>
            </w:r>
            <w:r>
              <w:rPr>
                <w:lang w:val="uk-UA"/>
              </w:rPr>
              <w:t>ь</w:t>
            </w:r>
            <w:r w:rsidR="00AD6843" w:rsidRPr="009D662B">
              <w:rPr>
                <w:lang w:val="uk-UA"/>
              </w:rPr>
              <w:t xml:space="preserve"> до міського бюджету ві</w:t>
            </w:r>
            <w:r w:rsidR="00AD6843" w:rsidRPr="00A456F3">
              <w:rPr>
                <w:lang w:val="uk-UA"/>
              </w:rPr>
              <w:t xml:space="preserve">д сплати суб’єктами </w:t>
            </w:r>
            <w:r>
              <w:rPr>
                <w:lang w:val="uk-UA"/>
              </w:rPr>
              <w:t>малого і середнього підприємництва</w:t>
            </w:r>
            <w:r w:rsidR="00AD6843" w:rsidRPr="00A456F3">
              <w:rPr>
                <w:lang w:val="uk-UA"/>
              </w:rPr>
              <w:t xml:space="preserve"> </w:t>
            </w:r>
            <w:r w:rsidR="00AD6843">
              <w:rPr>
                <w:lang w:val="uk-UA"/>
              </w:rPr>
              <w:t>податк</w:t>
            </w:r>
            <w:r>
              <w:rPr>
                <w:lang w:val="uk-UA"/>
              </w:rPr>
              <w:t>і</w:t>
            </w:r>
            <w:r w:rsidR="00AD6843">
              <w:rPr>
                <w:lang w:val="uk-UA"/>
              </w:rPr>
              <w:t>в</w:t>
            </w:r>
            <w:r>
              <w:rPr>
                <w:lang w:val="uk-UA"/>
              </w:rPr>
              <w:t xml:space="preserve"> і зборів</w:t>
            </w:r>
            <w:r w:rsidR="00AD6843">
              <w:rPr>
                <w:lang w:val="uk-UA"/>
              </w:rPr>
              <w:t xml:space="preserve"> до </w:t>
            </w:r>
            <w:r>
              <w:rPr>
                <w:lang w:val="uk-UA"/>
              </w:rPr>
              <w:t xml:space="preserve">міського </w:t>
            </w:r>
            <w:r w:rsidR="00AD6843">
              <w:rPr>
                <w:lang w:val="uk-UA"/>
              </w:rPr>
              <w:t>бюджету</w:t>
            </w:r>
            <w:r w:rsidR="00AD6843" w:rsidRPr="00A456F3">
              <w:rPr>
                <w:lang w:val="uk-UA"/>
              </w:rPr>
              <w:t>, грн.</w:t>
            </w:r>
          </w:p>
          <w:p w:rsidR="00AD6843" w:rsidRDefault="00AD6843" w:rsidP="00225E3A">
            <w:pPr>
              <w:pStyle w:val="2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(з розрахунку мінімальної заробітної плати 3 200,00 грн. сплата до</w:t>
            </w:r>
            <w:r w:rsidR="008D42DF">
              <w:rPr>
                <w:lang w:val="uk-UA"/>
              </w:rPr>
              <w:t xml:space="preserve"> міського</w:t>
            </w:r>
            <w:r>
              <w:rPr>
                <w:lang w:val="uk-UA"/>
              </w:rPr>
              <w:t xml:space="preserve"> бюджету 1 328,00 грн. (ЄСВ 22% = 704,00 грн., подат</w:t>
            </w:r>
            <w:r w:rsidR="00225E3A">
              <w:rPr>
                <w:lang w:val="uk-UA"/>
              </w:rPr>
              <w:t>о</w:t>
            </w:r>
            <w:r>
              <w:rPr>
                <w:lang w:val="uk-UA"/>
              </w:rPr>
              <w:t xml:space="preserve">к на доходи </w:t>
            </w:r>
            <w:r w:rsidR="00225E3A">
              <w:rPr>
                <w:lang w:val="uk-UA"/>
              </w:rPr>
              <w:t xml:space="preserve">      </w:t>
            </w:r>
            <w:r>
              <w:rPr>
                <w:lang w:val="uk-UA"/>
              </w:rPr>
              <w:t xml:space="preserve">з фізичних осіб – 18% = 576,00 грн., військовий </w:t>
            </w:r>
            <w:r w:rsidR="00225E3A">
              <w:rPr>
                <w:lang w:val="uk-UA"/>
              </w:rPr>
              <w:t xml:space="preserve">       </w:t>
            </w:r>
            <w:r>
              <w:rPr>
                <w:lang w:val="uk-UA"/>
              </w:rPr>
              <w:t xml:space="preserve">збір – 1,5% = 48,00 грн.); </w:t>
            </w:r>
          </w:p>
          <w:p w:rsidR="00AD6843" w:rsidRDefault="00225E3A" w:rsidP="00225E3A">
            <w:pPr>
              <w:pStyle w:val="2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- 67 </w:t>
            </w:r>
            <w:r w:rsidR="00AD6843">
              <w:rPr>
                <w:lang w:val="uk-UA"/>
              </w:rPr>
              <w:t xml:space="preserve"> робочих місць х 1328 грн. х </w:t>
            </w:r>
            <w:r>
              <w:rPr>
                <w:lang w:val="uk-UA"/>
              </w:rPr>
              <w:t>12</w:t>
            </w:r>
            <w:r w:rsidR="00AD6843">
              <w:rPr>
                <w:lang w:val="uk-UA"/>
              </w:rPr>
              <w:t xml:space="preserve"> місяців =                    </w:t>
            </w:r>
            <w:r w:rsidR="00F24695">
              <w:rPr>
                <w:lang w:val="uk-UA"/>
              </w:rPr>
              <w:t>1</w:t>
            </w:r>
            <w:r>
              <w:rPr>
                <w:lang w:val="uk-UA"/>
              </w:rPr>
              <w:t>067712</w:t>
            </w:r>
            <w:r w:rsidR="00AD6843">
              <w:rPr>
                <w:lang w:val="uk-UA"/>
              </w:rPr>
              <w:t xml:space="preserve"> грн. – </w:t>
            </w:r>
            <w:r>
              <w:rPr>
                <w:lang w:val="uk-UA"/>
              </w:rPr>
              <w:t xml:space="preserve">за </w:t>
            </w:r>
            <w:r w:rsidR="00AD6843">
              <w:rPr>
                <w:lang w:val="uk-UA"/>
              </w:rPr>
              <w:t xml:space="preserve">перший рік </w:t>
            </w:r>
          </w:p>
          <w:p w:rsidR="00225E3A" w:rsidRDefault="00225E3A" w:rsidP="00225E3A">
            <w:pPr>
              <w:pStyle w:val="2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- 133 робочих місця х 1328 грн. х 12 місяців =</w:t>
            </w:r>
          </w:p>
          <w:p w:rsidR="00AD6843" w:rsidRPr="00A456F3" w:rsidRDefault="00225E3A" w:rsidP="00225E3A">
            <w:pPr>
              <w:pStyle w:val="2"/>
              <w:spacing w:after="0" w:line="240" w:lineRule="auto"/>
              <w:ind w:left="0"/>
              <w:jc w:val="both"/>
              <w:rPr>
                <w:rFonts w:eastAsia="Times New Roman"/>
                <w:lang w:val="uk-UA"/>
              </w:rPr>
            </w:pPr>
            <w:r>
              <w:rPr>
                <w:lang w:val="uk-UA"/>
              </w:rPr>
              <w:t>2119488 грн. - за перший рік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Default="00225E3A" w:rsidP="00225E3A">
            <w:pPr>
              <w:pStyle w:val="2"/>
              <w:spacing w:after="0" w:line="240" w:lineRule="auto"/>
              <w:ind w:left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1067712 - 2119488</w:t>
            </w:r>
          </w:p>
          <w:p w:rsidR="00225E3A" w:rsidRPr="008A4073" w:rsidRDefault="00225E3A" w:rsidP="00225E3A">
            <w:pPr>
              <w:pStyle w:val="2"/>
              <w:spacing w:after="0"/>
              <w:ind w:left="0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Default="00F95BBB" w:rsidP="00F95BBB">
            <w:pPr>
              <w:pStyle w:val="2"/>
              <w:spacing w:after="0" w:line="240" w:lineRule="auto"/>
              <w:ind w:left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5338560-</w:t>
            </w:r>
          </w:p>
          <w:p w:rsidR="00F95BBB" w:rsidRPr="008A4073" w:rsidRDefault="00F95BBB" w:rsidP="00F95BBB">
            <w:pPr>
              <w:pStyle w:val="2"/>
              <w:spacing w:after="0" w:line="240" w:lineRule="auto"/>
              <w:ind w:left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10597440</w:t>
            </w:r>
          </w:p>
        </w:tc>
      </w:tr>
      <w:tr w:rsidR="00AD6843" w:rsidRPr="006501E6" w:rsidTr="0099014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Pr="00A456F3" w:rsidRDefault="00AD6843" w:rsidP="00AD6843">
            <w:pPr>
              <w:pStyle w:val="2"/>
              <w:ind w:left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</w:t>
            </w:r>
            <w:r w:rsidR="00990144">
              <w:rPr>
                <w:rFonts w:eastAsia="Times New Roman"/>
                <w:lang w:val="uk-UA"/>
              </w:rPr>
              <w:t>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Pr="006501E6" w:rsidRDefault="00AD6843" w:rsidP="00AD6843">
            <w:pPr>
              <w:pStyle w:val="2"/>
              <w:spacing w:line="240" w:lineRule="auto"/>
              <w:ind w:left="0"/>
              <w:jc w:val="both"/>
              <w:rPr>
                <w:rFonts w:eastAsia="Times New Roman"/>
                <w:lang w:val="uk-UA"/>
              </w:rPr>
            </w:pPr>
            <w:r w:rsidRPr="006501E6">
              <w:rPr>
                <w:lang w:val="uk-UA"/>
              </w:rPr>
              <w:t xml:space="preserve">Рівень поінформованості суб’єктів господарювання, пов’язаних з регулюванням 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Pr="006501E6" w:rsidRDefault="00990144" w:rsidP="00AD6843">
            <w:pPr>
              <w:pStyle w:val="2"/>
              <w:ind w:left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достатній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43" w:rsidRPr="006501E6" w:rsidRDefault="00990144" w:rsidP="00AD6843">
            <w:pPr>
              <w:pStyle w:val="2"/>
              <w:ind w:left="0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достатній</w:t>
            </w:r>
          </w:p>
        </w:tc>
      </w:tr>
    </w:tbl>
    <w:p w:rsidR="00F52724" w:rsidRPr="00F52724" w:rsidRDefault="00F52724" w:rsidP="00DF3665">
      <w:pPr>
        <w:ind w:firstLine="709"/>
        <w:jc w:val="both"/>
        <w:rPr>
          <w:sz w:val="16"/>
          <w:szCs w:val="16"/>
          <w:lang w:val="uk-UA"/>
        </w:rPr>
      </w:pPr>
    </w:p>
    <w:p w:rsidR="00DF3665" w:rsidRDefault="00DF3665" w:rsidP="00DF3665">
      <w:pPr>
        <w:ind w:firstLine="709"/>
        <w:jc w:val="both"/>
        <w:rPr>
          <w:sz w:val="28"/>
          <w:szCs w:val="28"/>
          <w:lang w:val="uk-UA"/>
        </w:rPr>
      </w:pPr>
      <w:r w:rsidRPr="006938B5">
        <w:rPr>
          <w:sz w:val="28"/>
          <w:szCs w:val="28"/>
          <w:lang w:val="uk-UA"/>
        </w:rPr>
        <w:t xml:space="preserve">Відповідно до частини 5 статті 12 Закону України «Про засади державної регуляторної політики у сфері господарської діяльності» рівень поінформованості суб'єктів господарювання, фізичних осіб з основних положень рішення визначається чисельністю осіб, які ознайомляться з ним. Для мешканців </w:t>
      </w:r>
      <w:r w:rsidR="00CB29D7">
        <w:rPr>
          <w:sz w:val="28"/>
          <w:szCs w:val="28"/>
          <w:lang w:val="uk-UA"/>
        </w:rPr>
        <w:t>м. Чернівців</w:t>
      </w:r>
      <w:r w:rsidRPr="006938B5">
        <w:rPr>
          <w:sz w:val="28"/>
          <w:szCs w:val="28"/>
          <w:lang w:val="uk-UA"/>
        </w:rPr>
        <w:t xml:space="preserve"> такими джерелами інформації є:</w:t>
      </w:r>
    </w:p>
    <w:p w:rsidR="00FF1A74" w:rsidRDefault="00DF3665" w:rsidP="00DF3665">
      <w:pPr>
        <w:ind w:firstLine="709"/>
        <w:jc w:val="both"/>
        <w:rPr>
          <w:sz w:val="28"/>
          <w:szCs w:val="28"/>
          <w:lang w:val="uk-UA"/>
        </w:rPr>
      </w:pPr>
      <w:r w:rsidRPr="006938B5">
        <w:rPr>
          <w:sz w:val="28"/>
          <w:szCs w:val="28"/>
          <w:lang w:val="uk-UA"/>
        </w:rPr>
        <w:t xml:space="preserve">- </w:t>
      </w:r>
      <w:r w:rsidR="00EB23AC">
        <w:rPr>
          <w:sz w:val="28"/>
          <w:szCs w:val="28"/>
          <w:lang w:val="uk-UA"/>
        </w:rPr>
        <w:t xml:space="preserve">друковані </w:t>
      </w:r>
      <w:r w:rsidR="00FF1A74" w:rsidRPr="006938B5">
        <w:rPr>
          <w:sz w:val="28"/>
          <w:szCs w:val="28"/>
          <w:lang w:val="uk-UA"/>
        </w:rPr>
        <w:t>засоби масової інформації;</w:t>
      </w:r>
    </w:p>
    <w:p w:rsidR="00DF3665" w:rsidRPr="006938B5" w:rsidRDefault="00DF3665" w:rsidP="00DF3665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938B5">
        <w:rPr>
          <w:sz w:val="28"/>
          <w:szCs w:val="28"/>
          <w:lang w:val="uk-UA"/>
        </w:rPr>
        <w:t>- офіційн</w:t>
      </w:r>
      <w:r w:rsidR="006062EC">
        <w:rPr>
          <w:sz w:val="28"/>
          <w:szCs w:val="28"/>
          <w:lang w:val="uk-UA"/>
        </w:rPr>
        <w:t>ий</w:t>
      </w:r>
      <w:r w:rsidRPr="006938B5">
        <w:rPr>
          <w:sz w:val="28"/>
          <w:szCs w:val="28"/>
          <w:lang w:val="uk-UA"/>
        </w:rPr>
        <w:t xml:space="preserve"> веб</w:t>
      </w:r>
      <w:r w:rsidR="00A02C9D">
        <w:rPr>
          <w:sz w:val="28"/>
          <w:szCs w:val="28"/>
          <w:lang w:val="uk-UA"/>
        </w:rPr>
        <w:t xml:space="preserve"> </w:t>
      </w:r>
      <w:r w:rsidRPr="006938B5">
        <w:rPr>
          <w:sz w:val="28"/>
          <w:szCs w:val="28"/>
          <w:lang w:val="uk-UA"/>
        </w:rPr>
        <w:t>-</w:t>
      </w:r>
      <w:r w:rsidR="00A02C9D">
        <w:rPr>
          <w:sz w:val="28"/>
          <w:szCs w:val="28"/>
          <w:lang w:val="uk-UA"/>
        </w:rPr>
        <w:t xml:space="preserve"> </w:t>
      </w:r>
      <w:r w:rsidR="006062EC">
        <w:rPr>
          <w:sz w:val="28"/>
          <w:szCs w:val="28"/>
          <w:lang w:val="uk-UA"/>
        </w:rPr>
        <w:t>портал</w:t>
      </w:r>
      <w:r w:rsidRPr="006938B5">
        <w:rPr>
          <w:sz w:val="28"/>
          <w:szCs w:val="28"/>
          <w:lang w:val="uk-UA"/>
        </w:rPr>
        <w:t xml:space="preserve"> </w:t>
      </w:r>
      <w:r w:rsidR="00CB29D7">
        <w:rPr>
          <w:sz w:val="28"/>
          <w:szCs w:val="28"/>
          <w:lang w:val="uk-UA"/>
        </w:rPr>
        <w:t>Чернівецької міської ради</w:t>
      </w:r>
      <w:r w:rsidRPr="006938B5">
        <w:rPr>
          <w:sz w:val="28"/>
          <w:szCs w:val="28"/>
          <w:lang w:val="uk-UA"/>
        </w:rPr>
        <w:t>,</w:t>
      </w:r>
      <w:r w:rsidR="006062EC">
        <w:rPr>
          <w:sz w:val="28"/>
          <w:szCs w:val="28"/>
          <w:lang w:val="uk-UA"/>
        </w:rPr>
        <w:t xml:space="preserve"> </w:t>
      </w:r>
      <w:r w:rsidR="00F95BBB">
        <w:rPr>
          <w:sz w:val="28"/>
          <w:szCs w:val="28"/>
          <w:lang w:val="uk-UA"/>
        </w:rPr>
        <w:t xml:space="preserve"> </w:t>
      </w:r>
      <w:r w:rsidR="006062EC">
        <w:rPr>
          <w:sz w:val="28"/>
          <w:szCs w:val="28"/>
          <w:lang w:val="uk-UA"/>
        </w:rPr>
        <w:t>розділ «Документи»,</w:t>
      </w:r>
      <w:r w:rsidRPr="006938B5">
        <w:rPr>
          <w:sz w:val="28"/>
          <w:szCs w:val="28"/>
          <w:lang w:val="uk-UA"/>
        </w:rPr>
        <w:t xml:space="preserve"> підрозділ «Регуляторна політика»</w:t>
      </w:r>
      <w:r w:rsidR="0097404A">
        <w:rPr>
          <w:sz w:val="28"/>
          <w:szCs w:val="28"/>
          <w:lang w:val="uk-UA"/>
        </w:rPr>
        <w:t>.</w:t>
      </w:r>
    </w:p>
    <w:p w:rsidR="00DF3665" w:rsidRDefault="00DF3665" w:rsidP="00DF3665">
      <w:pPr>
        <w:shd w:val="clear" w:color="auto" w:fill="FFFFFF"/>
        <w:ind w:right="-31"/>
        <w:jc w:val="center"/>
        <w:textAlignment w:val="baseline"/>
        <w:rPr>
          <w:sz w:val="28"/>
          <w:szCs w:val="28"/>
          <w:lang w:val="uk-UA"/>
        </w:rPr>
      </w:pPr>
    </w:p>
    <w:p w:rsidR="00D15FF2" w:rsidRPr="00CF694D" w:rsidRDefault="00D15FF2" w:rsidP="00DF3665">
      <w:pPr>
        <w:shd w:val="clear" w:color="auto" w:fill="FFFFFF"/>
        <w:ind w:right="-3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CF694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X. Визначення заходів, за допомогою яких здійснюватиметься </w:t>
      </w:r>
    </w:p>
    <w:p w:rsidR="00D15FF2" w:rsidRPr="00CF694D" w:rsidRDefault="00D15FF2" w:rsidP="00D15FF2">
      <w:pPr>
        <w:shd w:val="clear" w:color="auto" w:fill="FFFFFF"/>
        <w:ind w:right="-31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CF694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відстеження результативності дії регуляторного акта </w:t>
      </w:r>
    </w:p>
    <w:p w:rsidR="00D15FF2" w:rsidRPr="00CF694D" w:rsidRDefault="00D15FF2" w:rsidP="00D15FF2">
      <w:pPr>
        <w:shd w:val="clear" w:color="auto" w:fill="FFFFFF"/>
        <w:ind w:right="-31"/>
        <w:jc w:val="center"/>
        <w:textAlignment w:val="baseline"/>
        <w:rPr>
          <w:color w:val="000000"/>
          <w:sz w:val="14"/>
          <w:szCs w:val="28"/>
          <w:lang w:val="uk-UA"/>
        </w:rPr>
      </w:pPr>
    </w:p>
    <w:p w:rsidR="00AD6843" w:rsidRPr="006938B5" w:rsidRDefault="00AD6843" w:rsidP="00D15FF2">
      <w:pPr>
        <w:shd w:val="clear" w:color="auto" w:fill="FFFFFF"/>
        <w:ind w:right="-31"/>
        <w:jc w:val="center"/>
        <w:textAlignment w:val="baseline"/>
        <w:rPr>
          <w:i/>
          <w:color w:val="000000"/>
          <w:sz w:val="14"/>
          <w:szCs w:val="28"/>
          <w:lang w:val="uk-UA"/>
        </w:rPr>
      </w:pPr>
    </w:p>
    <w:p w:rsidR="0069757E" w:rsidRDefault="00893DD7" w:rsidP="00F95BBB">
      <w:pPr>
        <w:pStyle w:val="a6"/>
        <w:ind w:firstLine="540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69757E">
        <w:rPr>
          <w:szCs w:val="28"/>
          <w:lang w:val="uk-UA"/>
        </w:rPr>
        <w:t xml:space="preserve">ідстеження результативності </w:t>
      </w:r>
      <w:r>
        <w:rPr>
          <w:szCs w:val="28"/>
          <w:lang w:val="uk-UA"/>
        </w:rPr>
        <w:t xml:space="preserve">дії </w:t>
      </w:r>
      <w:r w:rsidR="0069757E">
        <w:rPr>
          <w:szCs w:val="28"/>
          <w:lang w:val="uk-UA"/>
        </w:rPr>
        <w:t xml:space="preserve">регуляторного акта </w:t>
      </w:r>
      <w:r>
        <w:rPr>
          <w:szCs w:val="28"/>
          <w:lang w:val="uk-UA"/>
        </w:rPr>
        <w:t>буде проводитися на підставі моніторингу наступних показників:</w:t>
      </w:r>
    </w:p>
    <w:p w:rsidR="0069757E" w:rsidRDefault="0069757E" w:rsidP="0069757E">
      <w:pPr>
        <w:pStyle w:val="a6"/>
        <w:numPr>
          <w:ilvl w:val="0"/>
          <w:numId w:val="23"/>
        </w:numPr>
        <w:rPr>
          <w:szCs w:val="28"/>
          <w:lang w:val="uk-UA"/>
        </w:rPr>
      </w:pPr>
      <w:r>
        <w:rPr>
          <w:szCs w:val="28"/>
          <w:lang w:val="uk-UA"/>
        </w:rPr>
        <w:t>кількість реалізованих бізнес-проектів;</w:t>
      </w:r>
    </w:p>
    <w:p w:rsidR="0069757E" w:rsidRDefault="0069757E" w:rsidP="0069757E">
      <w:pPr>
        <w:pStyle w:val="a6"/>
        <w:numPr>
          <w:ilvl w:val="0"/>
          <w:numId w:val="23"/>
        </w:numPr>
        <w:rPr>
          <w:szCs w:val="28"/>
          <w:lang w:val="uk-UA"/>
        </w:rPr>
      </w:pPr>
      <w:r>
        <w:rPr>
          <w:szCs w:val="28"/>
          <w:lang w:val="uk-UA"/>
        </w:rPr>
        <w:t>кількість створених нових робочих місць;</w:t>
      </w:r>
    </w:p>
    <w:p w:rsidR="0069757E" w:rsidRDefault="0069757E" w:rsidP="0069757E">
      <w:pPr>
        <w:pStyle w:val="a6"/>
        <w:numPr>
          <w:ilvl w:val="0"/>
          <w:numId w:val="23"/>
        </w:numPr>
        <w:rPr>
          <w:szCs w:val="28"/>
          <w:lang w:val="uk-UA"/>
        </w:rPr>
      </w:pPr>
      <w:r>
        <w:rPr>
          <w:szCs w:val="28"/>
          <w:lang w:val="uk-UA"/>
        </w:rPr>
        <w:t>кількість укладених угод на надання фінансової підтримки;</w:t>
      </w:r>
    </w:p>
    <w:p w:rsidR="0069757E" w:rsidRDefault="0069757E" w:rsidP="0069757E">
      <w:pPr>
        <w:pStyle w:val="a6"/>
        <w:numPr>
          <w:ilvl w:val="0"/>
          <w:numId w:val="23"/>
        </w:numPr>
        <w:rPr>
          <w:szCs w:val="28"/>
          <w:lang w:val="uk-UA"/>
        </w:rPr>
      </w:pPr>
      <w:r>
        <w:rPr>
          <w:szCs w:val="28"/>
          <w:lang w:val="uk-UA"/>
        </w:rPr>
        <w:t>кількість укладених трудових угод з найманими працівниками;</w:t>
      </w:r>
    </w:p>
    <w:p w:rsidR="0069757E" w:rsidRDefault="0069757E" w:rsidP="0069757E">
      <w:pPr>
        <w:pStyle w:val="a6"/>
        <w:numPr>
          <w:ilvl w:val="0"/>
          <w:numId w:val="23"/>
        </w:numPr>
        <w:rPr>
          <w:szCs w:val="28"/>
          <w:lang w:val="uk-UA"/>
        </w:rPr>
      </w:pPr>
      <w:r>
        <w:rPr>
          <w:szCs w:val="28"/>
          <w:lang w:val="uk-UA"/>
        </w:rPr>
        <w:t>обсяг надходжень до міського бюджету від сплати податків, зборів та інших платежів внаслідок реалізації проектів.</w:t>
      </w:r>
    </w:p>
    <w:p w:rsidR="00CD14E1" w:rsidRDefault="00551AB9" w:rsidP="0069757E">
      <w:pPr>
        <w:pStyle w:val="a6"/>
        <w:ind w:firstLine="540"/>
        <w:rPr>
          <w:szCs w:val="28"/>
          <w:lang w:val="uk-UA"/>
        </w:rPr>
      </w:pPr>
      <w:r w:rsidRPr="006938B5">
        <w:rPr>
          <w:szCs w:val="28"/>
          <w:lang w:val="uk-UA"/>
        </w:rPr>
        <w:t>Базове відстеження результативності дії рішення здійсн</w:t>
      </w:r>
      <w:r w:rsidR="009038FD">
        <w:rPr>
          <w:szCs w:val="28"/>
          <w:lang w:val="uk-UA"/>
        </w:rPr>
        <w:t>юється до набрання його чинності</w:t>
      </w:r>
      <w:r w:rsidRPr="006938B5">
        <w:rPr>
          <w:szCs w:val="28"/>
          <w:lang w:val="uk-UA"/>
        </w:rPr>
        <w:t>.</w:t>
      </w:r>
      <w:r w:rsidR="00BD5D00" w:rsidRPr="006938B5">
        <w:rPr>
          <w:szCs w:val="28"/>
          <w:lang w:val="uk-UA"/>
        </w:rPr>
        <w:t xml:space="preserve"> </w:t>
      </w:r>
    </w:p>
    <w:p w:rsidR="00551AB9" w:rsidRPr="006938B5" w:rsidRDefault="00551AB9" w:rsidP="00F95BBB">
      <w:pPr>
        <w:pStyle w:val="a6"/>
        <w:ind w:firstLine="540"/>
        <w:rPr>
          <w:szCs w:val="28"/>
          <w:lang w:val="uk-UA"/>
        </w:rPr>
      </w:pPr>
      <w:r w:rsidRPr="006938B5">
        <w:rPr>
          <w:szCs w:val="28"/>
          <w:lang w:val="uk-UA"/>
        </w:rPr>
        <w:t>Повторне відстеження проводитиметься через рік</w:t>
      </w:r>
      <w:r w:rsidR="00EB23AC">
        <w:rPr>
          <w:szCs w:val="28"/>
          <w:lang w:val="uk-UA"/>
        </w:rPr>
        <w:t xml:space="preserve"> </w:t>
      </w:r>
      <w:r w:rsidR="00A41153">
        <w:rPr>
          <w:szCs w:val="28"/>
          <w:lang w:val="uk-UA"/>
        </w:rPr>
        <w:t>після набрання ним</w:t>
      </w:r>
      <w:r w:rsidR="009038FD">
        <w:rPr>
          <w:szCs w:val="28"/>
          <w:lang w:val="uk-UA"/>
        </w:rPr>
        <w:t xml:space="preserve"> </w:t>
      </w:r>
      <w:r w:rsidR="00EB23AC">
        <w:rPr>
          <w:szCs w:val="28"/>
          <w:lang w:val="uk-UA"/>
        </w:rPr>
        <w:t>чинності</w:t>
      </w:r>
      <w:r w:rsidRPr="006938B5">
        <w:rPr>
          <w:szCs w:val="28"/>
          <w:lang w:val="uk-UA"/>
        </w:rPr>
        <w:t>.</w:t>
      </w:r>
      <w:r w:rsidR="00A41153">
        <w:rPr>
          <w:szCs w:val="28"/>
          <w:lang w:val="uk-UA"/>
        </w:rPr>
        <w:t xml:space="preserve"> </w:t>
      </w:r>
    </w:p>
    <w:p w:rsidR="00A41153" w:rsidRDefault="00551AB9" w:rsidP="00F95BBB">
      <w:pPr>
        <w:pStyle w:val="a6"/>
        <w:ind w:firstLine="540"/>
        <w:rPr>
          <w:szCs w:val="28"/>
          <w:lang w:val="uk-UA"/>
        </w:rPr>
      </w:pPr>
      <w:r w:rsidRPr="006938B5">
        <w:rPr>
          <w:szCs w:val="28"/>
          <w:lang w:val="uk-UA"/>
        </w:rPr>
        <w:t>Періодичні відстеження проводитимуться раз на кожні 3 роки, починаючи від дня закінчення заходів з повторного відстеження результативності</w:t>
      </w:r>
      <w:r w:rsidR="00A41153">
        <w:rPr>
          <w:szCs w:val="28"/>
          <w:lang w:val="uk-UA"/>
        </w:rPr>
        <w:t>.</w:t>
      </w:r>
    </w:p>
    <w:p w:rsidR="00FB2A40" w:rsidRPr="006938B5" w:rsidRDefault="00551AB9" w:rsidP="00F95BBB">
      <w:pPr>
        <w:pStyle w:val="a6"/>
        <w:ind w:firstLine="540"/>
        <w:rPr>
          <w:szCs w:val="28"/>
          <w:lang w:val="uk-UA"/>
        </w:rPr>
      </w:pPr>
      <w:r w:rsidRPr="006938B5">
        <w:rPr>
          <w:szCs w:val="28"/>
          <w:lang w:val="uk-UA"/>
        </w:rPr>
        <w:t xml:space="preserve">Відстеження результативності дії акта буде здійснюватися </w:t>
      </w:r>
      <w:r w:rsidR="0097404A">
        <w:rPr>
          <w:szCs w:val="28"/>
          <w:lang w:val="uk-UA"/>
        </w:rPr>
        <w:t>департаментом економіки Чернівецької</w:t>
      </w:r>
      <w:r w:rsidR="00BD5D00" w:rsidRPr="006938B5">
        <w:rPr>
          <w:szCs w:val="28"/>
          <w:lang w:val="uk-UA"/>
        </w:rPr>
        <w:t xml:space="preserve"> </w:t>
      </w:r>
      <w:r w:rsidRPr="006938B5">
        <w:rPr>
          <w:szCs w:val="28"/>
          <w:lang w:val="uk-UA"/>
        </w:rPr>
        <w:t xml:space="preserve">міської ради шляхом аналізу </w:t>
      </w:r>
      <w:r w:rsidR="00F95BBB">
        <w:rPr>
          <w:szCs w:val="28"/>
          <w:lang w:val="uk-UA"/>
        </w:rPr>
        <w:t xml:space="preserve">показників діяльності суб’єктів малого і середнього підприємництва, наданих податковою службою міста щодо </w:t>
      </w:r>
      <w:r w:rsidR="00F95BBB" w:rsidRPr="006938B5">
        <w:rPr>
          <w:szCs w:val="28"/>
          <w:lang w:val="uk-UA"/>
        </w:rPr>
        <w:t xml:space="preserve">чисельності найманих працівників </w:t>
      </w:r>
      <w:r w:rsidR="00F95BBB">
        <w:rPr>
          <w:szCs w:val="28"/>
          <w:lang w:val="uk-UA"/>
        </w:rPr>
        <w:t xml:space="preserve">у </w:t>
      </w:r>
      <w:r w:rsidR="00F95BBB" w:rsidRPr="006938B5">
        <w:rPr>
          <w:szCs w:val="28"/>
          <w:lang w:val="uk-UA"/>
        </w:rPr>
        <w:t>суб’єкт</w:t>
      </w:r>
      <w:r w:rsidR="00F95BBB">
        <w:rPr>
          <w:szCs w:val="28"/>
          <w:lang w:val="uk-UA"/>
        </w:rPr>
        <w:t>ів</w:t>
      </w:r>
      <w:r w:rsidR="00F95BBB" w:rsidRPr="006938B5">
        <w:rPr>
          <w:szCs w:val="28"/>
          <w:lang w:val="uk-UA"/>
        </w:rPr>
        <w:t xml:space="preserve"> малого </w:t>
      </w:r>
      <w:r w:rsidR="00F95BBB">
        <w:rPr>
          <w:szCs w:val="28"/>
          <w:lang w:val="uk-UA"/>
        </w:rPr>
        <w:t>і</w:t>
      </w:r>
      <w:r w:rsidR="00F95BBB" w:rsidRPr="006938B5">
        <w:rPr>
          <w:szCs w:val="28"/>
          <w:lang w:val="uk-UA"/>
        </w:rPr>
        <w:t xml:space="preserve"> середнього підприємництва, визнан</w:t>
      </w:r>
      <w:r w:rsidR="00F95BBB">
        <w:rPr>
          <w:szCs w:val="28"/>
          <w:lang w:val="uk-UA"/>
        </w:rPr>
        <w:t>их</w:t>
      </w:r>
      <w:r w:rsidR="00F95BBB" w:rsidRPr="006938B5">
        <w:rPr>
          <w:szCs w:val="28"/>
          <w:lang w:val="uk-UA"/>
        </w:rPr>
        <w:t xml:space="preserve"> переможцями конкурсу проектів зі створення нових робочих місць</w:t>
      </w:r>
      <w:r w:rsidR="00F95BBB">
        <w:rPr>
          <w:szCs w:val="28"/>
          <w:lang w:val="uk-UA"/>
        </w:rPr>
        <w:t xml:space="preserve">; кількості створених нових робочих місць; обсягу надходжень до міського бюджету від сплати суб’єктами господарювання податків  та зборів до міського бюджету, </w:t>
      </w:r>
      <w:r w:rsidRPr="006938B5">
        <w:rPr>
          <w:szCs w:val="28"/>
          <w:lang w:val="uk-UA"/>
        </w:rPr>
        <w:t xml:space="preserve">статистичних даних </w:t>
      </w:r>
      <w:r w:rsidR="00F95BBB">
        <w:rPr>
          <w:szCs w:val="28"/>
          <w:lang w:val="uk-UA"/>
        </w:rPr>
        <w:t xml:space="preserve"> </w:t>
      </w:r>
      <w:r w:rsidR="0023567D">
        <w:rPr>
          <w:szCs w:val="28"/>
          <w:lang w:val="uk-UA"/>
        </w:rPr>
        <w:t>та</w:t>
      </w:r>
      <w:r w:rsidR="00F95BBB">
        <w:rPr>
          <w:szCs w:val="28"/>
          <w:lang w:val="uk-UA"/>
        </w:rPr>
        <w:t xml:space="preserve"> результатів досліджень щодо</w:t>
      </w:r>
      <w:r w:rsidR="0023567D">
        <w:rPr>
          <w:szCs w:val="28"/>
          <w:lang w:val="uk-UA"/>
        </w:rPr>
        <w:t xml:space="preserve"> </w:t>
      </w:r>
      <w:r w:rsidR="004B489E">
        <w:rPr>
          <w:szCs w:val="28"/>
          <w:lang w:val="uk-UA"/>
        </w:rPr>
        <w:t xml:space="preserve">рівня </w:t>
      </w:r>
      <w:r w:rsidR="0023567D">
        <w:rPr>
          <w:szCs w:val="28"/>
          <w:lang w:val="uk-UA"/>
        </w:rPr>
        <w:t xml:space="preserve"> </w:t>
      </w:r>
      <w:r w:rsidR="0097404A">
        <w:rPr>
          <w:szCs w:val="28"/>
          <w:lang w:val="uk-UA"/>
        </w:rPr>
        <w:t>поінформованості</w:t>
      </w:r>
      <w:r w:rsidR="00F95BBB">
        <w:rPr>
          <w:szCs w:val="28"/>
          <w:lang w:val="uk-UA"/>
        </w:rPr>
        <w:t xml:space="preserve"> з цих питань</w:t>
      </w:r>
      <w:r w:rsidR="004B489E">
        <w:rPr>
          <w:szCs w:val="28"/>
          <w:lang w:val="uk-UA"/>
        </w:rPr>
        <w:t>.</w:t>
      </w:r>
    </w:p>
    <w:p w:rsidR="00551AB9" w:rsidRPr="006938B5" w:rsidRDefault="00551AB9" w:rsidP="00F95BBB">
      <w:pPr>
        <w:pStyle w:val="a6"/>
        <w:ind w:firstLine="540"/>
        <w:rPr>
          <w:szCs w:val="28"/>
          <w:lang w:val="uk-UA"/>
        </w:rPr>
      </w:pPr>
      <w:r w:rsidRPr="006938B5">
        <w:rPr>
          <w:szCs w:val="28"/>
          <w:lang w:val="uk-UA"/>
        </w:rPr>
        <w:t xml:space="preserve">У разі виявлення проблемних питань, вони будуть </w:t>
      </w:r>
      <w:r w:rsidR="00A41153">
        <w:rPr>
          <w:szCs w:val="28"/>
          <w:lang w:val="uk-UA"/>
        </w:rPr>
        <w:t>в</w:t>
      </w:r>
      <w:r w:rsidRPr="006938B5">
        <w:rPr>
          <w:szCs w:val="28"/>
          <w:lang w:val="uk-UA"/>
        </w:rPr>
        <w:t xml:space="preserve">регульовані шляхом </w:t>
      </w:r>
      <w:r w:rsidR="0097404A">
        <w:rPr>
          <w:szCs w:val="28"/>
          <w:lang w:val="uk-UA"/>
        </w:rPr>
        <w:t>в</w:t>
      </w:r>
      <w:r w:rsidRPr="006938B5">
        <w:rPr>
          <w:szCs w:val="28"/>
          <w:lang w:val="uk-UA"/>
        </w:rPr>
        <w:t>несення відповідних змін до регуляторного акта.</w:t>
      </w:r>
    </w:p>
    <w:p w:rsidR="00551AB9" w:rsidRPr="006938B5" w:rsidRDefault="00551AB9" w:rsidP="00F95BBB">
      <w:pPr>
        <w:pStyle w:val="a6"/>
        <w:ind w:firstLine="540"/>
        <w:rPr>
          <w:color w:val="FF0000"/>
          <w:szCs w:val="28"/>
          <w:lang w:val="uk-UA"/>
        </w:rPr>
      </w:pPr>
      <w:r w:rsidRPr="006938B5">
        <w:rPr>
          <w:szCs w:val="28"/>
          <w:lang w:val="uk-UA"/>
        </w:rPr>
        <w:t xml:space="preserve">Аналіз регуляторного акта розроблений </w:t>
      </w:r>
      <w:r w:rsidR="007010B6">
        <w:rPr>
          <w:szCs w:val="28"/>
          <w:lang w:val="uk-UA"/>
        </w:rPr>
        <w:t>відповідно до</w:t>
      </w:r>
      <w:r w:rsidRPr="006938B5">
        <w:rPr>
          <w:szCs w:val="28"/>
          <w:lang w:val="uk-UA"/>
        </w:rPr>
        <w:t xml:space="preserve"> вимог статті 8 Закону України «Про засади державної регуляторної політики у сфері господарської діяльності»</w:t>
      </w:r>
      <w:r w:rsidR="00F95BBB">
        <w:rPr>
          <w:szCs w:val="28"/>
          <w:lang w:val="uk-UA"/>
        </w:rPr>
        <w:t>,</w:t>
      </w:r>
      <w:r w:rsidRPr="006938B5">
        <w:rPr>
          <w:szCs w:val="28"/>
          <w:lang w:val="uk-UA"/>
        </w:rPr>
        <w:t xml:space="preserve"> з урахуванням </w:t>
      </w:r>
      <w:r w:rsidR="007010B6">
        <w:rPr>
          <w:szCs w:val="28"/>
          <w:lang w:val="uk-UA"/>
        </w:rPr>
        <w:t xml:space="preserve">вимог </w:t>
      </w:r>
      <w:r w:rsidRPr="006938B5">
        <w:rPr>
          <w:szCs w:val="28"/>
          <w:lang w:val="uk-UA"/>
        </w:rPr>
        <w:t>Постанови Кабінету Міністрів України від 16 грудня 2015 року №</w:t>
      </w:r>
      <w:r w:rsidR="00F95BBB">
        <w:rPr>
          <w:szCs w:val="28"/>
          <w:lang w:val="uk-UA"/>
        </w:rPr>
        <w:t xml:space="preserve"> </w:t>
      </w:r>
      <w:r w:rsidRPr="006938B5">
        <w:rPr>
          <w:szCs w:val="28"/>
          <w:lang w:val="uk-UA"/>
        </w:rPr>
        <w:t>1151</w:t>
      </w:r>
      <w:r w:rsidR="00EA7163" w:rsidRPr="006938B5">
        <w:rPr>
          <w:szCs w:val="28"/>
          <w:lang w:val="uk-UA"/>
        </w:rPr>
        <w:t xml:space="preserve"> </w:t>
      </w:r>
      <w:r w:rsidRPr="006938B5">
        <w:rPr>
          <w:rStyle w:val="10"/>
          <w:b w:val="0"/>
          <w:sz w:val="28"/>
          <w:szCs w:val="28"/>
        </w:rPr>
        <w:t>«</w:t>
      </w:r>
      <w:r w:rsidRPr="006938B5">
        <w:rPr>
          <w:rStyle w:val="rvts23"/>
          <w:szCs w:val="28"/>
          <w:lang w:val="uk-UA"/>
        </w:rPr>
        <w:t>Про внесення змін до постанови Кабінету Міністрів України від 11 березня 2004 року №</w:t>
      </w:r>
      <w:r w:rsidR="00F95BBB">
        <w:rPr>
          <w:rStyle w:val="rvts23"/>
          <w:szCs w:val="28"/>
          <w:lang w:val="uk-UA"/>
        </w:rPr>
        <w:t xml:space="preserve"> </w:t>
      </w:r>
      <w:r w:rsidRPr="006938B5">
        <w:rPr>
          <w:rStyle w:val="rvts23"/>
          <w:szCs w:val="28"/>
          <w:lang w:val="uk-UA"/>
        </w:rPr>
        <w:t>308».</w:t>
      </w:r>
    </w:p>
    <w:p w:rsidR="00595B97" w:rsidRPr="00595B97" w:rsidRDefault="00595B97" w:rsidP="00595B97">
      <w:pPr>
        <w:pStyle w:val="af3"/>
        <w:spacing w:before="0" w:beforeAutospacing="0" w:after="0" w:afterAutospacing="0" w:line="307" w:lineRule="atLeast"/>
        <w:jc w:val="both"/>
        <w:textAlignment w:val="baseline"/>
        <w:rPr>
          <w:b/>
          <w:sz w:val="28"/>
          <w:szCs w:val="28"/>
          <w:lang w:val="uk-UA"/>
        </w:rPr>
      </w:pPr>
      <w:r>
        <w:rPr>
          <w:rStyle w:val="af5"/>
          <w:rFonts w:eastAsia="Calibri"/>
          <w:color w:val="000000"/>
          <w:sz w:val="27"/>
          <w:szCs w:val="27"/>
          <w:bdr w:val="none" w:sz="0" w:space="0" w:color="auto" w:frame="1"/>
          <w:lang w:val="uk-UA"/>
        </w:rPr>
        <w:t xml:space="preserve">      </w:t>
      </w:r>
      <w:r w:rsidRPr="00595B97">
        <w:rPr>
          <w:rStyle w:val="af6"/>
          <w:b/>
          <w:bCs/>
          <w:i w:val="0"/>
          <w:color w:val="000000"/>
          <w:sz w:val="28"/>
          <w:szCs w:val="28"/>
          <w:bdr w:val="none" w:sz="0" w:space="0" w:color="auto" w:frame="1"/>
          <w:lang w:val="uk-UA"/>
        </w:rPr>
        <w:t>Зауваження та пропозиції до цього проекту регуляторного акта можна  надсилати в письмовому вигляді протягом одного місяця з дня його оприлюднення. Поштова та електронна адреса розробника проекту регуляторного акта, до якого надсилаються зауваження та пропозиції: Департамент економіки Чернівецької міської ради,</w:t>
      </w:r>
      <w:r w:rsidRPr="00595B97">
        <w:rPr>
          <w:b/>
          <w:color w:val="000000"/>
          <w:sz w:val="28"/>
          <w:szCs w:val="28"/>
          <w:lang w:val="uk-UA"/>
        </w:rPr>
        <w:t xml:space="preserve"> вул. О.Кобилянської, 3,             м. Чернівці, 58000; тел. 52-48-70, 52-48-41;  </w:t>
      </w:r>
      <w:r w:rsidRPr="00595B97">
        <w:rPr>
          <w:b/>
          <w:color w:val="000000"/>
          <w:sz w:val="28"/>
          <w:szCs w:val="28"/>
          <w:lang w:val="en-US"/>
        </w:rPr>
        <w:t>e</w:t>
      </w:r>
      <w:r w:rsidRPr="00595B97">
        <w:rPr>
          <w:b/>
          <w:color w:val="000000"/>
          <w:sz w:val="28"/>
          <w:szCs w:val="28"/>
          <w:lang w:val="uk-UA"/>
        </w:rPr>
        <w:t>-</w:t>
      </w:r>
      <w:r w:rsidRPr="00595B97">
        <w:rPr>
          <w:b/>
          <w:color w:val="000000"/>
          <w:sz w:val="28"/>
          <w:szCs w:val="28"/>
          <w:lang w:val="en-US"/>
        </w:rPr>
        <w:t>mail</w:t>
      </w:r>
      <w:r w:rsidRPr="00595B97">
        <w:rPr>
          <w:b/>
          <w:color w:val="000000"/>
          <w:sz w:val="28"/>
          <w:szCs w:val="28"/>
          <w:lang w:val="uk-UA"/>
        </w:rPr>
        <w:t xml:space="preserve">: </w:t>
      </w:r>
      <w:hyperlink r:id="rId7" w:history="1">
        <w:r w:rsidRPr="00595B97">
          <w:rPr>
            <w:rStyle w:val="a3"/>
            <w:b/>
            <w:sz w:val="28"/>
            <w:szCs w:val="28"/>
            <w:lang w:val="en-US"/>
          </w:rPr>
          <w:t>econom</w:t>
        </w:r>
        <w:r w:rsidRPr="00595B97">
          <w:rPr>
            <w:rStyle w:val="a3"/>
            <w:b/>
            <w:sz w:val="28"/>
            <w:szCs w:val="28"/>
            <w:lang w:val="uk-UA"/>
          </w:rPr>
          <w:t>@</w:t>
        </w:r>
        <w:r w:rsidRPr="00595B97">
          <w:rPr>
            <w:rStyle w:val="a3"/>
            <w:b/>
            <w:sz w:val="28"/>
            <w:szCs w:val="28"/>
            <w:lang w:val="en-US"/>
          </w:rPr>
          <w:t>rada</w:t>
        </w:r>
        <w:r w:rsidRPr="00595B97">
          <w:rPr>
            <w:rStyle w:val="a3"/>
            <w:b/>
            <w:sz w:val="28"/>
            <w:szCs w:val="28"/>
            <w:lang w:val="uk-UA"/>
          </w:rPr>
          <w:t>.</w:t>
        </w:r>
        <w:r w:rsidRPr="00595B97">
          <w:rPr>
            <w:rStyle w:val="a3"/>
            <w:b/>
            <w:sz w:val="28"/>
            <w:szCs w:val="28"/>
            <w:lang w:val="en-US"/>
          </w:rPr>
          <w:t>cv</w:t>
        </w:r>
        <w:r w:rsidRPr="00595B97">
          <w:rPr>
            <w:rStyle w:val="a3"/>
            <w:b/>
            <w:sz w:val="28"/>
            <w:szCs w:val="28"/>
            <w:lang w:val="uk-UA"/>
          </w:rPr>
          <w:t>.</w:t>
        </w:r>
        <w:r w:rsidRPr="00595B97">
          <w:rPr>
            <w:rStyle w:val="a3"/>
            <w:b/>
            <w:sz w:val="28"/>
            <w:szCs w:val="28"/>
            <w:lang w:val="en-US"/>
          </w:rPr>
          <w:t>ua</w:t>
        </w:r>
      </w:hyperlink>
      <w:r w:rsidRPr="00595B97">
        <w:rPr>
          <w:b/>
          <w:color w:val="000000"/>
          <w:sz w:val="28"/>
          <w:szCs w:val="28"/>
          <w:lang w:val="uk-UA"/>
        </w:rPr>
        <w:t xml:space="preserve">;   </w:t>
      </w:r>
      <w:hyperlink r:id="rId8" w:history="1">
        <w:r w:rsidRPr="00595B97">
          <w:rPr>
            <w:rStyle w:val="a3"/>
            <w:b/>
            <w:sz w:val="28"/>
            <w:szCs w:val="28"/>
            <w:lang w:val="en-US"/>
          </w:rPr>
          <w:t>rozv</w:t>
        </w:r>
        <w:r w:rsidRPr="00595B97">
          <w:rPr>
            <w:rStyle w:val="a3"/>
            <w:b/>
            <w:sz w:val="28"/>
            <w:szCs w:val="28"/>
            <w:lang w:val="uk-UA"/>
          </w:rPr>
          <w:t>_</w:t>
        </w:r>
        <w:r w:rsidRPr="00595B97">
          <w:rPr>
            <w:rStyle w:val="a3"/>
            <w:b/>
            <w:sz w:val="28"/>
            <w:szCs w:val="28"/>
            <w:lang w:val="en-US"/>
          </w:rPr>
          <w:t>pidpr</w:t>
        </w:r>
        <w:r w:rsidRPr="00595B97">
          <w:rPr>
            <w:rStyle w:val="a3"/>
            <w:b/>
            <w:sz w:val="28"/>
            <w:szCs w:val="28"/>
            <w:lang w:val="uk-UA"/>
          </w:rPr>
          <w:t>@</w:t>
        </w:r>
        <w:r w:rsidRPr="00595B97">
          <w:rPr>
            <w:rStyle w:val="a3"/>
            <w:b/>
            <w:sz w:val="28"/>
            <w:szCs w:val="28"/>
            <w:lang w:val="en-US"/>
          </w:rPr>
          <w:t>ukr</w:t>
        </w:r>
        <w:r w:rsidRPr="00595B97">
          <w:rPr>
            <w:rStyle w:val="a3"/>
            <w:b/>
            <w:sz w:val="28"/>
            <w:szCs w:val="28"/>
            <w:lang w:val="uk-UA"/>
          </w:rPr>
          <w:t>.</w:t>
        </w:r>
        <w:r w:rsidRPr="00595B97">
          <w:rPr>
            <w:rStyle w:val="a3"/>
            <w:b/>
            <w:sz w:val="28"/>
            <w:szCs w:val="28"/>
            <w:lang w:val="en-US"/>
          </w:rPr>
          <w:t>net</w:t>
        </w:r>
      </w:hyperlink>
      <w:r w:rsidRPr="00595B97">
        <w:rPr>
          <w:b/>
          <w:color w:val="000000"/>
          <w:sz w:val="28"/>
          <w:szCs w:val="28"/>
          <w:lang w:val="uk-UA"/>
        </w:rPr>
        <w:t xml:space="preserve">. </w:t>
      </w:r>
      <w:r w:rsidRPr="00595B97">
        <w:rPr>
          <w:rStyle w:val="apple-converted-space"/>
          <w:rFonts w:eastAsia="Calibri"/>
          <w:b/>
          <w:color w:val="000000"/>
          <w:sz w:val="28"/>
          <w:szCs w:val="28"/>
        </w:rPr>
        <w:t> </w:t>
      </w:r>
    </w:p>
    <w:p w:rsidR="00595B97" w:rsidRPr="007010B6" w:rsidRDefault="007010B6" w:rsidP="00595B97">
      <w:pPr>
        <w:jc w:val="both"/>
        <w:rPr>
          <w:b/>
          <w:sz w:val="28"/>
          <w:szCs w:val="28"/>
          <w:lang w:val="uk-UA"/>
        </w:rPr>
      </w:pPr>
      <w:r w:rsidRPr="007010B6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  <w:lang w:val="uk-UA"/>
        </w:rPr>
        <w:t>З п</w:t>
      </w:r>
      <w:r w:rsidRPr="007010B6">
        <w:rPr>
          <w:color w:val="000000"/>
          <w:sz w:val="28"/>
          <w:szCs w:val="28"/>
          <w:lang w:val="uk-UA"/>
        </w:rPr>
        <w:t>роек</w:t>
      </w:r>
      <w:r>
        <w:rPr>
          <w:color w:val="000000"/>
          <w:sz w:val="28"/>
          <w:szCs w:val="28"/>
          <w:lang w:val="uk-UA"/>
        </w:rPr>
        <w:t>том</w:t>
      </w:r>
      <w:r w:rsidRPr="007010B6">
        <w:rPr>
          <w:color w:val="000000"/>
          <w:sz w:val="28"/>
          <w:szCs w:val="28"/>
          <w:lang w:val="uk-UA"/>
        </w:rPr>
        <w:t xml:space="preserve"> регуляторного акта </w:t>
      </w:r>
      <w:r>
        <w:rPr>
          <w:color w:val="000000"/>
          <w:sz w:val="28"/>
          <w:szCs w:val="28"/>
          <w:lang w:val="uk-UA"/>
        </w:rPr>
        <w:t xml:space="preserve"> можна ознайомитися </w:t>
      </w:r>
      <w:r w:rsidRPr="007010B6">
        <w:rPr>
          <w:rStyle w:val="af5"/>
          <w:b w:val="0"/>
          <w:color w:val="000000"/>
          <w:sz w:val="28"/>
          <w:szCs w:val="28"/>
          <w:bdr w:val="none" w:sz="0" w:space="0" w:color="auto" w:frame="1"/>
          <w:lang w:val="uk-UA"/>
        </w:rPr>
        <w:t>на офіційному веб - порталі Чернівецької міської ради</w:t>
      </w:r>
      <w:r w:rsidR="003B6B3E" w:rsidRPr="003B6B3E">
        <w:rPr>
          <w:rStyle w:val="af5"/>
          <w:b w:val="0"/>
          <w:color w:val="000000"/>
          <w:sz w:val="28"/>
          <w:szCs w:val="28"/>
          <w:bdr w:val="none" w:sz="0" w:space="0" w:color="auto" w:frame="1"/>
        </w:rPr>
        <w:t xml:space="preserve"> (</w:t>
      </w:r>
      <w:hyperlink r:id="rId9" w:history="1">
        <w:r w:rsidR="003B6B3E" w:rsidRPr="002D4A6E">
          <w:rPr>
            <w:rStyle w:val="a3"/>
            <w:sz w:val="28"/>
            <w:szCs w:val="28"/>
            <w:bdr w:val="none" w:sz="0" w:space="0" w:color="auto" w:frame="1"/>
            <w:lang w:val="en-US"/>
          </w:rPr>
          <w:t>www</w:t>
        </w:r>
        <w:r w:rsidR="003B6B3E" w:rsidRPr="002D4A6E">
          <w:rPr>
            <w:rStyle w:val="a3"/>
            <w:sz w:val="28"/>
            <w:szCs w:val="28"/>
            <w:bdr w:val="none" w:sz="0" w:space="0" w:color="auto" w:frame="1"/>
            <w:lang w:val="uk-UA"/>
          </w:rPr>
          <w:t>.</w:t>
        </w:r>
        <w:r w:rsidR="003B6B3E" w:rsidRPr="002D4A6E">
          <w:rPr>
            <w:rStyle w:val="a3"/>
            <w:sz w:val="28"/>
            <w:szCs w:val="28"/>
            <w:bdr w:val="none" w:sz="0" w:space="0" w:color="auto" w:frame="1"/>
            <w:lang w:val="en-US"/>
          </w:rPr>
          <w:t>chernivtsy</w:t>
        </w:r>
        <w:r w:rsidR="003B6B3E" w:rsidRPr="002D4A6E">
          <w:rPr>
            <w:rStyle w:val="a3"/>
            <w:sz w:val="28"/>
            <w:szCs w:val="28"/>
            <w:bdr w:val="none" w:sz="0" w:space="0" w:color="auto" w:frame="1"/>
            <w:lang w:val="uk-UA"/>
          </w:rPr>
          <w:t>.</w:t>
        </w:r>
        <w:r w:rsidR="003B6B3E" w:rsidRPr="002D4A6E">
          <w:rPr>
            <w:rStyle w:val="a3"/>
            <w:sz w:val="28"/>
            <w:szCs w:val="28"/>
            <w:bdr w:val="none" w:sz="0" w:space="0" w:color="auto" w:frame="1"/>
            <w:lang w:val="en-US"/>
          </w:rPr>
          <w:t>eu</w:t>
        </w:r>
      </w:hyperlink>
      <w:r w:rsidR="003B6B3E" w:rsidRPr="003B6B3E">
        <w:rPr>
          <w:rStyle w:val="af5"/>
          <w:color w:val="000000"/>
          <w:sz w:val="28"/>
          <w:szCs w:val="28"/>
          <w:bdr w:val="none" w:sz="0" w:space="0" w:color="auto" w:frame="1"/>
        </w:rPr>
        <w:t>)</w:t>
      </w:r>
      <w:r w:rsidR="003B6B3E">
        <w:rPr>
          <w:rStyle w:val="af5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3B6B3E" w:rsidRPr="003B6B3E">
        <w:rPr>
          <w:rStyle w:val="af5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розділ «Регуляторна політика»</w:t>
      </w:r>
      <w:r>
        <w:rPr>
          <w:rStyle w:val="af5"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7010B6">
        <w:rPr>
          <w:rStyle w:val="af5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DD7510" w:rsidRPr="007010B6" w:rsidRDefault="00DD7510" w:rsidP="00A6469E">
      <w:pPr>
        <w:ind w:firstLine="708"/>
        <w:jc w:val="both"/>
        <w:rPr>
          <w:sz w:val="28"/>
          <w:szCs w:val="28"/>
          <w:lang w:val="uk-UA"/>
        </w:rPr>
      </w:pPr>
    </w:p>
    <w:p w:rsidR="00CD14E1" w:rsidRPr="006938B5" w:rsidRDefault="00CD14E1" w:rsidP="00A6469E">
      <w:pPr>
        <w:ind w:firstLine="708"/>
        <w:jc w:val="both"/>
        <w:rPr>
          <w:sz w:val="28"/>
          <w:szCs w:val="28"/>
          <w:lang w:val="uk-UA"/>
        </w:rPr>
      </w:pPr>
    </w:p>
    <w:p w:rsidR="00291EB1" w:rsidRPr="006938B5" w:rsidRDefault="00291EB1" w:rsidP="00CD14E1">
      <w:pPr>
        <w:rPr>
          <w:sz w:val="28"/>
          <w:szCs w:val="28"/>
          <w:lang w:val="uk-UA"/>
        </w:rPr>
      </w:pPr>
    </w:p>
    <w:sectPr w:rsidR="00291EB1" w:rsidRPr="006938B5" w:rsidSect="005B4CB6">
      <w:headerReference w:type="default" r:id="rId10"/>
      <w:pgSz w:w="11906" w:h="16838"/>
      <w:pgMar w:top="1021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9A4" w:rsidRDefault="003929A4">
      <w:r>
        <w:separator/>
      </w:r>
    </w:p>
  </w:endnote>
  <w:endnote w:type="continuationSeparator" w:id="0">
    <w:p w:rsidR="003929A4" w:rsidRDefault="0039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9A4" w:rsidRDefault="003929A4">
      <w:r>
        <w:separator/>
      </w:r>
    </w:p>
  </w:footnote>
  <w:footnote w:type="continuationSeparator" w:id="0">
    <w:p w:rsidR="003929A4" w:rsidRDefault="00392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0B6" w:rsidRPr="0021445A" w:rsidRDefault="007010B6">
    <w:pPr>
      <w:pStyle w:val="aa"/>
      <w:jc w:val="center"/>
      <w:rPr>
        <w:sz w:val="24"/>
        <w:szCs w:val="24"/>
      </w:rPr>
    </w:pPr>
    <w:r w:rsidRPr="0021445A">
      <w:rPr>
        <w:sz w:val="24"/>
        <w:szCs w:val="24"/>
      </w:rPr>
      <w:fldChar w:fldCharType="begin"/>
    </w:r>
    <w:r w:rsidRPr="0021445A">
      <w:rPr>
        <w:sz w:val="24"/>
        <w:szCs w:val="24"/>
      </w:rPr>
      <w:instrText>PAGE   \* MERGEFORMAT</w:instrText>
    </w:r>
    <w:r w:rsidRPr="0021445A">
      <w:rPr>
        <w:sz w:val="24"/>
        <w:szCs w:val="24"/>
      </w:rPr>
      <w:fldChar w:fldCharType="separate"/>
    </w:r>
    <w:r w:rsidR="00821637" w:rsidRPr="00821637">
      <w:rPr>
        <w:noProof/>
        <w:sz w:val="24"/>
        <w:szCs w:val="24"/>
        <w:lang w:val="ru-RU"/>
      </w:rPr>
      <w:t>24</w:t>
    </w:r>
    <w:r w:rsidRPr="0021445A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4B57"/>
    <w:multiLevelType w:val="hybridMultilevel"/>
    <w:tmpl w:val="7BEA4F3A"/>
    <w:lvl w:ilvl="0" w:tplc="3EC20CE2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8136E"/>
    <w:multiLevelType w:val="hybridMultilevel"/>
    <w:tmpl w:val="03C4CB6E"/>
    <w:lvl w:ilvl="0" w:tplc="B5CE217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18C5622"/>
    <w:multiLevelType w:val="hybridMultilevel"/>
    <w:tmpl w:val="B8C87E22"/>
    <w:lvl w:ilvl="0" w:tplc="9FFAC86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165A3"/>
    <w:multiLevelType w:val="hybridMultilevel"/>
    <w:tmpl w:val="8F76493A"/>
    <w:lvl w:ilvl="0" w:tplc="B0A424C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10CA5"/>
    <w:multiLevelType w:val="multilevel"/>
    <w:tmpl w:val="709A5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4F1AD9"/>
    <w:multiLevelType w:val="hybridMultilevel"/>
    <w:tmpl w:val="218E940C"/>
    <w:lvl w:ilvl="0" w:tplc="22BAC2A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6" w15:restartNumberingAfterBreak="0">
    <w:nsid w:val="2D1C44B3"/>
    <w:multiLevelType w:val="multilevel"/>
    <w:tmpl w:val="8486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B7658A"/>
    <w:multiLevelType w:val="hybridMultilevel"/>
    <w:tmpl w:val="A8E61242"/>
    <w:lvl w:ilvl="0" w:tplc="5204F76C">
      <w:start w:val="1"/>
      <w:numFmt w:val="decimal"/>
      <w:lvlText w:val="%1."/>
      <w:lvlJc w:val="left"/>
      <w:pPr>
        <w:ind w:left="2372" w:hanging="10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420051"/>
    <w:multiLevelType w:val="hybridMultilevel"/>
    <w:tmpl w:val="76700D86"/>
    <w:lvl w:ilvl="0" w:tplc="88EE7C48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AD0B09"/>
    <w:multiLevelType w:val="hybridMultilevel"/>
    <w:tmpl w:val="01C64244"/>
    <w:lvl w:ilvl="0" w:tplc="47C49D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8EC7B4D"/>
    <w:multiLevelType w:val="hybridMultilevel"/>
    <w:tmpl w:val="B36CECF4"/>
    <w:lvl w:ilvl="0" w:tplc="8CB2084C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910A0"/>
    <w:multiLevelType w:val="hybridMultilevel"/>
    <w:tmpl w:val="C64613C0"/>
    <w:lvl w:ilvl="0" w:tplc="7F788E3A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7EF"/>
    <w:multiLevelType w:val="multilevel"/>
    <w:tmpl w:val="123AB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CB6935"/>
    <w:multiLevelType w:val="multilevel"/>
    <w:tmpl w:val="CA9C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D617AD"/>
    <w:multiLevelType w:val="multilevel"/>
    <w:tmpl w:val="D52EE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062E6A"/>
    <w:multiLevelType w:val="hybridMultilevel"/>
    <w:tmpl w:val="2A346B86"/>
    <w:lvl w:ilvl="0" w:tplc="90AA3600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4A0AF9"/>
    <w:multiLevelType w:val="hybridMultilevel"/>
    <w:tmpl w:val="1CBCE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E74D42"/>
    <w:multiLevelType w:val="hybridMultilevel"/>
    <w:tmpl w:val="1E2AADFA"/>
    <w:lvl w:ilvl="0" w:tplc="8B2C83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D2F92"/>
    <w:multiLevelType w:val="hybridMultilevel"/>
    <w:tmpl w:val="BA74838C"/>
    <w:lvl w:ilvl="0" w:tplc="F4A041A4">
      <w:start w:val="104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8776E"/>
    <w:multiLevelType w:val="hybridMultilevel"/>
    <w:tmpl w:val="1F5C76EC"/>
    <w:lvl w:ilvl="0" w:tplc="F0243B0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04A82"/>
    <w:multiLevelType w:val="hybridMultilevel"/>
    <w:tmpl w:val="BD7A9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05CA2"/>
    <w:multiLevelType w:val="hybridMultilevel"/>
    <w:tmpl w:val="BD7A9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59756F"/>
    <w:multiLevelType w:val="multilevel"/>
    <w:tmpl w:val="CA3AA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5"/>
  </w:num>
  <w:num w:numId="3">
    <w:abstractNumId w:val="12"/>
  </w:num>
  <w:num w:numId="4">
    <w:abstractNumId w:val="6"/>
  </w:num>
  <w:num w:numId="5">
    <w:abstractNumId w:val="14"/>
  </w:num>
  <w:num w:numId="6">
    <w:abstractNumId w:val="4"/>
  </w:num>
  <w:num w:numId="7">
    <w:abstractNumId w:val="22"/>
  </w:num>
  <w:num w:numId="8">
    <w:abstractNumId w:val="13"/>
  </w:num>
  <w:num w:numId="9">
    <w:abstractNumId w:val="17"/>
  </w:num>
  <w:num w:numId="10">
    <w:abstractNumId w:val="7"/>
  </w:num>
  <w:num w:numId="11">
    <w:abstractNumId w:val="2"/>
  </w:num>
  <w:num w:numId="12">
    <w:abstractNumId w:val="19"/>
  </w:num>
  <w:num w:numId="13">
    <w:abstractNumId w:val="11"/>
  </w:num>
  <w:num w:numId="14">
    <w:abstractNumId w:val="10"/>
  </w:num>
  <w:num w:numId="15">
    <w:abstractNumId w:val="3"/>
  </w:num>
  <w:num w:numId="16">
    <w:abstractNumId w:val="20"/>
  </w:num>
  <w:num w:numId="17">
    <w:abstractNumId w:val="21"/>
  </w:num>
  <w:num w:numId="18">
    <w:abstractNumId w:val="18"/>
  </w:num>
  <w:num w:numId="19">
    <w:abstractNumId w:val="0"/>
  </w:num>
  <w:num w:numId="20">
    <w:abstractNumId w:val="9"/>
  </w:num>
  <w:num w:numId="21">
    <w:abstractNumId w:val="8"/>
  </w:num>
  <w:num w:numId="22">
    <w:abstractNumId w:val="1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FF2"/>
    <w:rsid w:val="00000BBC"/>
    <w:rsid w:val="00003D4C"/>
    <w:rsid w:val="00010977"/>
    <w:rsid w:val="0001416A"/>
    <w:rsid w:val="000167E3"/>
    <w:rsid w:val="00016979"/>
    <w:rsid w:val="00025508"/>
    <w:rsid w:val="0003303C"/>
    <w:rsid w:val="0003529D"/>
    <w:rsid w:val="00036EC1"/>
    <w:rsid w:val="00044724"/>
    <w:rsid w:val="000479D3"/>
    <w:rsid w:val="000577B5"/>
    <w:rsid w:val="00062D95"/>
    <w:rsid w:val="00063A16"/>
    <w:rsid w:val="00065034"/>
    <w:rsid w:val="00066D3B"/>
    <w:rsid w:val="00071A17"/>
    <w:rsid w:val="00071CCA"/>
    <w:rsid w:val="00072197"/>
    <w:rsid w:val="0007415F"/>
    <w:rsid w:val="00074EB0"/>
    <w:rsid w:val="000762E9"/>
    <w:rsid w:val="000775E4"/>
    <w:rsid w:val="00077886"/>
    <w:rsid w:val="000805D3"/>
    <w:rsid w:val="000828C8"/>
    <w:rsid w:val="00082A4B"/>
    <w:rsid w:val="00084876"/>
    <w:rsid w:val="00092700"/>
    <w:rsid w:val="000950B5"/>
    <w:rsid w:val="000A105F"/>
    <w:rsid w:val="000B0869"/>
    <w:rsid w:val="000B0C1C"/>
    <w:rsid w:val="000B40B1"/>
    <w:rsid w:val="000B5545"/>
    <w:rsid w:val="000B6861"/>
    <w:rsid w:val="000C051E"/>
    <w:rsid w:val="000C507B"/>
    <w:rsid w:val="000D2838"/>
    <w:rsid w:val="000D3F61"/>
    <w:rsid w:val="000D6816"/>
    <w:rsid w:val="000D78E6"/>
    <w:rsid w:val="000E3ED2"/>
    <w:rsid w:val="000E54A6"/>
    <w:rsid w:val="000E5509"/>
    <w:rsid w:val="000F313E"/>
    <w:rsid w:val="000F4508"/>
    <w:rsid w:val="001005E2"/>
    <w:rsid w:val="001049EB"/>
    <w:rsid w:val="00110866"/>
    <w:rsid w:val="00115424"/>
    <w:rsid w:val="00116323"/>
    <w:rsid w:val="001263D9"/>
    <w:rsid w:val="001278C6"/>
    <w:rsid w:val="001315D0"/>
    <w:rsid w:val="00134003"/>
    <w:rsid w:val="001347BB"/>
    <w:rsid w:val="00141E1B"/>
    <w:rsid w:val="00142F9C"/>
    <w:rsid w:val="00146ABA"/>
    <w:rsid w:val="00147F8B"/>
    <w:rsid w:val="00155B0A"/>
    <w:rsid w:val="001576A0"/>
    <w:rsid w:val="0016513F"/>
    <w:rsid w:val="001658FF"/>
    <w:rsid w:val="00171C3C"/>
    <w:rsid w:val="00172BAA"/>
    <w:rsid w:val="001739ED"/>
    <w:rsid w:val="001825B3"/>
    <w:rsid w:val="00183229"/>
    <w:rsid w:val="00190477"/>
    <w:rsid w:val="00191BE1"/>
    <w:rsid w:val="00191C5D"/>
    <w:rsid w:val="0019396B"/>
    <w:rsid w:val="001A20CC"/>
    <w:rsid w:val="001A62A2"/>
    <w:rsid w:val="001A6829"/>
    <w:rsid w:val="001A7D56"/>
    <w:rsid w:val="001B1B41"/>
    <w:rsid w:val="001B479B"/>
    <w:rsid w:val="001B5DDD"/>
    <w:rsid w:val="001B728E"/>
    <w:rsid w:val="001B7F53"/>
    <w:rsid w:val="001C52C2"/>
    <w:rsid w:val="001C54F3"/>
    <w:rsid w:val="001C6C52"/>
    <w:rsid w:val="001C7F36"/>
    <w:rsid w:val="001D237E"/>
    <w:rsid w:val="001D291A"/>
    <w:rsid w:val="001D2C6B"/>
    <w:rsid w:val="001D4FF6"/>
    <w:rsid w:val="001D5FF1"/>
    <w:rsid w:val="001D6118"/>
    <w:rsid w:val="001E3EEB"/>
    <w:rsid w:val="001E7581"/>
    <w:rsid w:val="001F1354"/>
    <w:rsid w:val="001F167D"/>
    <w:rsid w:val="001F3486"/>
    <w:rsid w:val="0020056C"/>
    <w:rsid w:val="00202300"/>
    <w:rsid w:val="00204656"/>
    <w:rsid w:val="00210456"/>
    <w:rsid w:val="002120E7"/>
    <w:rsid w:val="00212476"/>
    <w:rsid w:val="00213B08"/>
    <w:rsid w:val="00213FA0"/>
    <w:rsid w:val="002161FF"/>
    <w:rsid w:val="0021658C"/>
    <w:rsid w:val="00220408"/>
    <w:rsid w:val="002245C1"/>
    <w:rsid w:val="00225E3A"/>
    <w:rsid w:val="00226D6A"/>
    <w:rsid w:val="00227AE1"/>
    <w:rsid w:val="00231A03"/>
    <w:rsid w:val="00232E8B"/>
    <w:rsid w:val="0023567D"/>
    <w:rsid w:val="00240FB2"/>
    <w:rsid w:val="002426A3"/>
    <w:rsid w:val="0024319D"/>
    <w:rsid w:val="002435F9"/>
    <w:rsid w:val="00246587"/>
    <w:rsid w:val="00247F91"/>
    <w:rsid w:val="002503B9"/>
    <w:rsid w:val="00252465"/>
    <w:rsid w:val="00253423"/>
    <w:rsid w:val="002547DC"/>
    <w:rsid w:val="002558BD"/>
    <w:rsid w:val="00257963"/>
    <w:rsid w:val="002607BE"/>
    <w:rsid w:val="00260FBD"/>
    <w:rsid w:val="00263674"/>
    <w:rsid w:val="00273A43"/>
    <w:rsid w:val="0027723C"/>
    <w:rsid w:val="002774B4"/>
    <w:rsid w:val="002777C7"/>
    <w:rsid w:val="002807D7"/>
    <w:rsid w:val="00282168"/>
    <w:rsid w:val="00291EB1"/>
    <w:rsid w:val="002A5A43"/>
    <w:rsid w:val="002A608E"/>
    <w:rsid w:val="002B4A2C"/>
    <w:rsid w:val="002C05CC"/>
    <w:rsid w:val="002C0C51"/>
    <w:rsid w:val="002C3425"/>
    <w:rsid w:val="002C3D10"/>
    <w:rsid w:val="002C4383"/>
    <w:rsid w:val="002D0452"/>
    <w:rsid w:val="002D20AE"/>
    <w:rsid w:val="002E3BDC"/>
    <w:rsid w:val="002E44D5"/>
    <w:rsid w:val="002E5FEB"/>
    <w:rsid w:val="002F6452"/>
    <w:rsid w:val="002F7209"/>
    <w:rsid w:val="00304CC2"/>
    <w:rsid w:val="00305059"/>
    <w:rsid w:val="003053E9"/>
    <w:rsid w:val="0030662F"/>
    <w:rsid w:val="00311C03"/>
    <w:rsid w:val="003135A4"/>
    <w:rsid w:val="00314444"/>
    <w:rsid w:val="00320B15"/>
    <w:rsid w:val="00325027"/>
    <w:rsid w:val="0033071F"/>
    <w:rsid w:val="00330935"/>
    <w:rsid w:val="00333D8E"/>
    <w:rsid w:val="003341E0"/>
    <w:rsid w:val="00334615"/>
    <w:rsid w:val="00334A7B"/>
    <w:rsid w:val="00336114"/>
    <w:rsid w:val="00340650"/>
    <w:rsid w:val="00341D2C"/>
    <w:rsid w:val="003433AD"/>
    <w:rsid w:val="00343A3B"/>
    <w:rsid w:val="0034402A"/>
    <w:rsid w:val="00344C70"/>
    <w:rsid w:val="00347AD5"/>
    <w:rsid w:val="00350EFC"/>
    <w:rsid w:val="003549E3"/>
    <w:rsid w:val="00355B8B"/>
    <w:rsid w:val="00355C1A"/>
    <w:rsid w:val="00361931"/>
    <w:rsid w:val="00365688"/>
    <w:rsid w:val="00372293"/>
    <w:rsid w:val="003723AE"/>
    <w:rsid w:val="003732CC"/>
    <w:rsid w:val="00381C1A"/>
    <w:rsid w:val="00382D0B"/>
    <w:rsid w:val="00391EBF"/>
    <w:rsid w:val="003929A4"/>
    <w:rsid w:val="00396D5F"/>
    <w:rsid w:val="00397A06"/>
    <w:rsid w:val="003A05FC"/>
    <w:rsid w:val="003A28EF"/>
    <w:rsid w:val="003A2CD5"/>
    <w:rsid w:val="003A30BC"/>
    <w:rsid w:val="003A30C5"/>
    <w:rsid w:val="003B1070"/>
    <w:rsid w:val="003B3A83"/>
    <w:rsid w:val="003B6B3E"/>
    <w:rsid w:val="003B6E29"/>
    <w:rsid w:val="003C069D"/>
    <w:rsid w:val="003C48C4"/>
    <w:rsid w:val="003C6B8A"/>
    <w:rsid w:val="003D0618"/>
    <w:rsid w:val="003D69E6"/>
    <w:rsid w:val="003E3AB7"/>
    <w:rsid w:val="003F0CC1"/>
    <w:rsid w:val="003F33EF"/>
    <w:rsid w:val="003F4A0A"/>
    <w:rsid w:val="003F5ABF"/>
    <w:rsid w:val="003F6BE6"/>
    <w:rsid w:val="003F6D6A"/>
    <w:rsid w:val="003F7B6B"/>
    <w:rsid w:val="0040028A"/>
    <w:rsid w:val="00400308"/>
    <w:rsid w:val="00402D1F"/>
    <w:rsid w:val="00404EBA"/>
    <w:rsid w:val="00413871"/>
    <w:rsid w:val="00420F97"/>
    <w:rsid w:val="00425BE6"/>
    <w:rsid w:val="00431BF9"/>
    <w:rsid w:val="00433D0D"/>
    <w:rsid w:val="00434A4F"/>
    <w:rsid w:val="00446EC3"/>
    <w:rsid w:val="00450E1B"/>
    <w:rsid w:val="00451258"/>
    <w:rsid w:val="00451815"/>
    <w:rsid w:val="00455575"/>
    <w:rsid w:val="00462828"/>
    <w:rsid w:val="00463EF9"/>
    <w:rsid w:val="00466860"/>
    <w:rsid w:val="00475965"/>
    <w:rsid w:val="00475E68"/>
    <w:rsid w:val="0048010A"/>
    <w:rsid w:val="0048494D"/>
    <w:rsid w:val="004903A4"/>
    <w:rsid w:val="0049424E"/>
    <w:rsid w:val="004956C1"/>
    <w:rsid w:val="00496C43"/>
    <w:rsid w:val="004A1975"/>
    <w:rsid w:val="004A339D"/>
    <w:rsid w:val="004A439D"/>
    <w:rsid w:val="004B489E"/>
    <w:rsid w:val="004B6FE0"/>
    <w:rsid w:val="004B73F9"/>
    <w:rsid w:val="004C16CC"/>
    <w:rsid w:val="004C2A67"/>
    <w:rsid w:val="004C681F"/>
    <w:rsid w:val="004D399B"/>
    <w:rsid w:val="004D3EA5"/>
    <w:rsid w:val="004D5DD7"/>
    <w:rsid w:val="004E30F3"/>
    <w:rsid w:val="004E59B1"/>
    <w:rsid w:val="004F22BE"/>
    <w:rsid w:val="004F474D"/>
    <w:rsid w:val="004F7E17"/>
    <w:rsid w:val="00500828"/>
    <w:rsid w:val="005023A9"/>
    <w:rsid w:val="0051042A"/>
    <w:rsid w:val="00510F96"/>
    <w:rsid w:val="0051732F"/>
    <w:rsid w:val="005219B8"/>
    <w:rsid w:val="00523D00"/>
    <w:rsid w:val="00525026"/>
    <w:rsid w:val="0053213D"/>
    <w:rsid w:val="00537AC9"/>
    <w:rsid w:val="0054159A"/>
    <w:rsid w:val="0054739F"/>
    <w:rsid w:val="00551AB9"/>
    <w:rsid w:val="0055280F"/>
    <w:rsid w:val="00556BFC"/>
    <w:rsid w:val="005579D3"/>
    <w:rsid w:val="00565126"/>
    <w:rsid w:val="005667B8"/>
    <w:rsid w:val="00567C4E"/>
    <w:rsid w:val="00567C97"/>
    <w:rsid w:val="00571D04"/>
    <w:rsid w:val="00580C0B"/>
    <w:rsid w:val="0058604E"/>
    <w:rsid w:val="00587938"/>
    <w:rsid w:val="00587A54"/>
    <w:rsid w:val="005902A8"/>
    <w:rsid w:val="00590A6B"/>
    <w:rsid w:val="00592711"/>
    <w:rsid w:val="00594EE9"/>
    <w:rsid w:val="00595B97"/>
    <w:rsid w:val="00596539"/>
    <w:rsid w:val="00596F7E"/>
    <w:rsid w:val="005A5BA8"/>
    <w:rsid w:val="005B0EA0"/>
    <w:rsid w:val="005B11A2"/>
    <w:rsid w:val="005B1FB8"/>
    <w:rsid w:val="005B30B3"/>
    <w:rsid w:val="005B36A2"/>
    <w:rsid w:val="005B432A"/>
    <w:rsid w:val="005B4CB6"/>
    <w:rsid w:val="005B6CFA"/>
    <w:rsid w:val="005C20C3"/>
    <w:rsid w:val="005C2E66"/>
    <w:rsid w:val="005C452F"/>
    <w:rsid w:val="005C6787"/>
    <w:rsid w:val="005D3491"/>
    <w:rsid w:val="005E0DD6"/>
    <w:rsid w:val="005E2267"/>
    <w:rsid w:val="005E28C7"/>
    <w:rsid w:val="005E3D06"/>
    <w:rsid w:val="005E4C34"/>
    <w:rsid w:val="005E55BA"/>
    <w:rsid w:val="005F7759"/>
    <w:rsid w:val="00600236"/>
    <w:rsid w:val="006062EC"/>
    <w:rsid w:val="00611616"/>
    <w:rsid w:val="0061307E"/>
    <w:rsid w:val="006151E3"/>
    <w:rsid w:val="00615F8F"/>
    <w:rsid w:val="006175DA"/>
    <w:rsid w:val="006178D5"/>
    <w:rsid w:val="006254E4"/>
    <w:rsid w:val="0062557D"/>
    <w:rsid w:val="00625911"/>
    <w:rsid w:val="00627399"/>
    <w:rsid w:val="00640782"/>
    <w:rsid w:val="00643D87"/>
    <w:rsid w:val="00645B70"/>
    <w:rsid w:val="006501E6"/>
    <w:rsid w:val="00650377"/>
    <w:rsid w:val="00651041"/>
    <w:rsid w:val="006512A9"/>
    <w:rsid w:val="0065173D"/>
    <w:rsid w:val="00652878"/>
    <w:rsid w:val="00655FD7"/>
    <w:rsid w:val="00656A10"/>
    <w:rsid w:val="0066654D"/>
    <w:rsid w:val="00667929"/>
    <w:rsid w:val="00671A00"/>
    <w:rsid w:val="00673B11"/>
    <w:rsid w:val="00676778"/>
    <w:rsid w:val="006822C0"/>
    <w:rsid w:val="00683963"/>
    <w:rsid w:val="00684EF7"/>
    <w:rsid w:val="00686001"/>
    <w:rsid w:val="006871A4"/>
    <w:rsid w:val="006875A0"/>
    <w:rsid w:val="006932E1"/>
    <w:rsid w:val="006938B5"/>
    <w:rsid w:val="00694BB4"/>
    <w:rsid w:val="006966BF"/>
    <w:rsid w:val="0069757E"/>
    <w:rsid w:val="006A0772"/>
    <w:rsid w:val="006A477C"/>
    <w:rsid w:val="006A717F"/>
    <w:rsid w:val="006A7C78"/>
    <w:rsid w:val="006B0DB4"/>
    <w:rsid w:val="006B16C5"/>
    <w:rsid w:val="006B286F"/>
    <w:rsid w:val="006B2C2E"/>
    <w:rsid w:val="006B7126"/>
    <w:rsid w:val="006C38EC"/>
    <w:rsid w:val="006C535B"/>
    <w:rsid w:val="006D1678"/>
    <w:rsid w:val="006D35AD"/>
    <w:rsid w:val="006D6A8D"/>
    <w:rsid w:val="006D7079"/>
    <w:rsid w:val="006D7C32"/>
    <w:rsid w:val="006E14C9"/>
    <w:rsid w:val="006E30B9"/>
    <w:rsid w:val="006E3189"/>
    <w:rsid w:val="006E61FD"/>
    <w:rsid w:val="006E7565"/>
    <w:rsid w:val="006F0078"/>
    <w:rsid w:val="006F1E68"/>
    <w:rsid w:val="006F6D7B"/>
    <w:rsid w:val="007000F1"/>
    <w:rsid w:val="007010B6"/>
    <w:rsid w:val="007037E6"/>
    <w:rsid w:val="00704CA1"/>
    <w:rsid w:val="0070522E"/>
    <w:rsid w:val="00706A5C"/>
    <w:rsid w:val="007070F9"/>
    <w:rsid w:val="00707C06"/>
    <w:rsid w:val="0071105B"/>
    <w:rsid w:val="00711C3D"/>
    <w:rsid w:val="00717DA3"/>
    <w:rsid w:val="00720E52"/>
    <w:rsid w:val="00723F24"/>
    <w:rsid w:val="00725371"/>
    <w:rsid w:val="00725F7C"/>
    <w:rsid w:val="00726A67"/>
    <w:rsid w:val="00733CB5"/>
    <w:rsid w:val="00734799"/>
    <w:rsid w:val="00746B33"/>
    <w:rsid w:val="00751A24"/>
    <w:rsid w:val="00757832"/>
    <w:rsid w:val="00757F1F"/>
    <w:rsid w:val="00760BAE"/>
    <w:rsid w:val="00762E34"/>
    <w:rsid w:val="007635DB"/>
    <w:rsid w:val="00764D82"/>
    <w:rsid w:val="007658C0"/>
    <w:rsid w:val="0077021E"/>
    <w:rsid w:val="0077052F"/>
    <w:rsid w:val="00770F7A"/>
    <w:rsid w:val="0078093E"/>
    <w:rsid w:val="00782DED"/>
    <w:rsid w:val="00783889"/>
    <w:rsid w:val="0079219D"/>
    <w:rsid w:val="00797512"/>
    <w:rsid w:val="007A032C"/>
    <w:rsid w:val="007A05A0"/>
    <w:rsid w:val="007A08F8"/>
    <w:rsid w:val="007A1C0A"/>
    <w:rsid w:val="007A223F"/>
    <w:rsid w:val="007A2244"/>
    <w:rsid w:val="007B2B19"/>
    <w:rsid w:val="007B2EE2"/>
    <w:rsid w:val="007C3655"/>
    <w:rsid w:val="007C5C91"/>
    <w:rsid w:val="007D0A41"/>
    <w:rsid w:val="007D3CC1"/>
    <w:rsid w:val="007D41B2"/>
    <w:rsid w:val="007D700B"/>
    <w:rsid w:val="007D78EF"/>
    <w:rsid w:val="007E25C0"/>
    <w:rsid w:val="007E3C3B"/>
    <w:rsid w:val="007E3F93"/>
    <w:rsid w:val="007E6B8F"/>
    <w:rsid w:val="007F3563"/>
    <w:rsid w:val="007F59ED"/>
    <w:rsid w:val="007F6C18"/>
    <w:rsid w:val="007F6F99"/>
    <w:rsid w:val="00801737"/>
    <w:rsid w:val="00803D91"/>
    <w:rsid w:val="00804B02"/>
    <w:rsid w:val="00807E8D"/>
    <w:rsid w:val="00810E6C"/>
    <w:rsid w:val="00811F9D"/>
    <w:rsid w:val="008131BF"/>
    <w:rsid w:val="00814CDA"/>
    <w:rsid w:val="00821637"/>
    <w:rsid w:val="00821CB4"/>
    <w:rsid w:val="008228FC"/>
    <w:rsid w:val="00823081"/>
    <w:rsid w:val="008242C6"/>
    <w:rsid w:val="00832D24"/>
    <w:rsid w:val="00834874"/>
    <w:rsid w:val="00835E8C"/>
    <w:rsid w:val="0083742F"/>
    <w:rsid w:val="008433DD"/>
    <w:rsid w:val="00845C22"/>
    <w:rsid w:val="0085104F"/>
    <w:rsid w:val="00853D1E"/>
    <w:rsid w:val="00853E83"/>
    <w:rsid w:val="008611C1"/>
    <w:rsid w:val="00864E99"/>
    <w:rsid w:val="008653A1"/>
    <w:rsid w:val="00867672"/>
    <w:rsid w:val="00870A64"/>
    <w:rsid w:val="00871022"/>
    <w:rsid w:val="00872474"/>
    <w:rsid w:val="008744F4"/>
    <w:rsid w:val="00875C56"/>
    <w:rsid w:val="00876FD7"/>
    <w:rsid w:val="00877209"/>
    <w:rsid w:val="00883098"/>
    <w:rsid w:val="00883381"/>
    <w:rsid w:val="008849A4"/>
    <w:rsid w:val="00884F7C"/>
    <w:rsid w:val="00887448"/>
    <w:rsid w:val="0089113D"/>
    <w:rsid w:val="008915FB"/>
    <w:rsid w:val="00893DD7"/>
    <w:rsid w:val="00894D47"/>
    <w:rsid w:val="008950A1"/>
    <w:rsid w:val="00897D70"/>
    <w:rsid w:val="008A2604"/>
    <w:rsid w:val="008A2A7C"/>
    <w:rsid w:val="008A37F5"/>
    <w:rsid w:val="008A4073"/>
    <w:rsid w:val="008A5098"/>
    <w:rsid w:val="008B1A09"/>
    <w:rsid w:val="008C08BB"/>
    <w:rsid w:val="008C29BB"/>
    <w:rsid w:val="008C513C"/>
    <w:rsid w:val="008D2D52"/>
    <w:rsid w:val="008D42DF"/>
    <w:rsid w:val="008D51F3"/>
    <w:rsid w:val="008D5CD5"/>
    <w:rsid w:val="008D7E6E"/>
    <w:rsid w:val="008E12C6"/>
    <w:rsid w:val="008E2070"/>
    <w:rsid w:val="008E2ED5"/>
    <w:rsid w:val="008E32C3"/>
    <w:rsid w:val="008E4041"/>
    <w:rsid w:val="008E51E8"/>
    <w:rsid w:val="008E7D75"/>
    <w:rsid w:val="008F0130"/>
    <w:rsid w:val="008F1E77"/>
    <w:rsid w:val="008F514B"/>
    <w:rsid w:val="008F5835"/>
    <w:rsid w:val="008F5DC1"/>
    <w:rsid w:val="008F5ED3"/>
    <w:rsid w:val="008F65A2"/>
    <w:rsid w:val="009013FC"/>
    <w:rsid w:val="009024E4"/>
    <w:rsid w:val="009038FD"/>
    <w:rsid w:val="00905E3B"/>
    <w:rsid w:val="00907D73"/>
    <w:rsid w:val="009113C0"/>
    <w:rsid w:val="00911BA7"/>
    <w:rsid w:val="00914EC8"/>
    <w:rsid w:val="00922D0A"/>
    <w:rsid w:val="00934220"/>
    <w:rsid w:val="00934DA1"/>
    <w:rsid w:val="00937100"/>
    <w:rsid w:val="009401B7"/>
    <w:rsid w:val="00946695"/>
    <w:rsid w:val="00947691"/>
    <w:rsid w:val="00950545"/>
    <w:rsid w:val="009506EA"/>
    <w:rsid w:val="009509F2"/>
    <w:rsid w:val="009513DD"/>
    <w:rsid w:val="00953EC0"/>
    <w:rsid w:val="009558CB"/>
    <w:rsid w:val="00960A37"/>
    <w:rsid w:val="0096482C"/>
    <w:rsid w:val="009649A0"/>
    <w:rsid w:val="00965140"/>
    <w:rsid w:val="00967034"/>
    <w:rsid w:val="009732EF"/>
    <w:rsid w:val="00973D7B"/>
    <w:rsid w:val="0097404A"/>
    <w:rsid w:val="0097464E"/>
    <w:rsid w:val="00976A3B"/>
    <w:rsid w:val="0098062A"/>
    <w:rsid w:val="00980AB5"/>
    <w:rsid w:val="00982F49"/>
    <w:rsid w:val="00986A3E"/>
    <w:rsid w:val="00987E9B"/>
    <w:rsid w:val="00990144"/>
    <w:rsid w:val="009A04EA"/>
    <w:rsid w:val="009A48CC"/>
    <w:rsid w:val="009A7B22"/>
    <w:rsid w:val="009B2FDB"/>
    <w:rsid w:val="009B61B6"/>
    <w:rsid w:val="009B67D6"/>
    <w:rsid w:val="009C7E80"/>
    <w:rsid w:val="009D662B"/>
    <w:rsid w:val="009D7C20"/>
    <w:rsid w:val="009F0BBE"/>
    <w:rsid w:val="009F3E34"/>
    <w:rsid w:val="009F3ED3"/>
    <w:rsid w:val="009F5213"/>
    <w:rsid w:val="00A010B2"/>
    <w:rsid w:val="00A02C9D"/>
    <w:rsid w:val="00A06CA8"/>
    <w:rsid w:val="00A1052C"/>
    <w:rsid w:val="00A13E7B"/>
    <w:rsid w:val="00A150CD"/>
    <w:rsid w:val="00A1598D"/>
    <w:rsid w:val="00A223EA"/>
    <w:rsid w:val="00A24702"/>
    <w:rsid w:val="00A321F4"/>
    <w:rsid w:val="00A32E31"/>
    <w:rsid w:val="00A32F48"/>
    <w:rsid w:val="00A349D8"/>
    <w:rsid w:val="00A41153"/>
    <w:rsid w:val="00A4559C"/>
    <w:rsid w:val="00A456F3"/>
    <w:rsid w:val="00A477B6"/>
    <w:rsid w:val="00A511A4"/>
    <w:rsid w:val="00A530A6"/>
    <w:rsid w:val="00A55071"/>
    <w:rsid w:val="00A615FA"/>
    <w:rsid w:val="00A6469E"/>
    <w:rsid w:val="00A70A3D"/>
    <w:rsid w:val="00A70F96"/>
    <w:rsid w:val="00A72AD8"/>
    <w:rsid w:val="00A7419F"/>
    <w:rsid w:val="00A742F1"/>
    <w:rsid w:val="00A75761"/>
    <w:rsid w:val="00A762CA"/>
    <w:rsid w:val="00A76DDF"/>
    <w:rsid w:val="00A80292"/>
    <w:rsid w:val="00A843E8"/>
    <w:rsid w:val="00A87153"/>
    <w:rsid w:val="00A87519"/>
    <w:rsid w:val="00A91170"/>
    <w:rsid w:val="00A9656F"/>
    <w:rsid w:val="00A97D30"/>
    <w:rsid w:val="00AA0C54"/>
    <w:rsid w:val="00AA3FFC"/>
    <w:rsid w:val="00AB3B4E"/>
    <w:rsid w:val="00AC0D08"/>
    <w:rsid w:val="00AC1FC2"/>
    <w:rsid w:val="00AC397C"/>
    <w:rsid w:val="00AC7AB6"/>
    <w:rsid w:val="00AD2406"/>
    <w:rsid w:val="00AD4A53"/>
    <w:rsid w:val="00AD561B"/>
    <w:rsid w:val="00AD6843"/>
    <w:rsid w:val="00AD7FC8"/>
    <w:rsid w:val="00AE2504"/>
    <w:rsid w:val="00AE2CAA"/>
    <w:rsid w:val="00AE44B6"/>
    <w:rsid w:val="00AE4983"/>
    <w:rsid w:val="00AE6F5E"/>
    <w:rsid w:val="00AF0957"/>
    <w:rsid w:val="00AF51DF"/>
    <w:rsid w:val="00AF69CD"/>
    <w:rsid w:val="00AF6C82"/>
    <w:rsid w:val="00B01BFA"/>
    <w:rsid w:val="00B01D65"/>
    <w:rsid w:val="00B16AE4"/>
    <w:rsid w:val="00B16E97"/>
    <w:rsid w:val="00B20BC3"/>
    <w:rsid w:val="00B220BC"/>
    <w:rsid w:val="00B361D9"/>
    <w:rsid w:val="00B40E7D"/>
    <w:rsid w:val="00B42C24"/>
    <w:rsid w:val="00B51EC2"/>
    <w:rsid w:val="00B52403"/>
    <w:rsid w:val="00B55D91"/>
    <w:rsid w:val="00B56BBC"/>
    <w:rsid w:val="00B56D50"/>
    <w:rsid w:val="00B57155"/>
    <w:rsid w:val="00B57938"/>
    <w:rsid w:val="00B60616"/>
    <w:rsid w:val="00B62F37"/>
    <w:rsid w:val="00B62FB5"/>
    <w:rsid w:val="00B649CE"/>
    <w:rsid w:val="00B65DB9"/>
    <w:rsid w:val="00B7497A"/>
    <w:rsid w:val="00B80FF8"/>
    <w:rsid w:val="00B8255C"/>
    <w:rsid w:val="00B87F2E"/>
    <w:rsid w:val="00B90686"/>
    <w:rsid w:val="00B936E7"/>
    <w:rsid w:val="00B96DD4"/>
    <w:rsid w:val="00B96E70"/>
    <w:rsid w:val="00BA167A"/>
    <w:rsid w:val="00BA574E"/>
    <w:rsid w:val="00BA63AD"/>
    <w:rsid w:val="00BB04ED"/>
    <w:rsid w:val="00BB1001"/>
    <w:rsid w:val="00BB17D7"/>
    <w:rsid w:val="00BB302D"/>
    <w:rsid w:val="00BB3B6F"/>
    <w:rsid w:val="00BB43E2"/>
    <w:rsid w:val="00BB6C75"/>
    <w:rsid w:val="00BC02D8"/>
    <w:rsid w:val="00BD0605"/>
    <w:rsid w:val="00BD5D00"/>
    <w:rsid w:val="00BD7689"/>
    <w:rsid w:val="00BE2307"/>
    <w:rsid w:val="00BF14E5"/>
    <w:rsid w:val="00BF32F3"/>
    <w:rsid w:val="00BF6589"/>
    <w:rsid w:val="00BF7CEC"/>
    <w:rsid w:val="00C01FCF"/>
    <w:rsid w:val="00C029C8"/>
    <w:rsid w:val="00C02ABD"/>
    <w:rsid w:val="00C04298"/>
    <w:rsid w:val="00C06994"/>
    <w:rsid w:val="00C14427"/>
    <w:rsid w:val="00C16F60"/>
    <w:rsid w:val="00C22F27"/>
    <w:rsid w:val="00C247CF"/>
    <w:rsid w:val="00C25A76"/>
    <w:rsid w:val="00C266F8"/>
    <w:rsid w:val="00C303B7"/>
    <w:rsid w:val="00C3379C"/>
    <w:rsid w:val="00C33B7D"/>
    <w:rsid w:val="00C33D20"/>
    <w:rsid w:val="00C3631E"/>
    <w:rsid w:val="00C4108E"/>
    <w:rsid w:val="00C43ABA"/>
    <w:rsid w:val="00C440C2"/>
    <w:rsid w:val="00C44D5B"/>
    <w:rsid w:val="00C4618D"/>
    <w:rsid w:val="00C500BB"/>
    <w:rsid w:val="00C532CA"/>
    <w:rsid w:val="00C538C6"/>
    <w:rsid w:val="00C54AFE"/>
    <w:rsid w:val="00C556CA"/>
    <w:rsid w:val="00C60A2A"/>
    <w:rsid w:val="00C65F4C"/>
    <w:rsid w:val="00C67A95"/>
    <w:rsid w:val="00C70782"/>
    <w:rsid w:val="00C72FB7"/>
    <w:rsid w:val="00C81FB0"/>
    <w:rsid w:val="00C85A56"/>
    <w:rsid w:val="00C85F9F"/>
    <w:rsid w:val="00C91219"/>
    <w:rsid w:val="00C91753"/>
    <w:rsid w:val="00C924F9"/>
    <w:rsid w:val="00C928CD"/>
    <w:rsid w:val="00C928D6"/>
    <w:rsid w:val="00C929F1"/>
    <w:rsid w:val="00C933B7"/>
    <w:rsid w:val="00C97112"/>
    <w:rsid w:val="00C9786F"/>
    <w:rsid w:val="00CA2987"/>
    <w:rsid w:val="00CB0AE4"/>
    <w:rsid w:val="00CB1B50"/>
    <w:rsid w:val="00CB29D7"/>
    <w:rsid w:val="00CB5920"/>
    <w:rsid w:val="00CB7DC3"/>
    <w:rsid w:val="00CC220C"/>
    <w:rsid w:val="00CC508D"/>
    <w:rsid w:val="00CD0474"/>
    <w:rsid w:val="00CD14E1"/>
    <w:rsid w:val="00CD265B"/>
    <w:rsid w:val="00CD28E6"/>
    <w:rsid w:val="00CD3648"/>
    <w:rsid w:val="00CE2E71"/>
    <w:rsid w:val="00CE4319"/>
    <w:rsid w:val="00CE51A4"/>
    <w:rsid w:val="00CE7AFF"/>
    <w:rsid w:val="00CF0A36"/>
    <w:rsid w:val="00CF35A0"/>
    <w:rsid w:val="00CF6075"/>
    <w:rsid w:val="00CF694D"/>
    <w:rsid w:val="00CF6DD3"/>
    <w:rsid w:val="00CF79B9"/>
    <w:rsid w:val="00D03DA6"/>
    <w:rsid w:val="00D0466A"/>
    <w:rsid w:val="00D04CAE"/>
    <w:rsid w:val="00D05E2E"/>
    <w:rsid w:val="00D06139"/>
    <w:rsid w:val="00D15FF2"/>
    <w:rsid w:val="00D241F1"/>
    <w:rsid w:val="00D26DF8"/>
    <w:rsid w:val="00D31362"/>
    <w:rsid w:val="00D37D4A"/>
    <w:rsid w:val="00D41C65"/>
    <w:rsid w:val="00D421C2"/>
    <w:rsid w:val="00D440CA"/>
    <w:rsid w:val="00D52795"/>
    <w:rsid w:val="00D530A4"/>
    <w:rsid w:val="00D533C8"/>
    <w:rsid w:val="00D56543"/>
    <w:rsid w:val="00D6044A"/>
    <w:rsid w:val="00D67FA3"/>
    <w:rsid w:val="00D70032"/>
    <w:rsid w:val="00D72C13"/>
    <w:rsid w:val="00D8162E"/>
    <w:rsid w:val="00D82870"/>
    <w:rsid w:val="00D90576"/>
    <w:rsid w:val="00D91B11"/>
    <w:rsid w:val="00D95348"/>
    <w:rsid w:val="00DA384E"/>
    <w:rsid w:val="00DA6955"/>
    <w:rsid w:val="00DB15FE"/>
    <w:rsid w:val="00DB20F2"/>
    <w:rsid w:val="00DB3DBF"/>
    <w:rsid w:val="00DB61EB"/>
    <w:rsid w:val="00DC5011"/>
    <w:rsid w:val="00DD031C"/>
    <w:rsid w:val="00DD3BF3"/>
    <w:rsid w:val="00DD5DEC"/>
    <w:rsid w:val="00DD7510"/>
    <w:rsid w:val="00DE2B96"/>
    <w:rsid w:val="00DE485C"/>
    <w:rsid w:val="00DF0C47"/>
    <w:rsid w:val="00DF1DBE"/>
    <w:rsid w:val="00DF3665"/>
    <w:rsid w:val="00DF6B7C"/>
    <w:rsid w:val="00E02087"/>
    <w:rsid w:val="00E02D5F"/>
    <w:rsid w:val="00E03CEB"/>
    <w:rsid w:val="00E05A89"/>
    <w:rsid w:val="00E114D5"/>
    <w:rsid w:val="00E1333C"/>
    <w:rsid w:val="00E154DC"/>
    <w:rsid w:val="00E161C2"/>
    <w:rsid w:val="00E25A3A"/>
    <w:rsid w:val="00E3080C"/>
    <w:rsid w:val="00E34BDF"/>
    <w:rsid w:val="00E36725"/>
    <w:rsid w:val="00E36D44"/>
    <w:rsid w:val="00E44FD3"/>
    <w:rsid w:val="00E458F0"/>
    <w:rsid w:val="00E45A2C"/>
    <w:rsid w:val="00E46F42"/>
    <w:rsid w:val="00E47A7D"/>
    <w:rsid w:val="00E52DA9"/>
    <w:rsid w:val="00E531DA"/>
    <w:rsid w:val="00E54D8C"/>
    <w:rsid w:val="00E551B5"/>
    <w:rsid w:val="00E57988"/>
    <w:rsid w:val="00E645F3"/>
    <w:rsid w:val="00E70A6A"/>
    <w:rsid w:val="00E751FA"/>
    <w:rsid w:val="00E76DF7"/>
    <w:rsid w:val="00E77F0C"/>
    <w:rsid w:val="00E813BE"/>
    <w:rsid w:val="00E82206"/>
    <w:rsid w:val="00E83992"/>
    <w:rsid w:val="00E83CE2"/>
    <w:rsid w:val="00E8672A"/>
    <w:rsid w:val="00E91E70"/>
    <w:rsid w:val="00E92780"/>
    <w:rsid w:val="00E93443"/>
    <w:rsid w:val="00E95FAF"/>
    <w:rsid w:val="00EA0F52"/>
    <w:rsid w:val="00EA7163"/>
    <w:rsid w:val="00EA7DBD"/>
    <w:rsid w:val="00EB04D1"/>
    <w:rsid w:val="00EB23AC"/>
    <w:rsid w:val="00EC4FD9"/>
    <w:rsid w:val="00EC579A"/>
    <w:rsid w:val="00EC6522"/>
    <w:rsid w:val="00EC7065"/>
    <w:rsid w:val="00EC70BB"/>
    <w:rsid w:val="00ED1376"/>
    <w:rsid w:val="00EE0942"/>
    <w:rsid w:val="00EE446A"/>
    <w:rsid w:val="00EE7F5F"/>
    <w:rsid w:val="00EF0850"/>
    <w:rsid w:val="00EF6C34"/>
    <w:rsid w:val="00F02695"/>
    <w:rsid w:val="00F03376"/>
    <w:rsid w:val="00F0484C"/>
    <w:rsid w:val="00F04E15"/>
    <w:rsid w:val="00F12EBA"/>
    <w:rsid w:val="00F16427"/>
    <w:rsid w:val="00F24695"/>
    <w:rsid w:val="00F2604C"/>
    <w:rsid w:val="00F27229"/>
    <w:rsid w:val="00F32C2E"/>
    <w:rsid w:val="00F354C8"/>
    <w:rsid w:val="00F36176"/>
    <w:rsid w:val="00F364AE"/>
    <w:rsid w:val="00F3657E"/>
    <w:rsid w:val="00F45563"/>
    <w:rsid w:val="00F45755"/>
    <w:rsid w:val="00F52724"/>
    <w:rsid w:val="00F5333F"/>
    <w:rsid w:val="00F552F7"/>
    <w:rsid w:val="00F64A81"/>
    <w:rsid w:val="00F6501D"/>
    <w:rsid w:val="00F65024"/>
    <w:rsid w:val="00F65DAD"/>
    <w:rsid w:val="00F70FA2"/>
    <w:rsid w:val="00F718A4"/>
    <w:rsid w:val="00F77FD8"/>
    <w:rsid w:val="00F808E2"/>
    <w:rsid w:val="00F81C44"/>
    <w:rsid w:val="00F8491B"/>
    <w:rsid w:val="00F85D70"/>
    <w:rsid w:val="00F86124"/>
    <w:rsid w:val="00F86AAD"/>
    <w:rsid w:val="00F86C38"/>
    <w:rsid w:val="00F90DEB"/>
    <w:rsid w:val="00F927BB"/>
    <w:rsid w:val="00F95BBB"/>
    <w:rsid w:val="00FA2C30"/>
    <w:rsid w:val="00FA740B"/>
    <w:rsid w:val="00FB2A40"/>
    <w:rsid w:val="00FB3FCB"/>
    <w:rsid w:val="00FB6117"/>
    <w:rsid w:val="00FB710C"/>
    <w:rsid w:val="00FC36B3"/>
    <w:rsid w:val="00FC444D"/>
    <w:rsid w:val="00FC6564"/>
    <w:rsid w:val="00FD03BF"/>
    <w:rsid w:val="00FD214C"/>
    <w:rsid w:val="00FD30E7"/>
    <w:rsid w:val="00FE13F2"/>
    <w:rsid w:val="00FE24B1"/>
    <w:rsid w:val="00FF1981"/>
    <w:rsid w:val="00FF1A74"/>
    <w:rsid w:val="00FF2119"/>
    <w:rsid w:val="00FF412F"/>
    <w:rsid w:val="00FF637B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F3508-A463-4BC5-A168-8CCAA93A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FF2"/>
    <w:rPr>
      <w:rFonts w:eastAsia="Calibri"/>
      <w:sz w:val="24"/>
      <w:szCs w:val="24"/>
    </w:rPr>
  </w:style>
  <w:style w:type="paragraph" w:styleId="1">
    <w:name w:val="heading 1"/>
    <w:basedOn w:val="a"/>
    <w:link w:val="10"/>
    <w:qFormat/>
    <w:rsid w:val="00FC36B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15FF2"/>
    <w:rPr>
      <w:rFonts w:ascii="Times New Roman" w:hAnsi="Times New Roman"/>
      <w:color w:val="0000FF"/>
      <w:u w:val="single"/>
    </w:rPr>
  </w:style>
  <w:style w:type="paragraph" w:styleId="a4">
    <w:name w:val="Title"/>
    <w:basedOn w:val="a"/>
    <w:link w:val="a5"/>
    <w:qFormat/>
    <w:rsid w:val="00D15FF2"/>
    <w:pPr>
      <w:jc w:val="center"/>
    </w:pPr>
    <w:rPr>
      <w:sz w:val="28"/>
      <w:szCs w:val="20"/>
      <w:lang w:val="en-US"/>
    </w:rPr>
  </w:style>
  <w:style w:type="character" w:customStyle="1" w:styleId="a5">
    <w:name w:val="Заголовок Знак"/>
    <w:link w:val="a4"/>
    <w:locked/>
    <w:rsid w:val="00D15FF2"/>
    <w:rPr>
      <w:rFonts w:eastAsia="Calibri"/>
      <w:sz w:val="28"/>
      <w:lang w:val="en-US" w:eastAsia="ru-RU" w:bidi="ar-SA"/>
    </w:rPr>
  </w:style>
  <w:style w:type="paragraph" w:styleId="a6">
    <w:name w:val="Body Text"/>
    <w:basedOn w:val="a"/>
    <w:link w:val="a7"/>
    <w:rsid w:val="00D15FF2"/>
    <w:pPr>
      <w:jc w:val="both"/>
    </w:pPr>
    <w:rPr>
      <w:sz w:val="28"/>
      <w:szCs w:val="20"/>
      <w:lang w:val="en-US"/>
    </w:rPr>
  </w:style>
  <w:style w:type="character" w:customStyle="1" w:styleId="a7">
    <w:name w:val="Основной текст Знак"/>
    <w:link w:val="a6"/>
    <w:locked/>
    <w:rsid w:val="00D15FF2"/>
    <w:rPr>
      <w:rFonts w:eastAsia="Calibri"/>
      <w:sz w:val="28"/>
      <w:lang w:val="en-US" w:eastAsia="ru-RU" w:bidi="ar-SA"/>
    </w:rPr>
  </w:style>
  <w:style w:type="paragraph" w:styleId="a8">
    <w:name w:val="Body Text Indent"/>
    <w:basedOn w:val="a"/>
    <w:link w:val="a9"/>
    <w:rsid w:val="00D15FF2"/>
    <w:pPr>
      <w:ind w:firstLine="720"/>
      <w:jc w:val="both"/>
    </w:pPr>
    <w:rPr>
      <w:sz w:val="28"/>
      <w:szCs w:val="20"/>
      <w:lang w:val="en-US"/>
    </w:rPr>
  </w:style>
  <w:style w:type="character" w:customStyle="1" w:styleId="a9">
    <w:name w:val="Основной текст с отступом Знак"/>
    <w:link w:val="a8"/>
    <w:locked/>
    <w:rsid w:val="00D15FF2"/>
    <w:rPr>
      <w:rFonts w:eastAsia="Calibri"/>
      <w:sz w:val="28"/>
      <w:lang w:val="en-US" w:eastAsia="ru-RU" w:bidi="ar-SA"/>
    </w:rPr>
  </w:style>
  <w:style w:type="paragraph" w:styleId="3">
    <w:name w:val="Body Text Indent 3"/>
    <w:basedOn w:val="a"/>
    <w:link w:val="30"/>
    <w:rsid w:val="00D15FF2"/>
    <w:pPr>
      <w:tabs>
        <w:tab w:val="num" w:pos="0"/>
      </w:tabs>
      <w:ind w:firstLine="851"/>
      <w:jc w:val="both"/>
    </w:pPr>
    <w:rPr>
      <w:sz w:val="28"/>
      <w:szCs w:val="20"/>
      <w:lang w:val="en-US"/>
    </w:rPr>
  </w:style>
  <w:style w:type="character" w:customStyle="1" w:styleId="30">
    <w:name w:val="Основной текст с отступом 3 Знак"/>
    <w:link w:val="3"/>
    <w:locked/>
    <w:rsid w:val="00D15FF2"/>
    <w:rPr>
      <w:rFonts w:eastAsia="Calibri"/>
      <w:sz w:val="28"/>
      <w:lang w:val="en-US" w:eastAsia="ru-RU" w:bidi="ar-SA"/>
    </w:rPr>
  </w:style>
  <w:style w:type="paragraph" w:styleId="aa">
    <w:name w:val="header"/>
    <w:basedOn w:val="a"/>
    <w:link w:val="ab"/>
    <w:rsid w:val="00D15FF2"/>
    <w:pPr>
      <w:tabs>
        <w:tab w:val="center" w:pos="4677"/>
        <w:tab w:val="right" w:pos="9355"/>
      </w:tabs>
    </w:pPr>
    <w:rPr>
      <w:sz w:val="20"/>
      <w:szCs w:val="20"/>
      <w:lang w:val="en-US"/>
    </w:rPr>
  </w:style>
  <w:style w:type="character" w:customStyle="1" w:styleId="ab">
    <w:name w:val="Верхний колонтитул Знак"/>
    <w:link w:val="aa"/>
    <w:locked/>
    <w:rsid w:val="00D15FF2"/>
    <w:rPr>
      <w:rFonts w:eastAsia="Calibri"/>
      <w:lang w:val="en-US" w:eastAsia="ru-RU" w:bidi="ar-SA"/>
    </w:rPr>
  </w:style>
  <w:style w:type="paragraph" w:customStyle="1" w:styleId="NoSpacing">
    <w:name w:val="No Spacing"/>
    <w:rsid w:val="00D15FF2"/>
    <w:rPr>
      <w:rFonts w:eastAsia="Calibri"/>
    </w:rPr>
  </w:style>
  <w:style w:type="paragraph" w:customStyle="1" w:styleId="ac">
    <w:name w:val="Нормальний текст"/>
    <w:basedOn w:val="a"/>
    <w:rsid w:val="00D15FF2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D15FF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ListParagraph">
    <w:name w:val="List Paragraph"/>
    <w:basedOn w:val="a"/>
    <w:rsid w:val="00D15FF2"/>
    <w:pPr>
      <w:ind w:left="720"/>
      <w:contextualSpacing/>
    </w:pPr>
    <w:rPr>
      <w:sz w:val="20"/>
      <w:szCs w:val="20"/>
    </w:rPr>
  </w:style>
  <w:style w:type="paragraph" w:styleId="ae">
    <w:name w:val="Balloon Text"/>
    <w:basedOn w:val="a"/>
    <w:link w:val="af"/>
    <w:rsid w:val="00FC65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FC6564"/>
    <w:rPr>
      <w:rFonts w:ascii="Tahoma" w:eastAsia="Calibri" w:hAnsi="Tahoma" w:cs="Tahoma"/>
      <w:sz w:val="16"/>
      <w:szCs w:val="16"/>
    </w:rPr>
  </w:style>
  <w:style w:type="paragraph" w:styleId="af0">
    <w:name w:val="footer"/>
    <w:basedOn w:val="a"/>
    <w:link w:val="af1"/>
    <w:rsid w:val="00B9068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B90686"/>
    <w:rPr>
      <w:rFonts w:eastAsia="Calibri"/>
      <w:sz w:val="24"/>
      <w:szCs w:val="24"/>
    </w:rPr>
  </w:style>
  <w:style w:type="character" w:customStyle="1" w:styleId="10">
    <w:name w:val="Заголовок 1 Знак"/>
    <w:link w:val="1"/>
    <w:rsid w:val="00FC36B3"/>
    <w:rPr>
      <w:b/>
      <w:bCs/>
      <w:kern w:val="36"/>
      <w:sz w:val="48"/>
      <w:szCs w:val="48"/>
      <w:lang w:val="uk-UA" w:eastAsia="uk-UA"/>
    </w:rPr>
  </w:style>
  <w:style w:type="paragraph" w:customStyle="1" w:styleId="af2">
    <w:name w:val="Без інтервалів"/>
    <w:qFormat/>
    <w:rsid w:val="00FC36B3"/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link w:val="af4"/>
    <w:rsid w:val="00686001"/>
    <w:pPr>
      <w:spacing w:before="100" w:beforeAutospacing="1" w:after="100" w:afterAutospacing="1"/>
    </w:pPr>
    <w:rPr>
      <w:rFonts w:eastAsia="Times New Roman"/>
    </w:rPr>
  </w:style>
  <w:style w:type="character" w:customStyle="1" w:styleId="rvts23">
    <w:name w:val="rvts23"/>
    <w:rsid w:val="00551AB9"/>
  </w:style>
  <w:style w:type="character" w:styleId="af5">
    <w:name w:val="Strong"/>
    <w:qFormat/>
    <w:rsid w:val="00A6469E"/>
    <w:rPr>
      <w:b/>
      <w:bCs/>
    </w:rPr>
  </w:style>
  <w:style w:type="paragraph" w:customStyle="1" w:styleId="listparagraph0">
    <w:name w:val="listparagraph"/>
    <w:basedOn w:val="a"/>
    <w:rsid w:val="00A6469E"/>
    <w:pPr>
      <w:spacing w:before="100" w:beforeAutospacing="1" w:after="100" w:afterAutospacing="1"/>
    </w:pPr>
    <w:rPr>
      <w:rFonts w:eastAsia="Times New Roman"/>
    </w:rPr>
  </w:style>
  <w:style w:type="paragraph" w:styleId="2">
    <w:name w:val="Body Text Indent 2"/>
    <w:basedOn w:val="a"/>
    <w:link w:val="20"/>
    <w:rsid w:val="00DF366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DF3665"/>
    <w:rPr>
      <w:rFonts w:eastAsia="Calibri"/>
      <w:sz w:val="24"/>
      <w:szCs w:val="24"/>
    </w:rPr>
  </w:style>
  <w:style w:type="paragraph" w:customStyle="1" w:styleId="11">
    <w:name w:val="Без интервала1"/>
    <w:rsid w:val="00AF51DF"/>
    <w:rPr>
      <w:rFonts w:eastAsia="Calibri"/>
    </w:rPr>
  </w:style>
  <w:style w:type="character" w:customStyle="1" w:styleId="af4">
    <w:name w:val="Обычный (веб) Знак"/>
    <w:link w:val="af3"/>
    <w:locked/>
    <w:rsid w:val="003135A4"/>
    <w:rPr>
      <w:sz w:val="24"/>
      <w:szCs w:val="24"/>
    </w:rPr>
  </w:style>
  <w:style w:type="paragraph" w:styleId="21">
    <w:name w:val="Body Text 2"/>
    <w:basedOn w:val="a"/>
    <w:link w:val="22"/>
    <w:rsid w:val="00381C1A"/>
    <w:pPr>
      <w:spacing w:after="120" w:line="480" w:lineRule="auto"/>
    </w:pPr>
  </w:style>
  <w:style w:type="character" w:customStyle="1" w:styleId="22">
    <w:name w:val="Основной текст 2 Знак"/>
    <w:link w:val="21"/>
    <w:rsid w:val="00381C1A"/>
    <w:rPr>
      <w:rFonts w:eastAsia="Calibri"/>
      <w:sz w:val="24"/>
      <w:szCs w:val="24"/>
    </w:rPr>
  </w:style>
  <w:style w:type="paragraph" w:customStyle="1" w:styleId="Standard">
    <w:name w:val="Standard"/>
    <w:rsid w:val="00226D6A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rvts82">
    <w:name w:val="rvts82"/>
    <w:rsid w:val="006D35AD"/>
  </w:style>
  <w:style w:type="character" w:customStyle="1" w:styleId="23">
    <w:name w:val="Знак Знак2"/>
    <w:locked/>
    <w:rsid w:val="00595B97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595B97"/>
  </w:style>
  <w:style w:type="character" w:styleId="af6">
    <w:name w:val="Emphasis"/>
    <w:basedOn w:val="a0"/>
    <w:qFormat/>
    <w:rsid w:val="00595B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zv_pidpr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conom@rada.c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hernivtsy.e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7659</Words>
  <Characters>43658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Аналіз</vt:lpstr>
    </vt:vector>
  </TitlesOfParts>
  <Company>MVK</Company>
  <LinksUpToDate>false</LinksUpToDate>
  <CharactersWithSpaces>51215</CharactersWithSpaces>
  <SharedDoc>false</SharedDoc>
  <HLinks>
    <vt:vector size="18" baseType="variant">
      <vt:variant>
        <vt:i4>1900619</vt:i4>
      </vt:variant>
      <vt:variant>
        <vt:i4>6</vt:i4>
      </vt:variant>
      <vt:variant>
        <vt:i4>0</vt:i4>
      </vt:variant>
      <vt:variant>
        <vt:i4>5</vt:i4>
      </vt:variant>
      <vt:variant>
        <vt:lpwstr>http://www.chernivtsy.eu/</vt:lpwstr>
      </vt:variant>
      <vt:variant>
        <vt:lpwstr/>
      </vt:variant>
      <vt:variant>
        <vt:i4>4980828</vt:i4>
      </vt:variant>
      <vt:variant>
        <vt:i4>3</vt:i4>
      </vt:variant>
      <vt:variant>
        <vt:i4>0</vt:i4>
      </vt:variant>
      <vt:variant>
        <vt:i4>5</vt:i4>
      </vt:variant>
      <vt:variant>
        <vt:lpwstr>mailto:rozv_pidpr@ukr.net</vt:lpwstr>
      </vt:variant>
      <vt:variant>
        <vt:lpwstr/>
      </vt:variant>
      <vt:variant>
        <vt:i4>7012369</vt:i4>
      </vt:variant>
      <vt:variant>
        <vt:i4>0</vt:i4>
      </vt:variant>
      <vt:variant>
        <vt:i4>0</vt:i4>
      </vt:variant>
      <vt:variant>
        <vt:i4>5</vt:i4>
      </vt:variant>
      <vt:variant>
        <vt:lpwstr>mailto:econom@rada.cv.ua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</dc:title>
  <dc:subject/>
  <dc:creator>trade175</dc:creator>
  <cp:keywords/>
  <cp:lastModifiedBy>Kompvid2</cp:lastModifiedBy>
  <cp:revision>3</cp:revision>
  <cp:lastPrinted>2017-01-26T08:24:00Z</cp:lastPrinted>
  <dcterms:created xsi:type="dcterms:W3CDTF">2017-09-20T12:44:00Z</dcterms:created>
  <dcterms:modified xsi:type="dcterms:W3CDTF">2017-09-20T12:44:00Z</dcterms:modified>
</cp:coreProperties>
</file>