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84" w:rsidRDefault="00953584" w:rsidP="00CD101B">
      <w:pPr>
        <w:jc w:val="center"/>
        <w:rPr>
          <w:lang w:val="uk-UA"/>
        </w:rPr>
      </w:pPr>
      <w:bookmarkStart w:id="0" w:name="_GoBack"/>
      <w:bookmarkEnd w:id="0"/>
    </w:p>
    <w:p w:rsidR="00CD101B" w:rsidRPr="005B126E" w:rsidRDefault="00172B3F" w:rsidP="00CD101B">
      <w:pPr>
        <w:jc w:val="center"/>
        <w:rPr>
          <w:lang w:val="uk-UA"/>
        </w:rPr>
      </w:pPr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FA5AA3" w:rsidRDefault="00B6095B" w:rsidP="00CD101B">
      <w:pPr>
        <w:rPr>
          <w:i/>
          <w:sz w:val="28"/>
          <w:szCs w:val="28"/>
          <w:u w:val="single"/>
          <w:lang w:val="uk-UA"/>
        </w:rPr>
      </w:pPr>
      <w:r w:rsidRPr="00B6095B">
        <w:rPr>
          <w:sz w:val="28"/>
          <w:szCs w:val="28"/>
          <w:u w:val="single"/>
          <w:lang w:val="uk-UA"/>
        </w:rPr>
        <w:t>30.01.</w:t>
      </w:r>
      <w:r w:rsidR="00430427" w:rsidRPr="00B6095B">
        <w:rPr>
          <w:sz w:val="28"/>
          <w:szCs w:val="28"/>
          <w:u w:val="single"/>
          <w:lang w:val="uk-UA"/>
        </w:rPr>
        <w:t>20</w:t>
      </w:r>
      <w:r w:rsidR="00E968FA" w:rsidRPr="00B6095B">
        <w:rPr>
          <w:sz w:val="28"/>
          <w:szCs w:val="28"/>
          <w:u w:val="single"/>
          <w:lang w:val="uk-UA"/>
        </w:rPr>
        <w:t>20</w:t>
      </w:r>
      <w:r w:rsidR="00CD101B" w:rsidRPr="00FA5AA3">
        <w:rPr>
          <w:sz w:val="28"/>
          <w:szCs w:val="28"/>
          <w:lang w:val="uk-UA"/>
        </w:rPr>
        <w:t xml:space="preserve">  № </w:t>
      </w:r>
      <w:r w:rsidRPr="00B6095B">
        <w:rPr>
          <w:sz w:val="28"/>
          <w:szCs w:val="28"/>
          <w:u w:val="single"/>
          <w:lang w:val="uk-UA"/>
        </w:rPr>
        <w:t>40-р</w:t>
      </w:r>
      <w:r w:rsidR="00CD101B" w:rsidRPr="00FA5AA3">
        <w:rPr>
          <w:sz w:val="28"/>
          <w:szCs w:val="28"/>
          <w:lang w:val="uk-UA"/>
        </w:rPr>
        <w:t xml:space="preserve">                                                                     м.Чернівці</w:t>
      </w:r>
      <w:r w:rsidR="00CD101B" w:rsidRPr="00FA5AA3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Pr="005B126E" w:rsidRDefault="00CD101B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FA5AA3">
        <w:rPr>
          <w:b/>
          <w:sz w:val="28"/>
          <w:szCs w:val="28"/>
          <w:lang w:val="uk-UA"/>
        </w:rPr>
        <w:t>22</w:t>
      </w:r>
      <w:r w:rsidRPr="00626759">
        <w:rPr>
          <w:b/>
          <w:sz w:val="28"/>
          <w:szCs w:val="28"/>
          <w:lang w:val="uk-UA"/>
        </w:rPr>
        <w:t>.</w:t>
      </w:r>
      <w:r w:rsidR="00642B44" w:rsidRPr="00626759">
        <w:rPr>
          <w:b/>
          <w:sz w:val="28"/>
          <w:szCs w:val="28"/>
          <w:lang w:val="uk-UA"/>
        </w:rPr>
        <w:t>0</w:t>
      </w:r>
      <w:r w:rsidR="00FA5AA3">
        <w:rPr>
          <w:b/>
          <w:sz w:val="28"/>
          <w:szCs w:val="28"/>
          <w:lang w:val="uk-UA"/>
        </w:rPr>
        <w:t>1</w:t>
      </w:r>
      <w:r w:rsidRPr="00626759">
        <w:rPr>
          <w:b/>
          <w:sz w:val="28"/>
          <w:szCs w:val="28"/>
          <w:lang w:val="uk-UA"/>
        </w:rPr>
        <w:t>.20</w:t>
      </w:r>
      <w:r w:rsidR="00FA5AA3">
        <w:rPr>
          <w:b/>
          <w:sz w:val="28"/>
          <w:szCs w:val="28"/>
          <w:lang w:val="uk-UA"/>
        </w:rPr>
        <w:t>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FA5AA3">
        <w:rPr>
          <w:b/>
          <w:sz w:val="28"/>
          <w:szCs w:val="28"/>
          <w:lang w:val="uk-UA"/>
        </w:rPr>
        <w:t>1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953584" w:rsidRDefault="00CD101B" w:rsidP="002B54AA">
      <w:pPr>
        <w:pStyle w:val="a4"/>
        <w:ind w:right="-6"/>
        <w:rPr>
          <w:sz w:val="28"/>
          <w:szCs w:val="28"/>
        </w:rPr>
      </w:pPr>
      <w:r w:rsidRPr="005B126E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 xml:space="preserve">Відповідно </w:t>
      </w:r>
      <w:r w:rsidR="00DE1B15" w:rsidRPr="00953584">
        <w:rPr>
          <w:sz w:val="28"/>
          <w:szCs w:val="28"/>
          <w:lang w:val="uk-UA"/>
        </w:rPr>
        <w:t xml:space="preserve">до статті </w:t>
      </w:r>
      <w:r w:rsidR="00452C6C">
        <w:rPr>
          <w:sz w:val="28"/>
          <w:szCs w:val="28"/>
          <w:lang w:val="uk-UA"/>
        </w:rPr>
        <w:t>42</w:t>
      </w:r>
      <w:r w:rsidR="00DE1B15" w:rsidRPr="00953584">
        <w:rPr>
          <w:sz w:val="28"/>
          <w:szCs w:val="28"/>
          <w:lang w:val="uk-UA"/>
        </w:rPr>
        <w:t xml:space="preserve"> Закону України "Про місцеве самоврядування в Україні" та</w:t>
      </w:r>
      <w:r w:rsidRPr="00953584">
        <w:rPr>
          <w:sz w:val="28"/>
          <w:szCs w:val="28"/>
          <w:lang w:val="uk-UA"/>
        </w:rPr>
        <w:t xml:space="preserve"> рішення виконавчого комітету міської ради  </w:t>
      </w:r>
      <w:r w:rsidR="002C643D" w:rsidRPr="00953584">
        <w:rPr>
          <w:sz w:val="28"/>
          <w:szCs w:val="28"/>
          <w:lang w:val="uk-UA"/>
        </w:rPr>
        <w:t xml:space="preserve">від </w:t>
      </w:r>
      <w:r w:rsidR="002B54AA" w:rsidRPr="00953584">
        <w:rPr>
          <w:sz w:val="28"/>
          <w:szCs w:val="28"/>
          <w:lang w:val="uk-UA"/>
        </w:rPr>
        <w:t>26</w:t>
      </w:r>
      <w:r w:rsidR="002C643D" w:rsidRPr="00953584">
        <w:rPr>
          <w:sz w:val="28"/>
          <w:szCs w:val="28"/>
          <w:lang w:val="uk-UA"/>
        </w:rPr>
        <w:t>.0</w:t>
      </w:r>
      <w:r w:rsidR="002B54AA" w:rsidRPr="00953584">
        <w:rPr>
          <w:sz w:val="28"/>
          <w:szCs w:val="28"/>
          <w:lang w:val="uk-UA"/>
        </w:rPr>
        <w:t>3</w:t>
      </w:r>
      <w:r w:rsidR="002C643D" w:rsidRPr="00953584">
        <w:rPr>
          <w:sz w:val="28"/>
          <w:szCs w:val="28"/>
          <w:lang w:val="uk-UA"/>
        </w:rPr>
        <w:t>.201</w:t>
      </w:r>
      <w:r w:rsidR="002B54AA" w:rsidRPr="00953584">
        <w:rPr>
          <w:sz w:val="28"/>
          <w:szCs w:val="28"/>
          <w:lang w:val="uk-UA"/>
        </w:rPr>
        <w:t>9</w:t>
      </w:r>
      <w:r w:rsidR="002C643D" w:rsidRPr="00953584">
        <w:rPr>
          <w:sz w:val="28"/>
          <w:szCs w:val="28"/>
          <w:lang w:val="uk-UA"/>
        </w:rPr>
        <w:t xml:space="preserve"> р.</w:t>
      </w:r>
      <w:r w:rsidR="002B54AA" w:rsidRPr="00953584">
        <w:rPr>
          <w:sz w:val="28"/>
          <w:szCs w:val="28"/>
          <w:lang w:val="uk-UA"/>
        </w:rPr>
        <w:t xml:space="preserve"> </w:t>
      </w:r>
      <w:r w:rsidR="002C643D" w:rsidRPr="00953584">
        <w:rPr>
          <w:sz w:val="28"/>
          <w:szCs w:val="28"/>
          <w:lang w:val="uk-UA"/>
        </w:rPr>
        <w:t>№</w:t>
      </w:r>
      <w:r w:rsidR="002B54AA" w:rsidRPr="00953584">
        <w:rPr>
          <w:sz w:val="28"/>
          <w:szCs w:val="28"/>
          <w:lang w:val="uk-UA"/>
        </w:rPr>
        <w:t>171</w:t>
      </w:r>
      <w:r w:rsidR="002C643D" w:rsidRPr="00953584">
        <w:rPr>
          <w:sz w:val="28"/>
          <w:szCs w:val="28"/>
          <w:lang w:val="uk-UA"/>
        </w:rPr>
        <w:t>/</w:t>
      </w:r>
      <w:r w:rsidR="002B54AA" w:rsidRPr="00953584">
        <w:rPr>
          <w:sz w:val="28"/>
          <w:szCs w:val="28"/>
          <w:lang w:val="uk-UA"/>
        </w:rPr>
        <w:t>6</w:t>
      </w:r>
      <w:r w:rsidR="002C643D" w:rsidRPr="00953584">
        <w:rPr>
          <w:sz w:val="28"/>
          <w:szCs w:val="28"/>
          <w:lang w:val="uk-UA"/>
        </w:rPr>
        <w:t xml:space="preserve"> </w:t>
      </w:r>
      <w:r w:rsidR="00AD76B8" w:rsidRPr="00953584">
        <w:rPr>
          <w:sz w:val="28"/>
          <w:szCs w:val="28"/>
          <w:lang w:val="uk-UA"/>
        </w:rPr>
        <w:t>«</w:t>
      </w:r>
      <w:r w:rsidR="002B54AA" w:rsidRPr="00953584">
        <w:rPr>
          <w:sz w:val="28"/>
          <w:szCs w:val="28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953584">
        <w:rPr>
          <w:sz w:val="28"/>
          <w:szCs w:val="28"/>
          <w:lang w:val="uk-UA"/>
        </w:rPr>
        <w:t>»</w:t>
      </w:r>
      <w:r w:rsidR="002B54AA" w:rsidRPr="00953584">
        <w:rPr>
          <w:sz w:val="28"/>
          <w:szCs w:val="28"/>
        </w:rPr>
        <w:t xml:space="preserve"> </w:t>
      </w:r>
    </w:p>
    <w:p w:rsidR="00CD101B" w:rsidRPr="00953584" w:rsidRDefault="00CD101B" w:rsidP="00CD101B">
      <w:pPr>
        <w:jc w:val="both"/>
        <w:rPr>
          <w:sz w:val="28"/>
          <w:szCs w:val="28"/>
          <w:lang w:val="uk-UA"/>
        </w:rPr>
      </w:pPr>
    </w:p>
    <w:p w:rsidR="00CD101B" w:rsidRPr="00953584" w:rsidRDefault="00CD101B" w:rsidP="00CD101B">
      <w:pPr>
        <w:rPr>
          <w:sz w:val="28"/>
          <w:szCs w:val="28"/>
          <w:lang w:val="uk-UA"/>
        </w:rPr>
      </w:pPr>
    </w:p>
    <w:p w:rsidR="00CD101B" w:rsidRPr="00953584" w:rsidRDefault="00DE1B15" w:rsidP="00DE1B15">
      <w:pPr>
        <w:jc w:val="both"/>
        <w:rPr>
          <w:sz w:val="28"/>
          <w:szCs w:val="28"/>
          <w:lang w:val="uk-UA"/>
        </w:rPr>
      </w:pPr>
      <w:r w:rsidRPr="00953584">
        <w:rPr>
          <w:bCs/>
          <w:color w:val="000000"/>
          <w:sz w:val="28"/>
          <w:szCs w:val="28"/>
          <w:lang w:val="uk-UA" w:eastAsia="uk-UA"/>
        </w:rPr>
        <w:tab/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1. Затвердити  протокол від </w:t>
      </w:r>
      <w:r w:rsidR="00FA5AA3" w:rsidRPr="00953584">
        <w:rPr>
          <w:bCs/>
          <w:color w:val="000000"/>
          <w:sz w:val="28"/>
          <w:szCs w:val="28"/>
          <w:lang w:val="uk-UA" w:eastAsia="uk-UA"/>
        </w:rPr>
        <w:t>22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.</w:t>
      </w:r>
      <w:r w:rsidRPr="00953584">
        <w:rPr>
          <w:bCs/>
          <w:color w:val="000000"/>
          <w:sz w:val="28"/>
          <w:szCs w:val="28"/>
          <w:lang w:val="uk-UA" w:eastAsia="uk-UA"/>
        </w:rPr>
        <w:t>0</w:t>
      </w:r>
      <w:r w:rsidR="00FA5AA3" w:rsidRPr="00953584">
        <w:rPr>
          <w:bCs/>
          <w:color w:val="000000"/>
          <w:sz w:val="28"/>
          <w:szCs w:val="28"/>
          <w:lang w:val="uk-UA" w:eastAsia="uk-UA"/>
        </w:rPr>
        <w:t>1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.20</w:t>
      </w:r>
      <w:r w:rsidR="00FA5AA3" w:rsidRPr="00953584">
        <w:rPr>
          <w:bCs/>
          <w:color w:val="000000"/>
          <w:sz w:val="28"/>
          <w:szCs w:val="28"/>
          <w:lang w:val="uk-UA" w:eastAsia="uk-UA"/>
        </w:rPr>
        <w:t>20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953584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953584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FA5AA3" w:rsidRPr="00953584">
        <w:rPr>
          <w:bCs/>
          <w:color w:val="000000"/>
          <w:sz w:val="28"/>
          <w:szCs w:val="28"/>
          <w:lang w:val="uk-UA" w:eastAsia="uk-UA"/>
        </w:rPr>
        <w:t>1</w:t>
      </w:r>
      <w:r w:rsidRPr="0095358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953584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953584">
        <w:rPr>
          <w:sz w:val="28"/>
          <w:szCs w:val="28"/>
          <w:lang w:val="uk-UA"/>
        </w:rPr>
        <w:t>).</w:t>
      </w:r>
    </w:p>
    <w:p w:rsidR="00CD101B" w:rsidRPr="00953584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953584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 xml:space="preserve">2. </w:t>
      </w:r>
      <w:r w:rsidR="00DE1B15" w:rsidRPr="00953584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561902" w:rsidRPr="00953584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953584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953584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AD76B8" w:rsidRPr="00953584">
        <w:rPr>
          <w:sz w:val="28"/>
          <w:szCs w:val="28"/>
          <w:lang w:val="uk-UA"/>
        </w:rPr>
        <w:t xml:space="preserve"> </w:t>
      </w:r>
      <w:r w:rsidR="00CC5B30" w:rsidRPr="00953584">
        <w:rPr>
          <w:sz w:val="28"/>
          <w:szCs w:val="28"/>
          <w:lang w:val="uk-UA"/>
        </w:rPr>
        <w:t xml:space="preserve">         </w:t>
      </w:r>
      <w:r w:rsidR="00AD76B8" w:rsidRPr="00953584">
        <w:rPr>
          <w:sz w:val="28"/>
          <w:szCs w:val="28"/>
          <w:lang w:val="uk-UA"/>
        </w:rPr>
        <w:t>Бешлея В.В.</w:t>
      </w:r>
      <w:r w:rsidR="009169A1" w:rsidRPr="00953584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D101B" w:rsidRPr="00CC5B30" w:rsidRDefault="00547729" w:rsidP="00CD10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953584">
        <w:rPr>
          <w:sz w:val="24"/>
          <w:szCs w:val="24"/>
          <w:lang w:val="uk-UA"/>
        </w:rPr>
        <w:tab/>
      </w:r>
      <w:r w:rsidR="00953584">
        <w:rPr>
          <w:sz w:val="24"/>
          <w:szCs w:val="24"/>
          <w:lang w:val="uk-UA"/>
        </w:rPr>
        <w:tab/>
      </w:r>
      <w:r w:rsidR="005B126E" w:rsidRPr="00CC5B30">
        <w:rPr>
          <w:sz w:val="28"/>
          <w:szCs w:val="28"/>
          <w:lang w:val="uk-UA"/>
        </w:rPr>
        <w:t>ЗАТВЕРДЖЕНО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B126E" w:rsidRPr="00CC5B30">
        <w:rPr>
          <w:sz w:val="28"/>
          <w:szCs w:val="28"/>
          <w:lang w:val="uk-UA"/>
        </w:rPr>
        <w:t xml:space="preserve">Розпорядження  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D101B" w:rsidRPr="00CC5B30">
        <w:rPr>
          <w:sz w:val="28"/>
          <w:szCs w:val="28"/>
          <w:lang w:val="uk-UA"/>
        </w:rPr>
        <w:t>міського голови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6095B" w:rsidRPr="00B6095B">
        <w:rPr>
          <w:sz w:val="28"/>
          <w:szCs w:val="28"/>
          <w:u w:val="single"/>
          <w:lang w:val="uk-UA"/>
        </w:rPr>
        <w:t>30.01.</w:t>
      </w:r>
      <w:r w:rsidR="00362694" w:rsidRPr="00B6095B">
        <w:rPr>
          <w:sz w:val="28"/>
          <w:szCs w:val="28"/>
          <w:u w:val="single"/>
          <w:lang w:val="uk-UA"/>
        </w:rPr>
        <w:t>20</w:t>
      </w:r>
      <w:r w:rsidR="00547729" w:rsidRPr="00B6095B">
        <w:rPr>
          <w:sz w:val="28"/>
          <w:szCs w:val="28"/>
          <w:u w:val="single"/>
          <w:lang w:val="uk-UA"/>
        </w:rPr>
        <w:t>20</w:t>
      </w:r>
      <w:r w:rsidR="00CD101B" w:rsidRPr="00CC5B30">
        <w:rPr>
          <w:sz w:val="28"/>
          <w:szCs w:val="28"/>
          <w:lang w:val="uk-UA"/>
        </w:rPr>
        <w:t xml:space="preserve"> №</w:t>
      </w:r>
      <w:r w:rsidR="00B6095B">
        <w:rPr>
          <w:sz w:val="28"/>
          <w:szCs w:val="28"/>
          <w:lang w:val="uk-UA"/>
        </w:rPr>
        <w:t xml:space="preserve"> </w:t>
      </w:r>
      <w:r w:rsidR="00B6095B" w:rsidRPr="00B6095B">
        <w:rPr>
          <w:sz w:val="28"/>
          <w:szCs w:val="28"/>
          <w:u w:val="single"/>
          <w:lang w:val="uk-UA"/>
        </w:rPr>
        <w:t>40-р</w:t>
      </w:r>
      <w:r w:rsidR="00CD101B" w:rsidRPr="00CC5B30">
        <w:rPr>
          <w:sz w:val="28"/>
          <w:szCs w:val="28"/>
          <w:lang w:val="uk-UA"/>
        </w:rPr>
        <w:t xml:space="preserve"> </w:t>
      </w:r>
    </w:p>
    <w:p w:rsidR="00CD101B" w:rsidRPr="005B126E" w:rsidRDefault="00CD101B" w:rsidP="00CD101B">
      <w:pPr>
        <w:rPr>
          <w:lang w:val="uk-UA"/>
        </w:rPr>
      </w:pPr>
      <w:r w:rsidRPr="005B126E">
        <w:rPr>
          <w:b/>
          <w:sz w:val="26"/>
          <w:szCs w:val="26"/>
          <w:lang w:val="uk-UA"/>
        </w:rPr>
        <w:t xml:space="preserve"> </w:t>
      </w:r>
    </w:p>
    <w:p w:rsidR="00953584" w:rsidRPr="00953584" w:rsidRDefault="00953584" w:rsidP="00953584">
      <w:pPr>
        <w:pStyle w:val="a5"/>
        <w:rPr>
          <w:b w:val="0"/>
          <w:sz w:val="28"/>
          <w:szCs w:val="28"/>
        </w:rPr>
      </w:pPr>
      <w:r w:rsidRPr="00953584">
        <w:rPr>
          <w:b w:val="0"/>
          <w:sz w:val="28"/>
          <w:szCs w:val="28"/>
        </w:rPr>
        <w:t>Протокол № 1</w:t>
      </w:r>
    </w:p>
    <w:p w:rsidR="00953584" w:rsidRPr="00953584" w:rsidRDefault="00953584" w:rsidP="00953584">
      <w:pPr>
        <w:jc w:val="center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953584" w:rsidRPr="00953584" w:rsidRDefault="00953584" w:rsidP="00953584">
      <w:pPr>
        <w:jc w:val="center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>дорожнього руху в м. Чернівцях</w:t>
      </w:r>
    </w:p>
    <w:p w:rsidR="00953584" w:rsidRPr="00953584" w:rsidRDefault="00953584" w:rsidP="00953584">
      <w:pPr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>22.01.2020 року</w:t>
      </w:r>
      <w:r w:rsidRPr="00953584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ab/>
        <w:t xml:space="preserve">  м.Чернівці</w:t>
      </w:r>
    </w:p>
    <w:p w:rsidR="00953584" w:rsidRPr="00953584" w:rsidRDefault="00953584" w:rsidP="00953584">
      <w:pPr>
        <w:pStyle w:val="a5"/>
        <w:rPr>
          <w:b w:val="0"/>
          <w:sz w:val="28"/>
          <w:szCs w:val="28"/>
        </w:rPr>
      </w:pPr>
    </w:p>
    <w:p w:rsidR="00953584" w:rsidRPr="00953584" w:rsidRDefault="00953584" w:rsidP="00953584">
      <w:pPr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 xml:space="preserve">Присутні: Пилип’як О.С., Косован Г.В., Бобирь А.М., Бочкун О.В., </w:t>
      </w:r>
      <w:r>
        <w:rPr>
          <w:sz w:val="28"/>
          <w:szCs w:val="28"/>
          <w:lang w:val="uk-UA"/>
        </w:rPr>
        <w:t xml:space="preserve">     </w:t>
      </w:r>
      <w:r w:rsidRPr="00953584">
        <w:rPr>
          <w:sz w:val="28"/>
          <w:szCs w:val="28"/>
          <w:lang w:val="uk-UA"/>
        </w:rPr>
        <w:t>Гомзяк Р.М., Куценко Ф.І., Іващук С.Т., Мельничук І.Г., Одочук А.І., Проданюк М.В., Шутак О.І..</w:t>
      </w:r>
    </w:p>
    <w:p w:rsidR="00953584" w:rsidRPr="00953584" w:rsidRDefault="00953584" w:rsidP="00953584">
      <w:pPr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>Відсутні: Бешлей В.В., Бажан І.С., Лебухорська Т.В., Кожуленко І.В.,                  Смандич В.С., Шалєєв А.В..</w:t>
      </w:r>
    </w:p>
    <w:p w:rsidR="00953584" w:rsidRPr="00953584" w:rsidRDefault="00953584" w:rsidP="00953584">
      <w:pPr>
        <w:ind w:left="851"/>
        <w:jc w:val="center"/>
        <w:rPr>
          <w:sz w:val="28"/>
          <w:szCs w:val="28"/>
          <w:lang w:val="uk-UA"/>
        </w:rPr>
      </w:pPr>
      <w:r w:rsidRPr="00953584">
        <w:rPr>
          <w:sz w:val="28"/>
          <w:szCs w:val="28"/>
        </w:rPr>
        <w:t xml:space="preserve">Порядок денний  </w:t>
      </w:r>
    </w:p>
    <w:p w:rsidR="00953584" w:rsidRPr="009D64D6" w:rsidRDefault="00953584" w:rsidP="00953584">
      <w:pPr>
        <w:ind w:left="851"/>
        <w:jc w:val="center"/>
        <w:rPr>
          <w:lang w:val="uk-UA"/>
        </w:rPr>
      </w:pPr>
      <w:r w:rsidRPr="00953584">
        <w:rPr>
          <w:sz w:val="28"/>
          <w:szCs w:val="28"/>
        </w:rPr>
        <w:t xml:space="preserve">   </w:t>
      </w:r>
    </w:p>
    <w:p w:rsidR="00953584" w:rsidRP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</w:rPr>
        <w:t>1. Про додатковий розгляд колективного звернення щодо встановлення додаткових дорожніх знаків 3.22 «Поворот праворуч заборонено» та 3.23 «Поворот ліворуч заборонено» на прибудинковій території на вул.Головній,204-Б зі сторони вул.Головної та на вул.Ентузіастів.</w:t>
      </w:r>
    </w:p>
    <w:p w:rsidR="00953584" w:rsidRP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953584">
        <w:rPr>
          <w:sz w:val="28"/>
          <w:szCs w:val="28"/>
        </w:rPr>
        <w:t>вирішено</w:t>
      </w:r>
      <w:r w:rsidRPr="00953584">
        <w:rPr>
          <w:sz w:val="28"/>
          <w:szCs w:val="28"/>
          <w:lang w:val="uk-UA"/>
        </w:rPr>
        <w:t xml:space="preserve"> </w:t>
      </w:r>
      <w:r w:rsidRPr="00953584">
        <w:rPr>
          <w:sz w:val="28"/>
          <w:szCs w:val="28"/>
        </w:rPr>
        <w:t>встанов</w:t>
      </w:r>
      <w:r w:rsidRPr="00953584">
        <w:rPr>
          <w:sz w:val="28"/>
          <w:szCs w:val="28"/>
          <w:lang w:val="uk-UA"/>
        </w:rPr>
        <w:t>ити</w:t>
      </w:r>
      <w:r w:rsidRPr="00953584">
        <w:rPr>
          <w:sz w:val="28"/>
          <w:szCs w:val="28"/>
        </w:rPr>
        <w:t xml:space="preserve"> додатков</w:t>
      </w:r>
      <w:r w:rsidRPr="00953584">
        <w:rPr>
          <w:sz w:val="28"/>
          <w:szCs w:val="28"/>
          <w:lang w:val="uk-UA"/>
        </w:rPr>
        <w:t>і</w:t>
      </w:r>
      <w:r w:rsidRPr="00953584">
        <w:rPr>
          <w:sz w:val="28"/>
          <w:szCs w:val="28"/>
        </w:rPr>
        <w:t xml:space="preserve"> дорожні знак</w:t>
      </w:r>
      <w:r w:rsidRPr="00953584">
        <w:rPr>
          <w:sz w:val="28"/>
          <w:szCs w:val="28"/>
          <w:lang w:val="uk-UA"/>
        </w:rPr>
        <w:t>и</w:t>
      </w:r>
      <w:r w:rsidRPr="00953584">
        <w:rPr>
          <w:sz w:val="28"/>
          <w:szCs w:val="28"/>
        </w:rPr>
        <w:t xml:space="preserve"> 3.22 «Поворот праворуч заборонено» та </w:t>
      </w:r>
      <w:r w:rsidR="009D64D6">
        <w:rPr>
          <w:sz w:val="28"/>
          <w:szCs w:val="28"/>
          <w:lang w:val="uk-UA"/>
        </w:rPr>
        <w:t xml:space="preserve">             </w:t>
      </w:r>
      <w:r w:rsidRPr="00953584">
        <w:rPr>
          <w:sz w:val="28"/>
          <w:szCs w:val="28"/>
        </w:rPr>
        <w:t>3.23 «Поворот ліворуч заборонено» на прибудинковій території на вул.Головній,204-Б зі сторони вул.Головної та на вул.Ентузіастів</w:t>
      </w:r>
      <w:r w:rsidRPr="00953584">
        <w:rPr>
          <w:sz w:val="28"/>
          <w:szCs w:val="28"/>
          <w:lang w:val="uk-UA"/>
        </w:rPr>
        <w:t xml:space="preserve"> за власні кошти мешканців зазначеного будинку</w:t>
      </w:r>
      <w:r w:rsidRPr="00953584">
        <w:rPr>
          <w:sz w:val="28"/>
          <w:szCs w:val="28"/>
        </w:rPr>
        <w:t>.</w:t>
      </w: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</w:rPr>
        <w:t>2. Про погодження тимчасової схеми паркування автомобілів в межах перехрестя вул.Богдана Хмельницького та вул. Університетської.</w:t>
      </w: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(10-проти та 1-утримався) – рішення не прийнято та не погоджено </w:t>
      </w:r>
      <w:r w:rsidRPr="00953584">
        <w:rPr>
          <w:sz w:val="28"/>
          <w:szCs w:val="28"/>
        </w:rPr>
        <w:t>тимчасов</w:t>
      </w:r>
      <w:r w:rsidRPr="00953584">
        <w:rPr>
          <w:sz w:val="28"/>
          <w:szCs w:val="28"/>
          <w:lang w:val="uk-UA"/>
        </w:rPr>
        <w:t>у</w:t>
      </w:r>
      <w:r w:rsidRPr="00953584">
        <w:rPr>
          <w:sz w:val="28"/>
          <w:szCs w:val="28"/>
        </w:rPr>
        <w:t xml:space="preserve"> схем</w:t>
      </w:r>
      <w:r w:rsidRPr="00953584">
        <w:rPr>
          <w:sz w:val="28"/>
          <w:szCs w:val="28"/>
          <w:lang w:val="uk-UA"/>
        </w:rPr>
        <w:t>у</w:t>
      </w:r>
      <w:r w:rsidRPr="00953584">
        <w:rPr>
          <w:sz w:val="28"/>
          <w:szCs w:val="28"/>
        </w:rPr>
        <w:t xml:space="preserve"> паркування автомобілів в межах перехрестя вул.Богдана Хмельницького та </w:t>
      </w:r>
      <w:r w:rsidRPr="00953584">
        <w:rPr>
          <w:sz w:val="28"/>
          <w:szCs w:val="28"/>
          <w:lang w:val="uk-UA"/>
        </w:rPr>
        <w:t xml:space="preserve"> </w:t>
      </w:r>
      <w:r w:rsidRPr="00953584">
        <w:rPr>
          <w:sz w:val="28"/>
          <w:szCs w:val="28"/>
        </w:rPr>
        <w:t>вул. Університетської.</w:t>
      </w: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>3. Про повторний розгляд звернення міської лікарні №1 щодо встановлення заборонних знаків біля заїзду на територію лікарні, крім машин швидкої медичної допомоги та спецтранспорту.</w:t>
      </w: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(одноголосно), у зв</w:t>
      </w:r>
      <w:r w:rsidRPr="00953584">
        <w:rPr>
          <w:color w:val="000000"/>
          <w:sz w:val="28"/>
          <w:szCs w:val="28"/>
        </w:rPr>
        <w:t>’</w:t>
      </w:r>
      <w:r w:rsidRPr="00953584">
        <w:rPr>
          <w:color w:val="000000"/>
          <w:sz w:val="28"/>
          <w:szCs w:val="28"/>
          <w:lang w:val="uk-UA"/>
        </w:rPr>
        <w:t>язку з відсутністю заявника, вирішено перенести дане питання на наступне засідання комісії.</w:t>
      </w:r>
    </w:p>
    <w:p w:rsidR="00953584" w:rsidRP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>4. Про розгляд звернення активістів мікрорайону Верхня Калічанка щодо відновлення дорожньої розмітки по вул.Січових Стрільців та встановлення світлофору на перехресті вул.Січових Стрільців і вул.Фастівської.</w:t>
      </w:r>
    </w:p>
    <w:p w:rsid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953584">
        <w:rPr>
          <w:sz w:val="28"/>
          <w:szCs w:val="28"/>
          <w:lang w:val="uk-UA"/>
        </w:rPr>
        <w:t xml:space="preserve">вирішено </w:t>
      </w:r>
      <w:r w:rsidRPr="00953584">
        <w:rPr>
          <w:color w:val="000000"/>
          <w:sz w:val="28"/>
          <w:szCs w:val="28"/>
          <w:lang w:val="uk-UA"/>
        </w:rPr>
        <w:t xml:space="preserve">доручити </w:t>
      </w:r>
      <w:r w:rsidRPr="00953584">
        <w:rPr>
          <w:sz w:val="28"/>
          <w:szCs w:val="28"/>
          <w:lang w:val="uk-UA"/>
        </w:rPr>
        <w:t>комунальному підприємству МіськШЕП з настанням будівельного сезону відновити дорожню розмітку по вул.Січових Стрільців, попередньо переглянувши її комісійно за участю управління патрульної поліції.</w:t>
      </w:r>
    </w:p>
    <w:p w:rsidR="00953584" w:rsidRDefault="00953584" w:rsidP="00953584">
      <w:pPr>
        <w:ind w:firstLine="720"/>
        <w:jc w:val="center"/>
        <w:rPr>
          <w:sz w:val="28"/>
          <w:szCs w:val="28"/>
          <w:lang w:val="uk-UA"/>
        </w:rPr>
      </w:pPr>
    </w:p>
    <w:p w:rsidR="00953584" w:rsidRDefault="00953584" w:rsidP="00953584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53584" w:rsidRPr="00953584" w:rsidRDefault="00953584" w:rsidP="00953584">
      <w:pPr>
        <w:ind w:firstLine="720"/>
        <w:jc w:val="center"/>
        <w:rPr>
          <w:b/>
          <w:sz w:val="28"/>
          <w:szCs w:val="28"/>
          <w:lang w:val="uk-UA"/>
        </w:rPr>
      </w:pPr>
    </w:p>
    <w:p w:rsidR="00953584" w:rsidRP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</w:rPr>
        <w:t xml:space="preserve">5. Про розгляд звернення управління патрульної поліції в Чернівецькій області щодо доцільності встановленого дорожнього знаку </w:t>
      </w:r>
      <w:r w:rsidR="00903145">
        <w:rPr>
          <w:sz w:val="28"/>
          <w:szCs w:val="28"/>
          <w:lang w:val="uk-UA"/>
        </w:rPr>
        <w:t xml:space="preserve"> </w:t>
      </w:r>
      <w:r w:rsidRPr="00953584">
        <w:rPr>
          <w:sz w:val="28"/>
          <w:szCs w:val="28"/>
        </w:rPr>
        <w:t>4.1 «Рух прямо» на площі Соборній в напрямку вул.Л.Українки.</w:t>
      </w:r>
    </w:p>
    <w:p w:rsidR="00953584" w:rsidRP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953584">
        <w:rPr>
          <w:sz w:val="28"/>
          <w:szCs w:val="28"/>
        </w:rPr>
        <w:t>вирішено</w:t>
      </w:r>
      <w:r w:rsidRPr="00953584">
        <w:rPr>
          <w:sz w:val="28"/>
          <w:szCs w:val="28"/>
          <w:lang w:val="uk-UA"/>
        </w:rPr>
        <w:t xml:space="preserve"> </w:t>
      </w:r>
      <w:r w:rsidRPr="00953584">
        <w:rPr>
          <w:color w:val="000000"/>
          <w:sz w:val="28"/>
          <w:szCs w:val="28"/>
        </w:rPr>
        <w:t xml:space="preserve">доручити </w:t>
      </w:r>
      <w:r w:rsidRPr="00953584">
        <w:rPr>
          <w:sz w:val="28"/>
          <w:szCs w:val="28"/>
        </w:rPr>
        <w:t>комунальному підприємству МіськШЕП</w:t>
      </w:r>
      <w:r w:rsidRPr="00953584">
        <w:rPr>
          <w:sz w:val="28"/>
          <w:szCs w:val="28"/>
          <w:lang w:val="uk-UA"/>
        </w:rPr>
        <w:t xml:space="preserve"> демонтувати </w:t>
      </w:r>
      <w:r w:rsidRPr="00953584">
        <w:rPr>
          <w:sz w:val="28"/>
          <w:szCs w:val="28"/>
        </w:rPr>
        <w:t>дорожн</w:t>
      </w:r>
      <w:r w:rsidRPr="00953584">
        <w:rPr>
          <w:sz w:val="28"/>
          <w:szCs w:val="28"/>
          <w:lang w:val="uk-UA"/>
        </w:rPr>
        <w:t>ій</w:t>
      </w:r>
      <w:r w:rsidRPr="00953584">
        <w:rPr>
          <w:sz w:val="28"/>
          <w:szCs w:val="28"/>
        </w:rPr>
        <w:t xml:space="preserve"> знак </w:t>
      </w:r>
      <w:r w:rsidR="00903145">
        <w:rPr>
          <w:sz w:val="28"/>
          <w:szCs w:val="28"/>
          <w:lang w:val="uk-UA"/>
        </w:rPr>
        <w:t xml:space="preserve">        </w:t>
      </w:r>
      <w:r w:rsidRPr="00953584">
        <w:rPr>
          <w:sz w:val="28"/>
          <w:szCs w:val="28"/>
        </w:rPr>
        <w:t>4.1 «Рух прямо» на площі Соборній в напрямку вул.Л.Українки.</w:t>
      </w:r>
    </w:p>
    <w:p w:rsidR="00953584" w:rsidRP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>6. Про розгляд звернення управління патрульної поліції в Чернівецькій області щодо організації одностороннього руху по вул.Героїв Майдану на ділянці від вул.Головної до площі Соборної.</w:t>
      </w:r>
    </w:p>
    <w:p w:rsidR="00953584" w:rsidRP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953584">
        <w:rPr>
          <w:sz w:val="28"/>
          <w:szCs w:val="28"/>
          <w:lang w:val="uk-UA"/>
        </w:rPr>
        <w:t xml:space="preserve">вирішено </w:t>
      </w:r>
      <w:r w:rsidRPr="00953584">
        <w:rPr>
          <w:color w:val="000000"/>
          <w:sz w:val="28"/>
          <w:szCs w:val="28"/>
          <w:lang w:val="uk-UA"/>
        </w:rPr>
        <w:t xml:space="preserve">доручити </w:t>
      </w:r>
      <w:r w:rsidRPr="00953584">
        <w:rPr>
          <w:sz w:val="28"/>
          <w:szCs w:val="28"/>
          <w:lang w:val="uk-UA"/>
        </w:rPr>
        <w:t>комунальному підприємству МіськШЕП встановити відповідні дорожні знаки для організації одностороннього руху транспорту по вул.Героїв Майдану на ділянці від вул.Головної до площі Соборної.</w:t>
      </w:r>
    </w:p>
    <w:p w:rsidR="00953584" w:rsidRPr="00953584" w:rsidRDefault="00953584" w:rsidP="00953584">
      <w:pPr>
        <w:ind w:firstLine="708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</w:rPr>
        <w:t xml:space="preserve">7. Про розгляд звернення гр. Толошняка Я.В. щодо встановлення пристроїв примусового зниження швидкості руху та дорожнього знаку </w:t>
      </w:r>
      <w:r w:rsidR="00903145">
        <w:rPr>
          <w:sz w:val="28"/>
          <w:szCs w:val="28"/>
          <w:lang w:val="uk-UA"/>
        </w:rPr>
        <w:t xml:space="preserve">    </w:t>
      </w:r>
      <w:r w:rsidRPr="00953584">
        <w:rPr>
          <w:sz w:val="28"/>
          <w:szCs w:val="28"/>
        </w:rPr>
        <w:t>1.33 «Діти» на вул.Бережанській в районі навчального закладу.</w:t>
      </w:r>
    </w:p>
    <w:p w:rsidR="00953584" w:rsidRPr="00953584" w:rsidRDefault="00953584" w:rsidP="00953584">
      <w:pPr>
        <w:ind w:firstLine="708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</w:t>
      </w:r>
      <w:r w:rsidRPr="00953584">
        <w:rPr>
          <w:sz w:val="28"/>
          <w:szCs w:val="28"/>
          <w:lang w:val="uk-UA"/>
        </w:rPr>
        <w:t xml:space="preserve">вирішено </w:t>
      </w:r>
      <w:r w:rsidRPr="00953584">
        <w:rPr>
          <w:color w:val="000000"/>
          <w:sz w:val="28"/>
          <w:szCs w:val="28"/>
          <w:lang w:val="uk-UA"/>
        </w:rPr>
        <w:t xml:space="preserve">доручити </w:t>
      </w:r>
      <w:r w:rsidRPr="00953584">
        <w:rPr>
          <w:sz w:val="28"/>
          <w:szCs w:val="28"/>
          <w:lang w:val="uk-UA"/>
        </w:rPr>
        <w:t>комунальному підприємству МіськШЕП відновити дорожній знак 1.33 «Діти» на вул.Бережанській в районі навчального закладу та відмовити у встановленні пристроїв примусового зниження швидкості руху транспорту по вул.Бережанській, так як дана вулиця є магістральною і по ній рухається громадський транспорт, а відповідно до п.5.7 ДСТУ 4123:2006 заборонено встановлювати елементи примусового зниження швидкості на автомобільних дорогах загального користування поза межами населених пунктів та на магістральних вулицях населених пунктів.</w:t>
      </w:r>
    </w:p>
    <w:p w:rsidR="00953584" w:rsidRPr="00953584" w:rsidRDefault="00953584" w:rsidP="00953584">
      <w:pPr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ab/>
      </w:r>
      <w:r w:rsidRPr="00953584">
        <w:rPr>
          <w:sz w:val="28"/>
          <w:szCs w:val="28"/>
        </w:rPr>
        <w:t>8. Про розгляд звернення ПП «Буковинатранссервіс» щодо впровадження одностороннього руху транспорту по вул.Удонова в напрямку від вул.Сагайдачного до вул.Синагоги.</w:t>
      </w: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(7-проти та 4-утримались) – рішення не прийнято та вирішено відмовити у </w:t>
      </w:r>
      <w:r w:rsidRPr="00953584">
        <w:rPr>
          <w:sz w:val="28"/>
          <w:szCs w:val="28"/>
        </w:rPr>
        <w:t>впровадженн</w:t>
      </w:r>
      <w:r w:rsidRPr="00953584">
        <w:rPr>
          <w:sz w:val="28"/>
          <w:szCs w:val="28"/>
          <w:lang w:val="uk-UA"/>
        </w:rPr>
        <w:t>і</w:t>
      </w:r>
      <w:r w:rsidRPr="00953584">
        <w:rPr>
          <w:sz w:val="28"/>
          <w:szCs w:val="28"/>
        </w:rPr>
        <w:t xml:space="preserve"> одностороннього руху транспорту по вул.Удонова в напрямку від вул.Сагайдачного до вул.Синагоги.</w:t>
      </w: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</w:rPr>
        <w:t>9. Про розгляд звернення КП «Чернівецьке тролейбусне управління» щодо встановлення дорожнього знаку 3.34 «Зупинку заборонено» з табличкою 7.2.2. по вул.Головній на зупинці громадського транспорту «вул.Шевченка».</w:t>
      </w:r>
    </w:p>
    <w:p w:rsid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(10-проти та 1-утримався) – рішення не прийнято та вирішено відмовити у </w:t>
      </w:r>
      <w:r w:rsidRPr="00953584">
        <w:rPr>
          <w:sz w:val="28"/>
          <w:szCs w:val="28"/>
        </w:rPr>
        <w:t>встановленн</w:t>
      </w:r>
      <w:r w:rsidRPr="00953584">
        <w:rPr>
          <w:sz w:val="28"/>
          <w:szCs w:val="28"/>
          <w:lang w:val="uk-UA"/>
        </w:rPr>
        <w:t>і</w:t>
      </w:r>
      <w:r w:rsidRPr="00953584">
        <w:rPr>
          <w:sz w:val="28"/>
          <w:szCs w:val="28"/>
        </w:rPr>
        <w:t xml:space="preserve"> дорожнього знаку 3.34 «Зупинку заборонено» з табличкою 7.2.2. по вул.Головній на зупинці громадського транспорту «вул.Шевченка»</w:t>
      </w:r>
      <w:r w:rsidRPr="00953584">
        <w:rPr>
          <w:sz w:val="28"/>
          <w:szCs w:val="28"/>
          <w:lang w:val="uk-UA"/>
        </w:rPr>
        <w:t xml:space="preserve"> в зв</w:t>
      </w:r>
      <w:r w:rsidRPr="00953584">
        <w:rPr>
          <w:sz w:val="28"/>
          <w:szCs w:val="28"/>
        </w:rPr>
        <w:t>’</w:t>
      </w:r>
      <w:r w:rsidRPr="00953584">
        <w:rPr>
          <w:sz w:val="28"/>
          <w:szCs w:val="28"/>
          <w:lang w:val="uk-UA"/>
        </w:rPr>
        <w:t xml:space="preserve">язку з вирішенням питання переміщення зазначеної зупинки громадського транспорту. </w:t>
      </w:r>
    </w:p>
    <w:p w:rsid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</w:p>
    <w:p w:rsidR="00953584" w:rsidRDefault="00953584" w:rsidP="0095358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953584" w:rsidRPr="00953584" w:rsidRDefault="00953584" w:rsidP="00953584">
      <w:pPr>
        <w:ind w:firstLine="709"/>
        <w:jc w:val="center"/>
        <w:rPr>
          <w:sz w:val="28"/>
          <w:szCs w:val="28"/>
          <w:lang w:val="uk-UA"/>
        </w:rPr>
      </w:pP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</w:rPr>
        <w:t xml:space="preserve">10. Про розгляд звернення обласної комунальної установи «Лікарня швидкої медичної допомоги» щодо встановлення дорожнього  знаку </w:t>
      </w:r>
      <w:r w:rsidR="00903145">
        <w:rPr>
          <w:sz w:val="28"/>
          <w:szCs w:val="28"/>
          <w:lang w:val="uk-UA"/>
        </w:rPr>
        <w:t xml:space="preserve">       </w:t>
      </w:r>
      <w:r w:rsidRPr="00953584">
        <w:rPr>
          <w:sz w:val="28"/>
          <w:szCs w:val="28"/>
        </w:rPr>
        <w:t>3.21 «В’їзд заборонено» з табличкою «Крім спецтранспорту, транспорту ЛШМД та працівників» біля заїзду на територію лікарні з вул.Фастівської та зі сторони обласної дитячої клінічної лікарні.</w:t>
      </w: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</w:t>
      </w:r>
      <w:r w:rsidRPr="00953584">
        <w:rPr>
          <w:sz w:val="28"/>
          <w:szCs w:val="28"/>
          <w:lang w:val="uk-UA"/>
        </w:rPr>
        <w:t>вирішено відмовити у встановленні зазначених дорожніх знаків біля заїзду на територію лікарні з вул.Фастівської та зі сторони обласної дитячої клінічної лікарні, разом з тим, комісією рекомендовано обласній комунальній установі «Лікарня швидкої медичної допомоги»  розробити та подати на погодження комісії схему розташування стоянки, спосіб постановки та шляхи в’їзду та виїзду транспорту на території лікарні.</w:t>
      </w:r>
    </w:p>
    <w:p w:rsidR="00953584" w:rsidRPr="00953584" w:rsidRDefault="00953584" w:rsidP="00953584">
      <w:pPr>
        <w:ind w:firstLine="709"/>
        <w:jc w:val="both"/>
        <w:rPr>
          <w:bCs/>
          <w:sz w:val="28"/>
          <w:szCs w:val="28"/>
          <w:lang w:val="uk-UA"/>
        </w:rPr>
      </w:pPr>
      <w:r w:rsidRPr="00953584">
        <w:rPr>
          <w:bCs/>
          <w:sz w:val="28"/>
          <w:szCs w:val="28"/>
        </w:rPr>
        <w:t>11. Про розгляд звернення ТОВ «Нова Пошта» щодо перенесення дорожнього знаку</w:t>
      </w:r>
      <w:r w:rsidRPr="00953584">
        <w:rPr>
          <w:bCs/>
          <w:sz w:val="28"/>
          <w:szCs w:val="28"/>
          <w:lang w:val="uk-UA"/>
        </w:rPr>
        <w:t xml:space="preserve"> </w:t>
      </w:r>
      <w:r w:rsidR="00D00D8B">
        <w:rPr>
          <w:bCs/>
          <w:sz w:val="28"/>
          <w:szCs w:val="28"/>
          <w:lang w:val="uk-UA"/>
        </w:rPr>
        <w:t>5.40</w:t>
      </w:r>
      <w:r w:rsidRPr="00953584">
        <w:rPr>
          <w:bCs/>
          <w:sz w:val="28"/>
          <w:szCs w:val="28"/>
        </w:rPr>
        <w:t xml:space="preserve"> «Кінець зони стоянки» до будинку №12 по вул.М.Кордуби.</w:t>
      </w:r>
    </w:p>
    <w:p w:rsidR="00953584" w:rsidRPr="00953584" w:rsidRDefault="00953584" w:rsidP="00953584">
      <w:pPr>
        <w:ind w:right="141" w:firstLine="720"/>
        <w:jc w:val="both"/>
        <w:rPr>
          <w:color w:val="000000"/>
          <w:sz w:val="28"/>
          <w:szCs w:val="28"/>
        </w:rPr>
      </w:pPr>
      <w:r w:rsidRPr="00953584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рішення прийнято та</w:t>
      </w:r>
      <w:r w:rsidRPr="00953584">
        <w:rPr>
          <w:color w:val="000000"/>
          <w:sz w:val="28"/>
          <w:szCs w:val="28"/>
        </w:rPr>
        <w:t xml:space="preserve"> вирішено доручити комунальному підприємству МіськШЕП перенести дорожній знак </w:t>
      </w:r>
      <w:r w:rsidRPr="00953584">
        <w:rPr>
          <w:color w:val="000000"/>
          <w:sz w:val="28"/>
          <w:szCs w:val="28"/>
          <w:lang w:val="uk-UA"/>
        </w:rPr>
        <w:t xml:space="preserve">3.39 </w:t>
      </w:r>
      <w:r w:rsidRPr="00953584">
        <w:rPr>
          <w:color w:val="000000"/>
          <w:sz w:val="28"/>
          <w:szCs w:val="28"/>
        </w:rPr>
        <w:t>«Кінець зони стоянки» до будинку №12 по вул.М.Кордуби та нанести жовту полосу на бордюрі від вказаного будинку в напрямку вул.Садової.</w:t>
      </w:r>
    </w:p>
    <w:p w:rsidR="00953584" w:rsidRPr="00953584" w:rsidRDefault="00953584" w:rsidP="00953584">
      <w:pPr>
        <w:ind w:firstLine="709"/>
        <w:jc w:val="both"/>
        <w:rPr>
          <w:bCs/>
          <w:sz w:val="28"/>
          <w:szCs w:val="28"/>
          <w:lang w:val="uk-UA"/>
        </w:rPr>
      </w:pPr>
      <w:r w:rsidRPr="00953584">
        <w:rPr>
          <w:bCs/>
          <w:sz w:val="28"/>
          <w:szCs w:val="28"/>
        </w:rPr>
        <w:t>12. Про розгляд звернення гр.Кирилюк В.В. щодо перегляду організації дорожнього руху по вул.В.Александрі в районі будинків № 94-104-106.</w:t>
      </w:r>
    </w:p>
    <w:p w:rsidR="00953584" w:rsidRPr="00953584" w:rsidRDefault="00953584" w:rsidP="00953584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вирішено зняти дане питання на довивчення </w:t>
      </w:r>
      <w:r w:rsidRPr="00953584">
        <w:rPr>
          <w:sz w:val="28"/>
          <w:szCs w:val="28"/>
          <w:lang w:val="uk-UA"/>
        </w:rPr>
        <w:t xml:space="preserve">з виїздом на місце за участю заявника та </w:t>
      </w:r>
      <w:r w:rsidRPr="00953584">
        <w:rPr>
          <w:color w:val="000000"/>
          <w:sz w:val="28"/>
          <w:szCs w:val="28"/>
          <w:lang w:val="uk-UA"/>
        </w:rPr>
        <w:t>працівників МіськШЕП, департаменту ЖКГ і управління патрульної поліції в Чернівецькій області</w:t>
      </w:r>
      <w:r w:rsidRPr="00953584">
        <w:rPr>
          <w:sz w:val="28"/>
          <w:szCs w:val="28"/>
          <w:lang w:val="uk-UA"/>
        </w:rPr>
        <w:t>.</w:t>
      </w:r>
    </w:p>
    <w:p w:rsidR="00953584" w:rsidRPr="00953584" w:rsidRDefault="00953584" w:rsidP="00953584">
      <w:pPr>
        <w:ind w:firstLine="709"/>
        <w:jc w:val="both"/>
        <w:rPr>
          <w:bCs/>
          <w:sz w:val="28"/>
          <w:szCs w:val="28"/>
          <w:lang w:val="uk-UA"/>
        </w:rPr>
      </w:pPr>
      <w:r w:rsidRPr="00953584">
        <w:rPr>
          <w:bCs/>
          <w:sz w:val="28"/>
          <w:szCs w:val="28"/>
          <w:lang w:val="uk-UA"/>
        </w:rPr>
        <w:t>13. Про розгляд звернення ОСББ «Софіївське-2009» щодо закільцювання існуючих автобусних маршрутів №10, №10-А, №43 до вул.Прутської,29-Б.</w:t>
      </w:r>
    </w:p>
    <w:p w:rsidR="00953584" w:rsidRPr="00953584" w:rsidRDefault="00953584" w:rsidP="00953584">
      <w:pPr>
        <w:ind w:firstLine="709"/>
        <w:jc w:val="both"/>
        <w:rPr>
          <w:bCs/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(1-за, 8-проти та 1-утримався) – рішення не прийнято та вирішено відмовити у </w:t>
      </w:r>
      <w:r w:rsidRPr="00953584">
        <w:rPr>
          <w:bCs/>
          <w:sz w:val="28"/>
          <w:szCs w:val="28"/>
          <w:lang w:val="uk-UA"/>
        </w:rPr>
        <w:t>закільцюванні вказаних маршрутів до вул.Прутської,29-Б.</w:t>
      </w:r>
    </w:p>
    <w:p w:rsidR="00953584" w:rsidRPr="00953584" w:rsidRDefault="00953584" w:rsidP="00953584">
      <w:pPr>
        <w:ind w:firstLine="709"/>
        <w:jc w:val="both"/>
        <w:rPr>
          <w:bCs/>
          <w:sz w:val="28"/>
          <w:szCs w:val="28"/>
        </w:rPr>
      </w:pPr>
      <w:r w:rsidRPr="00953584">
        <w:rPr>
          <w:bCs/>
          <w:sz w:val="28"/>
          <w:szCs w:val="28"/>
        </w:rPr>
        <w:t>14. Про</w:t>
      </w:r>
      <w:r w:rsidRPr="00953584">
        <w:rPr>
          <w:bCs/>
          <w:sz w:val="28"/>
          <w:szCs w:val="28"/>
          <w:lang w:val="uk-UA"/>
        </w:rPr>
        <w:t xml:space="preserve"> </w:t>
      </w:r>
      <w:r w:rsidRPr="00953584">
        <w:rPr>
          <w:bCs/>
          <w:sz w:val="28"/>
          <w:szCs w:val="28"/>
        </w:rPr>
        <w:t xml:space="preserve"> виконання рішення робочої групи щодо </w:t>
      </w:r>
      <w:r w:rsidRPr="00953584">
        <w:rPr>
          <w:sz w:val="28"/>
          <w:szCs w:val="28"/>
        </w:rPr>
        <w:t>встановлення напівсфер на тротуарі в районі стадіону «Мальва» і магазину «Цар хліб» та встановлення дорожнього знаку 3.34 «Зупинку заборонено» з табличкою 7.2.2 «Зона дії» (</w:t>
      </w:r>
      <w:smartTag w:uri="urn:schemas-microsoft-com:office:smarttags" w:element="metricconverter">
        <w:smartTagPr>
          <w:attr w:name="ProductID" w:val="70 м"/>
        </w:smartTagPr>
        <w:r w:rsidRPr="00953584">
          <w:rPr>
            <w:sz w:val="28"/>
            <w:szCs w:val="28"/>
          </w:rPr>
          <w:t>70 м</w:t>
        </w:r>
      </w:smartTag>
      <w:r w:rsidRPr="00953584">
        <w:rPr>
          <w:sz w:val="28"/>
          <w:szCs w:val="28"/>
        </w:rPr>
        <w:t>.) в напрямку річки «Прут».</w:t>
      </w:r>
    </w:p>
    <w:p w:rsid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рішення прийнято та</w:t>
      </w:r>
      <w:r w:rsidRPr="00953584">
        <w:rPr>
          <w:color w:val="000000"/>
          <w:sz w:val="28"/>
          <w:szCs w:val="28"/>
        </w:rPr>
        <w:t xml:space="preserve"> вирішено доручити комунальному підприємству МіськШЕП</w:t>
      </w:r>
      <w:r w:rsidRPr="00953584">
        <w:rPr>
          <w:color w:val="000000"/>
          <w:sz w:val="28"/>
          <w:szCs w:val="28"/>
          <w:lang w:val="uk-UA"/>
        </w:rPr>
        <w:t xml:space="preserve"> </w:t>
      </w:r>
      <w:r w:rsidRPr="00953584">
        <w:rPr>
          <w:sz w:val="28"/>
          <w:szCs w:val="28"/>
        </w:rPr>
        <w:t>встанов</w:t>
      </w:r>
      <w:r w:rsidRPr="00953584">
        <w:rPr>
          <w:sz w:val="28"/>
          <w:szCs w:val="28"/>
          <w:lang w:val="uk-UA"/>
        </w:rPr>
        <w:t>ити</w:t>
      </w:r>
      <w:r w:rsidRPr="00953584">
        <w:rPr>
          <w:sz w:val="28"/>
          <w:szCs w:val="28"/>
        </w:rPr>
        <w:t xml:space="preserve"> напівсфер</w:t>
      </w:r>
      <w:r w:rsidRPr="00953584">
        <w:rPr>
          <w:sz w:val="28"/>
          <w:szCs w:val="28"/>
          <w:lang w:val="uk-UA"/>
        </w:rPr>
        <w:t>и</w:t>
      </w:r>
      <w:r w:rsidRPr="00953584">
        <w:rPr>
          <w:sz w:val="28"/>
          <w:szCs w:val="28"/>
        </w:rPr>
        <w:t xml:space="preserve"> на тротуарі в районі стадіону «Мальва» і магазину «Цар хліб» та дорожн</w:t>
      </w:r>
      <w:r w:rsidRPr="00953584">
        <w:rPr>
          <w:sz w:val="28"/>
          <w:szCs w:val="28"/>
          <w:lang w:val="uk-UA"/>
        </w:rPr>
        <w:t>ій</w:t>
      </w:r>
      <w:r w:rsidRPr="00953584">
        <w:rPr>
          <w:sz w:val="28"/>
          <w:szCs w:val="28"/>
        </w:rPr>
        <w:t xml:space="preserve"> знак 3.34 «Зупинку заборонено» з табличкою 7.2.2 «Зона дії» (</w:t>
      </w:r>
      <w:smartTag w:uri="urn:schemas-microsoft-com:office:smarttags" w:element="metricconverter">
        <w:smartTagPr>
          <w:attr w:name="ProductID" w:val="70 м"/>
        </w:smartTagPr>
        <w:r w:rsidRPr="00953584">
          <w:rPr>
            <w:sz w:val="28"/>
            <w:szCs w:val="28"/>
          </w:rPr>
          <w:t>70 м</w:t>
        </w:r>
      </w:smartTag>
      <w:r w:rsidRPr="00953584">
        <w:rPr>
          <w:sz w:val="28"/>
          <w:szCs w:val="28"/>
        </w:rPr>
        <w:t>.) в напрямку річки «Прут».</w:t>
      </w:r>
    </w:p>
    <w:p w:rsid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</w:p>
    <w:p w:rsidR="00953584" w:rsidRDefault="00953584" w:rsidP="0095358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953584" w:rsidRPr="00953584" w:rsidRDefault="00953584" w:rsidP="00953584">
      <w:pPr>
        <w:ind w:firstLine="709"/>
        <w:jc w:val="center"/>
        <w:rPr>
          <w:bCs/>
          <w:sz w:val="28"/>
          <w:szCs w:val="28"/>
          <w:lang w:val="uk-UA"/>
        </w:rPr>
      </w:pP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>15. Про розгляд звернення щодо тимчасового встановлення дорожнього знаку 3.34 «Зупинку заборонено» з правої сторони від вул.Гребінки до вул.Головної на період проведення робіт з влаштування тротуару в районі перинатального центру на вул.Буковинській.</w:t>
      </w:r>
    </w:p>
    <w:p w:rsidR="00953584" w:rsidRPr="00953584" w:rsidRDefault="00953584" w:rsidP="00953584">
      <w:pPr>
        <w:ind w:firstLine="709"/>
        <w:jc w:val="both"/>
        <w:rPr>
          <w:sz w:val="28"/>
          <w:szCs w:val="28"/>
          <w:lang w:val="uk-UA"/>
        </w:rPr>
      </w:pPr>
      <w:r w:rsidRPr="00953584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 рішення прийнято та</w:t>
      </w:r>
      <w:r w:rsidRPr="00953584">
        <w:rPr>
          <w:color w:val="000000"/>
          <w:sz w:val="28"/>
          <w:szCs w:val="28"/>
        </w:rPr>
        <w:t xml:space="preserve"> вирішено доручити комунальному підприємству МіськШЕП</w:t>
      </w:r>
      <w:r w:rsidRPr="00953584">
        <w:rPr>
          <w:color w:val="000000"/>
          <w:sz w:val="28"/>
          <w:szCs w:val="28"/>
          <w:lang w:val="uk-UA"/>
        </w:rPr>
        <w:t xml:space="preserve"> </w:t>
      </w:r>
      <w:r w:rsidRPr="00953584">
        <w:rPr>
          <w:sz w:val="28"/>
          <w:szCs w:val="28"/>
        </w:rPr>
        <w:t>встанов</w:t>
      </w:r>
      <w:r w:rsidRPr="00953584">
        <w:rPr>
          <w:sz w:val="28"/>
          <w:szCs w:val="28"/>
          <w:lang w:val="uk-UA"/>
        </w:rPr>
        <w:t>ити дорожній знак 3.34 «Зупинку заборонено» за вказаною адресою.</w:t>
      </w:r>
    </w:p>
    <w:p w:rsidR="00953584" w:rsidRPr="00953584" w:rsidRDefault="00953584" w:rsidP="00953584">
      <w:pPr>
        <w:ind w:left="851"/>
        <w:jc w:val="center"/>
        <w:rPr>
          <w:sz w:val="28"/>
          <w:szCs w:val="28"/>
          <w:lang w:val="uk-UA"/>
        </w:rPr>
      </w:pPr>
    </w:p>
    <w:p w:rsidR="00953584" w:rsidRPr="00953584" w:rsidRDefault="00953584" w:rsidP="00953584">
      <w:pPr>
        <w:ind w:left="851"/>
        <w:jc w:val="center"/>
        <w:rPr>
          <w:sz w:val="28"/>
          <w:szCs w:val="28"/>
          <w:lang w:val="uk-UA"/>
        </w:rPr>
      </w:pPr>
    </w:p>
    <w:p w:rsidR="00953584" w:rsidRPr="00953584" w:rsidRDefault="00953584" w:rsidP="00953584">
      <w:pPr>
        <w:pStyle w:val="a4"/>
        <w:tabs>
          <w:tab w:val="left" w:pos="4102"/>
        </w:tabs>
        <w:rPr>
          <w:sz w:val="28"/>
          <w:szCs w:val="28"/>
        </w:rPr>
      </w:pPr>
      <w:r w:rsidRPr="00953584">
        <w:rPr>
          <w:sz w:val="28"/>
          <w:szCs w:val="28"/>
        </w:rPr>
        <w:t>Заступник голови комісії, заступник директора</w:t>
      </w:r>
    </w:p>
    <w:p w:rsidR="00953584" w:rsidRPr="00953584" w:rsidRDefault="00953584" w:rsidP="00953584">
      <w:pPr>
        <w:pStyle w:val="a4"/>
        <w:tabs>
          <w:tab w:val="left" w:pos="4102"/>
        </w:tabs>
        <w:rPr>
          <w:sz w:val="28"/>
          <w:szCs w:val="28"/>
        </w:rPr>
      </w:pPr>
      <w:r w:rsidRPr="00953584">
        <w:rPr>
          <w:sz w:val="28"/>
          <w:szCs w:val="28"/>
        </w:rPr>
        <w:t xml:space="preserve">департаменту житлово- комунального </w:t>
      </w:r>
    </w:p>
    <w:p w:rsidR="00953584" w:rsidRPr="00953584" w:rsidRDefault="00953584" w:rsidP="00953584">
      <w:pPr>
        <w:pStyle w:val="a4"/>
        <w:tabs>
          <w:tab w:val="left" w:pos="4102"/>
        </w:tabs>
        <w:rPr>
          <w:sz w:val="28"/>
          <w:szCs w:val="28"/>
        </w:rPr>
      </w:pPr>
      <w:r w:rsidRPr="00953584">
        <w:rPr>
          <w:sz w:val="28"/>
          <w:szCs w:val="28"/>
        </w:rPr>
        <w:t xml:space="preserve">господарства міської ради </w:t>
      </w:r>
      <w:r w:rsidRPr="00953584">
        <w:rPr>
          <w:sz w:val="28"/>
          <w:szCs w:val="28"/>
        </w:rPr>
        <w:tab/>
        <w:t xml:space="preserve">                                </w:t>
      </w:r>
      <w:r w:rsidRPr="00953584">
        <w:rPr>
          <w:sz w:val="28"/>
          <w:szCs w:val="28"/>
        </w:rPr>
        <w:tab/>
        <w:t xml:space="preserve">             Пилип’як О.С.</w:t>
      </w:r>
    </w:p>
    <w:p w:rsidR="00953584" w:rsidRPr="00953584" w:rsidRDefault="00953584" w:rsidP="00953584">
      <w:pPr>
        <w:pStyle w:val="a4"/>
        <w:tabs>
          <w:tab w:val="left" w:pos="4102"/>
        </w:tabs>
        <w:rPr>
          <w:sz w:val="28"/>
          <w:szCs w:val="28"/>
        </w:rPr>
      </w:pPr>
    </w:p>
    <w:p w:rsidR="00953584" w:rsidRPr="00953584" w:rsidRDefault="00953584" w:rsidP="00953584">
      <w:pPr>
        <w:pStyle w:val="a4"/>
        <w:tabs>
          <w:tab w:val="left" w:pos="4102"/>
        </w:tabs>
        <w:rPr>
          <w:sz w:val="28"/>
          <w:szCs w:val="28"/>
        </w:rPr>
      </w:pPr>
      <w:r w:rsidRPr="00953584">
        <w:rPr>
          <w:sz w:val="28"/>
          <w:szCs w:val="28"/>
        </w:rPr>
        <w:t xml:space="preserve">Вів протокол: </w:t>
      </w:r>
    </w:p>
    <w:p w:rsidR="00953584" w:rsidRPr="00953584" w:rsidRDefault="00953584" w:rsidP="00953584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 w:rsidRPr="00953584">
        <w:rPr>
          <w:sz w:val="28"/>
          <w:szCs w:val="28"/>
        </w:rPr>
        <w:t xml:space="preserve">Головний спеціаліст відділу транспорту, </w:t>
      </w:r>
      <w:r w:rsidRPr="00953584">
        <w:rPr>
          <w:sz w:val="28"/>
          <w:szCs w:val="28"/>
        </w:rPr>
        <w:tab/>
      </w:r>
    </w:p>
    <w:p w:rsidR="00953584" w:rsidRPr="00953584" w:rsidRDefault="00953584" w:rsidP="00953584">
      <w:pPr>
        <w:pStyle w:val="a4"/>
        <w:tabs>
          <w:tab w:val="left" w:pos="4102"/>
        </w:tabs>
        <w:rPr>
          <w:sz w:val="28"/>
          <w:szCs w:val="28"/>
        </w:rPr>
      </w:pPr>
      <w:r w:rsidRPr="00953584">
        <w:rPr>
          <w:sz w:val="28"/>
          <w:szCs w:val="28"/>
        </w:rPr>
        <w:t xml:space="preserve">зв’язку та енергетики департаменту житлово- </w:t>
      </w:r>
    </w:p>
    <w:p w:rsidR="00953584" w:rsidRPr="00953584" w:rsidRDefault="00953584" w:rsidP="00953584">
      <w:pPr>
        <w:pStyle w:val="a5"/>
        <w:tabs>
          <w:tab w:val="left" w:pos="4102"/>
        </w:tabs>
        <w:jc w:val="left"/>
        <w:rPr>
          <w:b w:val="0"/>
          <w:sz w:val="28"/>
          <w:szCs w:val="28"/>
        </w:rPr>
      </w:pPr>
      <w:r w:rsidRPr="00953584">
        <w:rPr>
          <w:b w:val="0"/>
          <w:sz w:val="28"/>
          <w:szCs w:val="28"/>
        </w:rPr>
        <w:t xml:space="preserve">комунального господарства міської ради </w:t>
      </w:r>
      <w:r w:rsidRPr="00953584">
        <w:rPr>
          <w:b w:val="0"/>
          <w:sz w:val="28"/>
          <w:szCs w:val="28"/>
        </w:rPr>
        <w:tab/>
      </w:r>
      <w:r w:rsidRPr="00953584">
        <w:rPr>
          <w:b w:val="0"/>
          <w:sz w:val="28"/>
          <w:szCs w:val="28"/>
        </w:rPr>
        <w:tab/>
        <w:t xml:space="preserve">                    </w:t>
      </w:r>
      <w:r w:rsidRPr="00953584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</w:t>
      </w:r>
      <w:r w:rsidRPr="00953584">
        <w:rPr>
          <w:b w:val="0"/>
          <w:sz w:val="28"/>
          <w:szCs w:val="28"/>
        </w:rPr>
        <w:t>Косован Г.В.</w:t>
      </w:r>
    </w:p>
    <w:p w:rsidR="00CC5B30" w:rsidRPr="00CC5B30" w:rsidRDefault="001958BC" w:rsidP="001958BC">
      <w:pPr>
        <w:ind w:left="851" w:right="-180"/>
        <w:jc w:val="center"/>
        <w:rPr>
          <w:sz w:val="28"/>
          <w:szCs w:val="28"/>
          <w:lang w:val="uk-UA"/>
        </w:rPr>
      </w:pPr>
      <w:r w:rsidRPr="00C26F63">
        <w:rPr>
          <w:sz w:val="28"/>
          <w:szCs w:val="28"/>
        </w:rPr>
        <w:t xml:space="preserve"> </w:t>
      </w:r>
      <w:r w:rsidR="00CC5B30" w:rsidRPr="00CC5B30">
        <w:rPr>
          <w:sz w:val="28"/>
          <w:szCs w:val="28"/>
          <w:lang w:val="uk-UA"/>
        </w:rPr>
        <w:t xml:space="preserve">    </w:t>
      </w:r>
    </w:p>
    <w:p w:rsidR="00CC5B30" w:rsidRPr="00CC5B30" w:rsidRDefault="00CC5B30" w:rsidP="00CC5B30">
      <w:pPr>
        <w:ind w:left="851" w:right="-180"/>
        <w:jc w:val="center"/>
        <w:rPr>
          <w:b/>
          <w:sz w:val="28"/>
          <w:szCs w:val="28"/>
          <w:lang w:val="uk-UA"/>
        </w:rPr>
      </w:pPr>
    </w:p>
    <w:sectPr w:rsidR="00CC5B30" w:rsidRPr="00CC5B30" w:rsidSect="00953584">
      <w:pgSz w:w="11906" w:h="16838"/>
      <w:pgMar w:top="360" w:right="926" w:bottom="719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82D3C"/>
    <w:rsid w:val="00090ED9"/>
    <w:rsid w:val="000B6647"/>
    <w:rsid w:val="000E6C84"/>
    <w:rsid w:val="000F6A23"/>
    <w:rsid w:val="00113FE6"/>
    <w:rsid w:val="00133F54"/>
    <w:rsid w:val="00172202"/>
    <w:rsid w:val="00172B3F"/>
    <w:rsid w:val="00182D1D"/>
    <w:rsid w:val="001958BC"/>
    <w:rsid w:val="001E4ED4"/>
    <w:rsid w:val="001F21F6"/>
    <w:rsid w:val="002166CB"/>
    <w:rsid w:val="00236B59"/>
    <w:rsid w:val="00276329"/>
    <w:rsid w:val="00292BD8"/>
    <w:rsid w:val="002B01AB"/>
    <w:rsid w:val="002B54AA"/>
    <w:rsid w:val="002B799C"/>
    <w:rsid w:val="002C643D"/>
    <w:rsid w:val="002F1234"/>
    <w:rsid w:val="003300C3"/>
    <w:rsid w:val="00362694"/>
    <w:rsid w:val="003E39FE"/>
    <w:rsid w:val="00414BFF"/>
    <w:rsid w:val="00430427"/>
    <w:rsid w:val="00450626"/>
    <w:rsid w:val="00452C6C"/>
    <w:rsid w:val="00492FFA"/>
    <w:rsid w:val="00493A13"/>
    <w:rsid w:val="005001AC"/>
    <w:rsid w:val="00525833"/>
    <w:rsid w:val="00537162"/>
    <w:rsid w:val="00547729"/>
    <w:rsid w:val="00561902"/>
    <w:rsid w:val="005728A0"/>
    <w:rsid w:val="005825EB"/>
    <w:rsid w:val="005B126E"/>
    <w:rsid w:val="005D5291"/>
    <w:rsid w:val="005D738F"/>
    <w:rsid w:val="005F60FF"/>
    <w:rsid w:val="00626759"/>
    <w:rsid w:val="00632F3B"/>
    <w:rsid w:val="00642B44"/>
    <w:rsid w:val="0066084D"/>
    <w:rsid w:val="0067276E"/>
    <w:rsid w:val="006A0FE0"/>
    <w:rsid w:val="00705B15"/>
    <w:rsid w:val="007D4E1C"/>
    <w:rsid w:val="007E557C"/>
    <w:rsid w:val="007F12D2"/>
    <w:rsid w:val="00815030"/>
    <w:rsid w:val="00843033"/>
    <w:rsid w:val="008460D0"/>
    <w:rsid w:val="00852306"/>
    <w:rsid w:val="00866CDE"/>
    <w:rsid w:val="008773A8"/>
    <w:rsid w:val="00886FCF"/>
    <w:rsid w:val="008A2E3A"/>
    <w:rsid w:val="00903145"/>
    <w:rsid w:val="009169A1"/>
    <w:rsid w:val="00934D98"/>
    <w:rsid w:val="00953584"/>
    <w:rsid w:val="00960215"/>
    <w:rsid w:val="00972A17"/>
    <w:rsid w:val="00983FD0"/>
    <w:rsid w:val="009A291C"/>
    <w:rsid w:val="009B43E2"/>
    <w:rsid w:val="009C006C"/>
    <w:rsid w:val="009D64D6"/>
    <w:rsid w:val="009D7199"/>
    <w:rsid w:val="00A01BFB"/>
    <w:rsid w:val="00A21554"/>
    <w:rsid w:val="00A62C78"/>
    <w:rsid w:val="00A737EA"/>
    <w:rsid w:val="00A86A14"/>
    <w:rsid w:val="00A96825"/>
    <w:rsid w:val="00AB41B6"/>
    <w:rsid w:val="00AD76B8"/>
    <w:rsid w:val="00AE158F"/>
    <w:rsid w:val="00B10BDD"/>
    <w:rsid w:val="00B1382B"/>
    <w:rsid w:val="00B21A4C"/>
    <w:rsid w:val="00B23308"/>
    <w:rsid w:val="00B25499"/>
    <w:rsid w:val="00B37DBE"/>
    <w:rsid w:val="00B42C03"/>
    <w:rsid w:val="00B6095B"/>
    <w:rsid w:val="00BA024C"/>
    <w:rsid w:val="00BA3D13"/>
    <w:rsid w:val="00BC2DE2"/>
    <w:rsid w:val="00C35F23"/>
    <w:rsid w:val="00C54BF6"/>
    <w:rsid w:val="00C578F4"/>
    <w:rsid w:val="00C6338A"/>
    <w:rsid w:val="00C729E3"/>
    <w:rsid w:val="00C87ABC"/>
    <w:rsid w:val="00CC5B30"/>
    <w:rsid w:val="00CD101B"/>
    <w:rsid w:val="00CE6E9B"/>
    <w:rsid w:val="00D00D8B"/>
    <w:rsid w:val="00D92012"/>
    <w:rsid w:val="00DE1B15"/>
    <w:rsid w:val="00E3416A"/>
    <w:rsid w:val="00E40F7C"/>
    <w:rsid w:val="00E968FA"/>
    <w:rsid w:val="00ED38F9"/>
    <w:rsid w:val="00ED3A5A"/>
    <w:rsid w:val="00EE0AF9"/>
    <w:rsid w:val="00EF2A4C"/>
    <w:rsid w:val="00F20B96"/>
    <w:rsid w:val="00F54822"/>
    <w:rsid w:val="00F73CB4"/>
    <w:rsid w:val="00FA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24526E-33FE-49FB-A34C-21C06914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2020-01-29T08:20:00Z</cp:lastPrinted>
  <dcterms:created xsi:type="dcterms:W3CDTF">2020-02-03T10:47:00Z</dcterms:created>
  <dcterms:modified xsi:type="dcterms:W3CDTF">2020-02-03T10:47:00Z</dcterms:modified>
</cp:coreProperties>
</file>