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FE3" w:rsidRDefault="00B24E1C" w:rsidP="00F76FE3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FE3" w:rsidRPr="00D8231A" w:rsidRDefault="00B24E1C" w:rsidP="00F76FE3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73B3" w:rsidRPr="002A3D7A" w:rsidRDefault="00A473B3" w:rsidP="002A3D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A473B3" w:rsidRPr="002A3D7A" w:rsidRDefault="00A473B3" w:rsidP="002A3D7A"/>
                  </w:txbxContent>
                </v:textbox>
              </v:shape>
            </w:pict>
          </mc:Fallback>
        </mc:AlternateContent>
      </w:r>
      <w:r w:rsidR="00F76FE3" w:rsidRPr="00D8231A">
        <w:rPr>
          <w:b/>
          <w:sz w:val="36"/>
          <w:szCs w:val="36"/>
        </w:rPr>
        <w:t>У К Р А Ї Н А</w:t>
      </w:r>
    </w:p>
    <w:p w:rsidR="00F76FE3" w:rsidRPr="00D8231A" w:rsidRDefault="00F76FE3" w:rsidP="00F76FE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76FE3" w:rsidRPr="00D8231A" w:rsidRDefault="00F76FE3" w:rsidP="00F76FE3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F76FE3" w:rsidRDefault="00F76FE3" w:rsidP="00F76FE3"/>
    <w:p w:rsidR="002A3D7A" w:rsidRDefault="002A3D7A" w:rsidP="00F76FE3"/>
    <w:p w:rsidR="00F76FE3" w:rsidRPr="0050626B" w:rsidRDefault="00853DA3" w:rsidP="00F76FE3">
      <w:pPr>
        <w:rPr>
          <w:szCs w:val="28"/>
        </w:rPr>
      </w:pPr>
      <w:r w:rsidRPr="00853DA3">
        <w:rPr>
          <w:szCs w:val="28"/>
          <w:u w:val="single"/>
          <w:lang w:val="ru-RU"/>
        </w:rPr>
        <w:t>18.08.2020</w:t>
      </w:r>
      <w:r w:rsidR="006B774C" w:rsidRPr="00B0769A">
        <w:rPr>
          <w:szCs w:val="28"/>
        </w:rPr>
        <w:t xml:space="preserve"> </w:t>
      </w:r>
      <w:r w:rsidR="00F76FE3" w:rsidRPr="00B0769A">
        <w:rPr>
          <w:szCs w:val="28"/>
        </w:rPr>
        <w:t xml:space="preserve">№ </w:t>
      </w:r>
      <w:r w:rsidRPr="00853DA3">
        <w:rPr>
          <w:szCs w:val="28"/>
          <w:u w:val="single"/>
          <w:lang w:val="ru-RU"/>
        </w:rPr>
        <w:t>301-р</w:t>
      </w:r>
      <w:r w:rsidRPr="00853DA3">
        <w:rPr>
          <w:szCs w:val="28"/>
          <w:lang w:val="ru-RU"/>
        </w:rPr>
        <w:t xml:space="preserve">      </w:t>
      </w:r>
      <w:r>
        <w:rPr>
          <w:szCs w:val="28"/>
          <w:lang w:val="ru-RU"/>
        </w:rPr>
        <w:t xml:space="preserve">                                                                     </w:t>
      </w:r>
      <w:r w:rsidRPr="00853DA3">
        <w:rPr>
          <w:szCs w:val="28"/>
          <w:lang w:val="ru-RU"/>
        </w:rPr>
        <w:t xml:space="preserve">   </w:t>
      </w:r>
      <w:r w:rsidR="00633E72">
        <w:rPr>
          <w:szCs w:val="28"/>
          <w:lang w:val="ru-RU"/>
        </w:rPr>
        <w:t>м</w:t>
      </w:r>
      <w:r w:rsidR="00F76FE3">
        <w:rPr>
          <w:szCs w:val="28"/>
          <w:lang w:val="ru-RU"/>
        </w:rPr>
        <w:t>. Чернівці</w:t>
      </w:r>
    </w:p>
    <w:p w:rsidR="00F76FE3" w:rsidRDefault="00F76FE3" w:rsidP="00F76FE3">
      <w:pPr>
        <w:jc w:val="center"/>
        <w:rPr>
          <w:color w:val="0000FF"/>
          <w:sz w:val="24"/>
        </w:rPr>
      </w:pPr>
    </w:p>
    <w:p w:rsidR="00F76FE3" w:rsidRDefault="00F76FE3" w:rsidP="00F76FE3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   </w:t>
      </w:r>
      <w:r>
        <w:rPr>
          <w:rFonts w:ascii="Bookman Old Style" w:hAnsi="Bookman Old Style"/>
          <w:b/>
          <w:i/>
          <w:sz w:val="22"/>
          <w:szCs w:val="22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0104FE">
        <w:tblPrEx>
          <w:tblCellMar>
            <w:top w:w="0" w:type="dxa"/>
            <w:bottom w:w="0" w:type="dxa"/>
          </w:tblCellMar>
        </w:tblPrEx>
        <w:tc>
          <w:tcPr>
            <w:tcW w:w="9430" w:type="dxa"/>
          </w:tcPr>
          <w:p w:rsidR="00D22E37" w:rsidRDefault="000104FE" w:rsidP="00F92A63">
            <w:pPr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</w:t>
            </w:r>
            <w:r w:rsidR="00577BEE">
              <w:rPr>
                <w:b/>
                <w:szCs w:val="28"/>
              </w:rPr>
              <w:t>с</w:t>
            </w:r>
            <w:r w:rsidR="00D22E37">
              <w:rPr>
                <w:b/>
                <w:szCs w:val="28"/>
              </w:rPr>
              <w:t xml:space="preserve">творення робочої групи з </w:t>
            </w:r>
          </w:p>
          <w:p w:rsidR="009F034A" w:rsidRDefault="00F92A63" w:rsidP="00F92A6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розробк</w:t>
            </w:r>
            <w:r w:rsidR="00D22E37">
              <w:rPr>
                <w:b/>
                <w:szCs w:val="28"/>
              </w:rPr>
              <w:t>и</w:t>
            </w:r>
            <w:r>
              <w:rPr>
                <w:b/>
                <w:szCs w:val="28"/>
              </w:rPr>
              <w:t xml:space="preserve"> </w:t>
            </w:r>
            <w:r w:rsidR="000104FE">
              <w:rPr>
                <w:b/>
                <w:szCs w:val="28"/>
              </w:rPr>
              <w:t>Програми зай</w:t>
            </w:r>
            <w:r>
              <w:rPr>
                <w:b/>
                <w:szCs w:val="28"/>
              </w:rPr>
              <w:t xml:space="preserve">нятості </w:t>
            </w:r>
          </w:p>
          <w:p w:rsidR="000104FE" w:rsidRDefault="00F92A63" w:rsidP="00D22E3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населення міста </w:t>
            </w:r>
            <w:r w:rsidR="000104FE">
              <w:rPr>
                <w:b/>
                <w:szCs w:val="28"/>
              </w:rPr>
              <w:t>Чернівці</w:t>
            </w:r>
            <w:r>
              <w:rPr>
                <w:b/>
                <w:szCs w:val="28"/>
              </w:rPr>
              <w:t>в</w:t>
            </w:r>
            <w:r w:rsidR="000104FE">
              <w:rPr>
                <w:b/>
                <w:szCs w:val="28"/>
              </w:rPr>
              <w:t xml:space="preserve"> </w:t>
            </w:r>
            <w:bookmarkEnd w:id="0"/>
          </w:p>
        </w:tc>
      </w:tr>
    </w:tbl>
    <w:p w:rsidR="00F76FE3" w:rsidRDefault="00F76FE3" w:rsidP="00F76FE3">
      <w:pPr>
        <w:rPr>
          <w:sz w:val="32"/>
        </w:rPr>
      </w:pPr>
    </w:p>
    <w:p w:rsidR="00214AA6" w:rsidRDefault="00C25FD3" w:rsidP="00D460B6">
      <w:pPr>
        <w:jc w:val="both"/>
        <w:rPr>
          <w:szCs w:val="28"/>
        </w:rPr>
      </w:pPr>
      <w:r>
        <w:rPr>
          <w:sz w:val="32"/>
        </w:rPr>
        <w:tab/>
      </w:r>
      <w:r w:rsidRPr="00C627A3">
        <w:rPr>
          <w:szCs w:val="28"/>
        </w:rPr>
        <w:t>Відповідно до стат</w:t>
      </w:r>
      <w:r w:rsidR="00577BEE">
        <w:rPr>
          <w:szCs w:val="28"/>
        </w:rPr>
        <w:t>ей</w:t>
      </w:r>
      <w:r w:rsidRPr="00C627A3">
        <w:rPr>
          <w:szCs w:val="28"/>
        </w:rPr>
        <w:t xml:space="preserve"> </w:t>
      </w:r>
      <w:r w:rsidR="00B73761">
        <w:rPr>
          <w:szCs w:val="28"/>
        </w:rPr>
        <w:t>42</w:t>
      </w:r>
      <w:r w:rsidR="0099431A">
        <w:rPr>
          <w:szCs w:val="28"/>
        </w:rPr>
        <w:t>, 50</w:t>
      </w:r>
      <w:r w:rsidRPr="00C627A3">
        <w:rPr>
          <w:szCs w:val="28"/>
        </w:rPr>
        <w:t xml:space="preserve"> Закону України </w:t>
      </w:r>
      <w:r w:rsidR="004B785C">
        <w:rPr>
          <w:szCs w:val="28"/>
        </w:rPr>
        <w:t>«</w:t>
      </w:r>
      <w:r w:rsidRPr="00C627A3">
        <w:rPr>
          <w:szCs w:val="28"/>
        </w:rPr>
        <w:t>Про місцеве самоврядування в Україні</w:t>
      </w:r>
      <w:r w:rsidR="004B785C">
        <w:rPr>
          <w:szCs w:val="28"/>
        </w:rPr>
        <w:t>»</w:t>
      </w:r>
      <w:r w:rsidR="00EF1046">
        <w:rPr>
          <w:szCs w:val="28"/>
        </w:rPr>
        <w:t xml:space="preserve">, </w:t>
      </w:r>
      <w:r w:rsidR="003155AF">
        <w:rPr>
          <w:szCs w:val="28"/>
        </w:rPr>
        <w:t>ст</w:t>
      </w:r>
      <w:r w:rsidR="00B73761">
        <w:rPr>
          <w:szCs w:val="28"/>
        </w:rPr>
        <w:t xml:space="preserve">атті </w:t>
      </w:r>
      <w:r w:rsidR="00753183">
        <w:rPr>
          <w:szCs w:val="28"/>
        </w:rPr>
        <w:t>18</w:t>
      </w:r>
      <w:r w:rsidR="003155AF">
        <w:rPr>
          <w:szCs w:val="28"/>
        </w:rPr>
        <w:t xml:space="preserve"> Закону України «Про зайнятість населення»</w:t>
      </w:r>
      <w:r w:rsidR="00CA27D1">
        <w:rPr>
          <w:szCs w:val="28"/>
        </w:rPr>
        <w:t>,</w:t>
      </w:r>
      <w:r w:rsidR="003155AF">
        <w:rPr>
          <w:szCs w:val="28"/>
        </w:rPr>
        <w:t xml:space="preserve"> </w:t>
      </w:r>
      <w:r w:rsidR="00D22E37">
        <w:rPr>
          <w:szCs w:val="28"/>
        </w:rPr>
        <w:t xml:space="preserve">з метою розробки Програми зайнятості населення міста Чернівців </w:t>
      </w:r>
      <w:r w:rsidR="00CA4283">
        <w:rPr>
          <w:szCs w:val="28"/>
        </w:rPr>
        <w:t>н</w:t>
      </w:r>
      <w:r w:rsidR="00D22E37">
        <w:rPr>
          <w:szCs w:val="28"/>
        </w:rPr>
        <w:t>а 2021-2023 роки</w:t>
      </w:r>
      <w:r w:rsidR="00C35470">
        <w:rPr>
          <w:szCs w:val="28"/>
        </w:rPr>
        <w:t>,</w:t>
      </w:r>
    </w:p>
    <w:p w:rsidR="00AD4CA2" w:rsidRDefault="00AD4CA2" w:rsidP="009E6DCC">
      <w:pPr>
        <w:jc w:val="center"/>
        <w:rPr>
          <w:b/>
          <w:szCs w:val="28"/>
        </w:rPr>
      </w:pPr>
    </w:p>
    <w:p w:rsidR="009E6DCC" w:rsidRDefault="009E6DCC" w:rsidP="009E6DCC">
      <w:pPr>
        <w:jc w:val="center"/>
        <w:rPr>
          <w:b/>
          <w:szCs w:val="28"/>
        </w:rPr>
      </w:pPr>
      <w:r w:rsidRPr="009E6DCC">
        <w:rPr>
          <w:b/>
          <w:szCs w:val="28"/>
        </w:rPr>
        <w:t>З О Б О В</w:t>
      </w:r>
      <w:r w:rsidR="00577BEE">
        <w:rPr>
          <w:b/>
          <w:szCs w:val="28"/>
        </w:rPr>
        <w:t xml:space="preserve"> ’</w:t>
      </w:r>
      <w:r w:rsidR="00B0769A" w:rsidRPr="00577BEE">
        <w:rPr>
          <w:b/>
          <w:szCs w:val="28"/>
          <w:lang w:val="ru-RU"/>
        </w:rPr>
        <w:t xml:space="preserve"> </w:t>
      </w:r>
      <w:r w:rsidRPr="009E6DCC">
        <w:rPr>
          <w:b/>
          <w:szCs w:val="28"/>
        </w:rPr>
        <w:t>Я З У Ю:</w:t>
      </w:r>
    </w:p>
    <w:p w:rsidR="00577BEE" w:rsidRDefault="00577BEE" w:rsidP="009E6DCC">
      <w:pPr>
        <w:jc w:val="center"/>
        <w:rPr>
          <w:b/>
          <w:szCs w:val="28"/>
        </w:rPr>
      </w:pPr>
    </w:p>
    <w:p w:rsidR="00A0028D" w:rsidRPr="00577BEE" w:rsidRDefault="00F76FE3" w:rsidP="00A0028D">
      <w:pPr>
        <w:ind w:firstLine="708"/>
        <w:jc w:val="both"/>
        <w:rPr>
          <w:szCs w:val="28"/>
          <w:lang w:val="ru-RU"/>
        </w:rPr>
      </w:pPr>
      <w:r w:rsidRPr="00110F6A">
        <w:rPr>
          <w:b/>
          <w:szCs w:val="28"/>
        </w:rPr>
        <w:t>1.</w:t>
      </w:r>
      <w:r w:rsidR="00B73761">
        <w:rPr>
          <w:b/>
          <w:szCs w:val="28"/>
        </w:rPr>
        <w:t xml:space="preserve"> </w:t>
      </w:r>
      <w:r w:rsidR="00577BEE" w:rsidRPr="00577BEE">
        <w:rPr>
          <w:szCs w:val="28"/>
        </w:rPr>
        <w:t>С</w:t>
      </w:r>
      <w:r w:rsidR="00BF4A0B" w:rsidRPr="00BF4A0B">
        <w:rPr>
          <w:szCs w:val="28"/>
        </w:rPr>
        <w:t>творити робочу групу</w:t>
      </w:r>
      <w:r w:rsidR="00EC29EF">
        <w:rPr>
          <w:szCs w:val="28"/>
        </w:rPr>
        <w:t xml:space="preserve"> </w:t>
      </w:r>
      <w:r w:rsidR="00604654">
        <w:rPr>
          <w:szCs w:val="28"/>
        </w:rPr>
        <w:t>з розробки проекту Програми зайнятості населення міста Чернівців на 20</w:t>
      </w:r>
      <w:r w:rsidR="005436C4">
        <w:rPr>
          <w:szCs w:val="28"/>
        </w:rPr>
        <w:t>2</w:t>
      </w:r>
      <w:r w:rsidR="00D22E37">
        <w:rPr>
          <w:szCs w:val="28"/>
        </w:rPr>
        <w:t>1-2023</w:t>
      </w:r>
      <w:r w:rsidR="00604654">
        <w:rPr>
          <w:szCs w:val="28"/>
        </w:rPr>
        <w:t xml:space="preserve"> рок</w:t>
      </w:r>
      <w:r w:rsidR="00D22E37">
        <w:rPr>
          <w:szCs w:val="28"/>
        </w:rPr>
        <w:t>и у</w:t>
      </w:r>
      <w:r w:rsidR="00577BEE">
        <w:rPr>
          <w:szCs w:val="28"/>
        </w:rPr>
        <w:t xml:space="preserve"> складі:</w:t>
      </w:r>
    </w:p>
    <w:p w:rsidR="00577BEE" w:rsidRDefault="00577BEE" w:rsidP="00A0028D">
      <w:pPr>
        <w:ind w:firstLine="708"/>
        <w:jc w:val="both"/>
        <w:rPr>
          <w:szCs w:val="28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868"/>
        <w:gridCol w:w="363"/>
        <w:gridCol w:w="5786"/>
        <w:gridCol w:w="811"/>
      </w:tblGrid>
      <w:tr w:rsidR="00176A1F" w:rsidRPr="007B20C8" w:rsidTr="007B20C8">
        <w:tc>
          <w:tcPr>
            <w:tcW w:w="9828" w:type="dxa"/>
            <w:gridSpan w:val="4"/>
          </w:tcPr>
          <w:p w:rsidR="00176A1F" w:rsidRPr="007B20C8" w:rsidRDefault="00176A1F" w:rsidP="007B20C8">
            <w:pPr>
              <w:jc w:val="both"/>
              <w:rPr>
                <w:szCs w:val="28"/>
              </w:rPr>
            </w:pPr>
            <w:r w:rsidRPr="007B20C8">
              <w:rPr>
                <w:b/>
                <w:szCs w:val="28"/>
                <w:u w:val="single"/>
              </w:rPr>
              <w:t>Голова робочої групи</w:t>
            </w:r>
            <w:r w:rsidR="009B2DD3" w:rsidRPr="007B20C8">
              <w:rPr>
                <w:b/>
                <w:szCs w:val="28"/>
                <w:u w:val="single"/>
              </w:rPr>
              <w:t>:</w:t>
            </w:r>
          </w:p>
        </w:tc>
      </w:tr>
      <w:tr w:rsidR="00176A1F" w:rsidRPr="007B20C8" w:rsidTr="007B20C8">
        <w:tc>
          <w:tcPr>
            <w:tcW w:w="2868" w:type="dxa"/>
          </w:tcPr>
          <w:p w:rsidR="00176A1F" w:rsidRPr="007B20C8" w:rsidRDefault="00176A1F" w:rsidP="00D24BA3">
            <w:pPr>
              <w:rPr>
                <w:szCs w:val="28"/>
              </w:rPr>
            </w:pPr>
            <w:r w:rsidRPr="007B20C8">
              <w:rPr>
                <w:szCs w:val="28"/>
              </w:rPr>
              <w:t>Паскар</w:t>
            </w:r>
          </w:p>
          <w:p w:rsidR="00176A1F" w:rsidRPr="007B20C8" w:rsidRDefault="00176A1F" w:rsidP="00D24BA3">
            <w:pPr>
              <w:rPr>
                <w:b/>
                <w:szCs w:val="28"/>
              </w:rPr>
            </w:pPr>
            <w:r w:rsidRPr="007B20C8">
              <w:rPr>
                <w:szCs w:val="28"/>
              </w:rPr>
              <w:t>Олександр Євгенович</w:t>
            </w:r>
          </w:p>
        </w:tc>
        <w:tc>
          <w:tcPr>
            <w:tcW w:w="363" w:type="dxa"/>
          </w:tcPr>
          <w:p w:rsidR="00176A1F" w:rsidRPr="007B20C8" w:rsidRDefault="00176A1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>-</w:t>
            </w:r>
          </w:p>
        </w:tc>
        <w:tc>
          <w:tcPr>
            <w:tcW w:w="6597" w:type="dxa"/>
            <w:gridSpan w:val="2"/>
          </w:tcPr>
          <w:p w:rsidR="00176A1F" w:rsidRPr="007B20C8" w:rsidRDefault="00176A1F" w:rsidP="007B20C8">
            <w:pPr>
              <w:jc w:val="both"/>
              <w:rPr>
                <w:szCs w:val="28"/>
                <w:lang w:val="ru-RU"/>
              </w:rPr>
            </w:pPr>
            <w:r w:rsidRPr="007B20C8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176A1F" w:rsidRPr="007B20C8" w:rsidTr="007B20C8">
        <w:tc>
          <w:tcPr>
            <w:tcW w:w="2868" w:type="dxa"/>
          </w:tcPr>
          <w:p w:rsidR="00176A1F" w:rsidRPr="007B20C8" w:rsidRDefault="00176A1F" w:rsidP="00D24BA3">
            <w:pPr>
              <w:rPr>
                <w:szCs w:val="28"/>
              </w:rPr>
            </w:pPr>
          </w:p>
        </w:tc>
        <w:tc>
          <w:tcPr>
            <w:tcW w:w="363" w:type="dxa"/>
          </w:tcPr>
          <w:p w:rsidR="00176A1F" w:rsidRPr="007B20C8" w:rsidRDefault="00176A1F" w:rsidP="007B20C8">
            <w:pPr>
              <w:jc w:val="both"/>
              <w:rPr>
                <w:szCs w:val="28"/>
              </w:rPr>
            </w:pPr>
          </w:p>
        </w:tc>
        <w:tc>
          <w:tcPr>
            <w:tcW w:w="6597" w:type="dxa"/>
            <w:gridSpan w:val="2"/>
          </w:tcPr>
          <w:p w:rsidR="00176A1F" w:rsidRPr="007B20C8" w:rsidRDefault="00176A1F" w:rsidP="007B20C8">
            <w:pPr>
              <w:jc w:val="both"/>
              <w:rPr>
                <w:szCs w:val="28"/>
              </w:rPr>
            </w:pPr>
          </w:p>
        </w:tc>
      </w:tr>
      <w:tr w:rsidR="00176A1F" w:rsidRPr="007B20C8" w:rsidTr="007B20C8">
        <w:trPr>
          <w:gridAfter w:val="1"/>
          <w:wAfter w:w="811" w:type="dxa"/>
        </w:trPr>
        <w:tc>
          <w:tcPr>
            <w:tcW w:w="9017" w:type="dxa"/>
            <w:gridSpan w:val="3"/>
          </w:tcPr>
          <w:p w:rsidR="00176A1F" w:rsidRPr="007B20C8" w:rsidRDefault="00176A1F" w:rsidP="007B20C8">
            <w:pPr>
              <w:jc w:val="both"/>
              <w:rPr>
                <w:b/>
                <w:szCs w:val="28"/>
                <w:u w:val="single"/>
                <w:lang w:val="ru-RU"/>
              </w:rPr>
            </w:pPr>
            <w:r w:rsidRPr="007B20C8">
              <w:rPr>
                <w:b/>
                <w:szCs w:val="28"/>
                <w:u w:val="single"/>
                <w:lang w:val="ru-RU"/>
              </w:rPr>
              <w:t>З</w:t>
            </w:r>
            <w:r w:rsidRPr="007B20C8">
              <w:rPr>
                <w:b/>
                <w:szCs w:val="28"/>
                <w:u w:val="single"/>
              </w:rPr>
              <w:t>аступник голови робочої групи</w:t>
            </w:r>
            <w:r w:rsidR="009B2DD3" w:rsidRPr="007B20C8">
              <w:rPr>
                <w:b/>
                <w:szCs w:val="28"/>
                <w:u w:val="single"/>
              </w:rPr>
              <w:t>:</w:t>
            </w:r>
          </w:p>
        </w:tc>
      </w:tr>
      <w:tr w:rsidR="00176A1F" w:rsidRPr="007B20C8" w:rsidTr="007B20C8">
        <w:tc>
          <w:tcPr>
            <w:tcW w:w="2868" w:type="dxa"/>
          </w:tcPr>
          <w:p w:rsidR="00176A1F" w:rsidRPr="007B20C8" w:rsidRDefault="00176A1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>Гресь</w:t>
            </w:r>
          </w:p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  <w:r w:rsidRPr="007B20C8">
              <w:rPr>
                <w:szCs w:val="28"/>
              </w:rPr>
              <w:t>Ірина Петрівна</w:t>
            </w:r>
          </w:p>
        </w:tc>
        <w:tc>
          <w:tcPr>
            <w:tcW w:w="363" w:type="dxa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  <w:r w:rsidRPr="007B20C8">
              <w:rPr>
                <w:b/>
                <w:szCs w:val="28"/>
              </w:rPr>
              <w:t>-</w:t>
            </w:r>
          </w:p>
        </w:tc>
        <w:tc>
          <w:tcPr>
            <w:tcW w:w="6597" w:type="dxa"/>
            <w:gridSpan w:val="2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  <w:r w:rsidRPr="007B20C8">
              <w:rPr>
                <w:szCs w:val="28"/>
              </w:rPr>
              <w:t>заступник директора департаменту</w:t>
            </w:r>
            <w:r w:rsidRPr="007B20C8">
              <w:rPr>
                <w:b/>
                <w:szCs w:val="28"/>
              </w:rPr>
              <w:t xml:space="preserve">, </w:t>
            </w:r>
            <w:r w:rsidRPr="007B20C8">
              <w:rPr>
                <w:szCs w:val="28"/>
              </w:rPr>
              <w:t>начальник управління з питань праці департаменту праці та соціального захисту населення міської ради</w:t>
            </w:r>
          </w:p>
        </w:tc>
      </w:tr>
      <w:tr w:rsidR="00176A1F" w:rsidRPr="007B20C8" w:rsidTr="007B20C8">
        <w:tc>
          <w:tcPr>
            <w:tcW w:w="2868" w:type="dxa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</w:p>
        </w:tc>
        <w:tc>
          <w:tcPr>
            <w:tcW w:w="363" w:type="dxa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</w:p>
        </w:tc>
        <w:tc>
          <w:tcPr>
            <w:tcW w:w="6597" w:type="dxa"/>
            <w:gridSpan w:val="2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</w:p>
        </w:tc>
      </w:tr>
      <w:tr w:rsidR="00176A1F" w:rsidRPr="007B20C8" w:rsidTr="007B20C8">
        <w:tc>
          <w:tcPr>
            <w:tcW w:w="9828" w:type="dxa"/>
            <w:gridSpan w:val="4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  <w:r w:rsidRPr="007B20C8">
              <w:rPr>
                <w:b/>
                <w:szCs w:val="28"/>
                <w:u w:val="single"/>
                <w:lang w:val="ru-RU"/>
              </w:rPr>
              <w:t>С</w:t>
            </w:r>
            <w:r w:rsidRPr="007B20C8">
              <w:rPr>
                <w:b/>
                <w:szCs w:val="28"/>
                <w:u w:val="single"/>
              </w:rPr>
              <w:t>екретар робочої групи</w:t>
            </w:r>
            <w:r w:rsidR="009B2DD3" w:rsidRPr="007B20C8">
              <w:rPr>
                <w:b/>
                <w:szCs w:val="28"/>
                <w:u w:val="single"/>
              </w:rPr>
              <w:t>:</w:t>
            </w:r>
          </w:p>
        </w:tc>
      </w:tr>
      <w:tr w:rsidR="00176A1F" w:rsidRPr="007B20C8" w:rsidTr="007B20C8">
        <w:tc>
          <w:tcPr>
            <w:tcW w:w="2868" w:type="dxa"/>
          </w:tcPr>
          <w:p w:rsidR="00176A1F" w:rsidRPr="007B20C8" w:rsidRDefault="00176A1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>Кравецька</w:t>
            </w:r>
          </w:p>
          <w:p w:rsidR="00176A1F" w:rsidRPr="007B20C8" w:rsidRDefault="00176A1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>Тетяна Валентинівна</w:t>
            </w:r>
          </w:p>
        </w:tc>
        <w:tc>
          <w:tcPr>
            <w:tcW w:w="363" w:type="dxa"/>
          </w:tcPr>
          <w:p w:rsidR="00176A1F" w:rsidRPr="007B20C8" w:rsidRDefault="00EC29E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>-</w:t>
            </w:r>
          </w:p>
        </w:tc>
        <w:tc>
          <w:tcPr>
            <w:tcW w:w="6597" w:type="dxa"/>
            <w:gridSpan w:val="2"/>
          </w:tcPr>
          <w:p w:rsidR="00176A1F" w:rsidRPr="007B20C8" w:rsidRDefault="00176A1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>головний спеціаліст відділу з питань соціально-трудових відносин та зайнятості населення управління з питань праці департаменту праці та соціального захисту населення міської ради</w:t>
            </w:r>
          </w:p>
          <w:p w:rsidR="00AA3D12" w:rsidRPr="007B20C8" w:rsidRDefault="00AA3D12" w:rsidP="007B20C8">
            <w:pPr>
              <w:jc w:val="both"/>
              <w:rPr>
                <w:szCs w:val="28"/>
              </w:rPr>
            </w:pPr>
          </w:p>
        </w:tc>
      </w:tr>
      <w:tr w:rsidR="00176A1F" w:rsidRPr="007B20C8" w:rsidTr="007B20C8">
        <w:tc>
          <w:tcPr>
            <w:tcW w:w="2868" w:type="dxa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</w:p>
        </w:tc>
        <w:tc>
          <w:tcPr>
            <w:tcW w:w="363" w:type="dxa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</w:p>
        </w:tc>
        <w:tc>
          <w:tcPr>
            <w:tcW w:w="6597" w:type="dxa"/>
            <w:gridSpan w:val="2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</w:p>
        </w:tc>
      </w:tr>
      <w:tr w:rsidR="00176A1F" w:rsidRPr="007B20C8" w:rsidTr="007B20C8">
        <w:tc>
          <w:tcPr>
            <w:tcW w:w="9828" w:type="dxa"/>
            <w:gridSpan w:val="4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  <w:r w:rsidRPr="007B20C8">
              <w:rPr>
                <w:b/>
                <w:szCs w:val="28"/>
                <w:u w:val="single"/>
              </w:rPr>
              <w:t>Члени робочої групи:</w:t>
            </w:r>
          </w:p>
        </w:tc>
      </w:tr>
      <w:tr w:rsidR="00176A1F" w:rsidRPr="007B20C8" w:rsidTr="007B20C8">
        <w:tc>
          <w:tcPr>
            <w:tcW w:w="2868" w:type="dxa"/>
          </w:tcPr>
          <w:p w:rsidR="00176A1F" w:rsidRPr="007B20C8" w:rsidRDefault="00176A1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>Багрій</w:t>
            </w:r>
          </w:p>
          <w:p w:rsidR="00176A1F" w:rsidRPr="007B20C8" w:rsidRDefault="00176A1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>Ольга Іванівна</w:t>
            </w:r>
          </w:p>
        </w:tc>
        <w:tc>
          <w:tcPr>
            <w:tcW w:w="363" w:type="dxa"/>
          </w:tcPr>
          <w:p w:rsidR="00176A1F" w:rsidRPr="007B20C8" w:rsidRDefault="00EC29E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>-</w:t>
            </w:r>
          </w:p>
        </w:tc>
        <w:tc>
          <w:tcPr>
            <w:tcW w:w="6597" w:type="dxa"/>
            <w:gridSpan w:val="2"/>
          </w:tcPr>
          <w:p w:rsidR="00176A1F" w:rsidRPr="007B20C8" w:rsidRDefault="00176A1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>заступник директора Чернівецької міської філії Чернівецького обласного центру зайнятості (за згодою);</w:t>
            </w:r>
          </w:p>
        </w:tc>
      </w:tr>
      <w:tr w:rsidR="00176A1F" w:rsidRPr="007B20C8" w:rsidTr="007B20C8">
        <w:tc>
          <w:tcPr>
            <w:tcW w:w="2868" w:type="dxa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</w:p>
        </w:tc>
        <w:tc>
          <w:tcPr>
            <w:tcW w:w="363" w:type="dxa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</w:p>
        </w:tc>
        <w:tc>
          <w:tcPr>
            <w:tcW w:w="6597" w:type="dxa"/>
            <w:gridSpan w:val="2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</w:p>
        </w:tc>
      </w:tr>
      <w:tr w:rsidR="00176A1F" w:rsidRPr="007B20C8" w:rsidTr="007B20C8">
        <w:tc>
          <w:tcPr>
            <w:tcW w:w="2868" w:type="dxa"/>
          </w:tcPr>
          <w:p w:rsidR="00176A1F" w:rsidRPr="007B20C8" w:rsidRDefault="00176A1F" w:rsidP="007B20C8">
            <w:pPr>
              <w:jc w:val="both"/>
              <w:rPr>
                <w:szCs w:val="28"/>
                <w:lang w:val="ru-RU"/>
              </w:rPr>
            </w:pPr>
            <w:r w:rsidRPr="007B20C8">
              <w:rPr>
                <w:szCs w:val="28"/>
                <w:lang w:val="ru-RU"/>
              </w:rPr>
              <w:t>Камишн</w:t>
            </w:r>
            <w:r w:rsidRPr="007B20C8">
              <w:rPr>
                <w:szCs w:val="28"/>
              </w:rPr>
              <w:t>і</w:t>
            </w:r>
            <w:r w:rsidRPr="007B20C8">
              <w:rPr>
                <w:szCs w:val="28"/>
                <w:lang w:val="ru-RU"/>
              </w:rPr>
              <w:t xml:space="preserve">кова </w:t>
            </w:r>
          </w:p>
          <w:p w:rsidR="00176A1F" w:rsidRPr="007B20C8" w:rsidRDefault="00176A1F" w:rsidP="007B20C8">
            <w:pPr>
              <w:jc w:val="both"/>
              <w:rPr>
                <w:szCs w:val="28"/>
                <w:lang w:val="ru-RU"/>
              </w:rPr>
            </w:pPr>
            <w:r w:rsidRPr="007B20C8">
              <w:rPr>
                <w:szCs w:val="28"/>
                <w:lang w:val="ru-RU"/>
              </w:rPr>
              <w:t>Інна Володимирівна</w:t>
            </w:r>
          </w:p>
        </w:tc>
        <w:tc>
          <w:tcPr>
            <w:tcW w:w="363" w:type="dxa"/>
          </w:tcPr>
          <w:p w:rsidR="00176A1F" w:rsidRPr="007B20C8" w:rsidRDefault="00EC29E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>-</w:t>
            </w:r>
          </w:p>
        </w:tc>
        <w:tc>
          <w:tcPr>
            <w:tcW w:w="6597" w:type="dxa"/>
            <w:gridSpan w:val="2"/>
          </w:tcPr>
          <w:p w:rsidR="00176A1F" w:rsidRPr="007B20C8" w:rsidRDefault="00176A1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>начальник відділу фінансування органів управління та соціального захисту фінансового управління міської ради;</w:t>
            </w:r>
          </w:p>
        </w:tc>
      </w:tr>
      <w:tr w:rsidR="00176A1F" w:rsidRPr="007B20C8" w:rsidTr="007B20C8">
        <w:tc>
          <w:tcPr>
            <w:tcW w:w="2868" w:type="dxa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</w:p>
        </w:tc>
        <w:tc>
          <w:tcPr>
            <w:tcW w:w="363" w:type="dxa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</w:p>
        </w:tc>
        <w:tc>
          <w:tcPr>
            <w:tcW w:w="6597" w:type="dxa"/>
            <w:gridSpan w:val="2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</w:p>
        </w:tc>
      </w:tr>
      <w:tr w:rsidR="00176A1F" w:rsidRPr="007B20C8" w:rsidTr="007B20C8">
        <w:tc>
          <w:tcPr>
            <w:tcW w:w="2868" w:type="dxa"/>
          </w:tcPr>
          <w:p w:rsidR="00176A1F" w:rsidRPr="007B20C8" w:rsidRDefault="00176A1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>Кандиба</w:t>
            </w:r>
          </w:p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  <w:r w:rsidRPr="007B20C8">
              <w:rPr>
                <w:szCs w:val="28"/>
              </w:rPr>
              <w:t>Андрій Євгенович</w:t>
            </w:r>
          </w:p>
        </w:tc>
        <w:tc>
          <w:tcPr>
            <w:tcW w:w="363" w:type="dxa"/>
          </w:tcPr>
          <w:p w:rsidR="00176A1F" w:rsidRPr="007B20C8" w:rsidRDefault="00EC29EF" w:rsidP="007B20C8">
            <w:pPr>
              <w:jc w:val="both"/>
              <w:rPr>
                <w:b/>
                <w:szCs w:val="28"/>
              </w:rPr>
            </w:pPr>
            <w:r w:rsidRPr="007B20C8">
              <w:rPr>
                <w:b/>
                <w:szCs w:val="28"/>
              </w:rPr>
              <w:t>-</w:t>
            </w:r>
          </w:p>
        </w:tc>
        <w:tc>
          <w:tcPr>
            <w:tcW w:w="6597" w:type="dxa"/>
            <w:gridSpan w:val="2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  <w:r w:rsidRPr="007B20C8">
              <w:rPr>
                <w:szCs w:val="28"/>
              </w:rPr>
              <w:t>голова постійної комісії міської ради з питань гуманітарної політики (за згодою);</w:t>
            </w:r>
          </w:p>
        </w:tc>
      </w:tr>
      <w:tr w:rsidR="00176A1F" w:rsidRPr="007B20C8" w:rsidTr="007B20C8">
        <w:tc>
          <w:tcPr>
            <w:tcW w:w="2868" w:type="dxa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</w:p>
        </w:tc>
        <w:tc>
          <w:tcPr>
            <w:tcW w:w="363" w:type="dxa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</w:p>
        </w:tc>
        <w:tc>
          <w:tcPr>
            <w:tcW w:w="6597" w:type="dxa"/>
            <w:gridSpan w:val="2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</w:p>
        </w:tc>
      </w:tr>
      <w:tr w:rsidR="00176A1F" w:rsidRPr="007B20C8" w:rsidTr="007B20C8">
        <w:tc>
          <w:tcPr>
            <w:tcW w:w="2868" w:type="dxa"/>
          </w:tcPr>
          <w:p w:rsidR="00176A1F" w:rsidRPr="007B20C8" w:rsidRDefault="00176A1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>Максимюк</w:t>
            </w:r>
          </w:p>
          <w:p w:rsidR="00176A1F" w:rsidRPr="007B20C8" w:rsidRDefault="00176A1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>Василь Сидорович</w:t>
            </w:r>
          </w:p>
        </w:tc>
        <w:tc>
          <w:tcPr>
            <w:tcW w:w="363" w:type="dxa"/>
          </w:tcPr>
          <w:p w:rsidR="00176A1F" w:rsidRPr="007B20C8" w:rsidRDefault="00EC29EF" w:rsidP="007B20C8">
            <w:pPr>
              <w:jc w:val="both"/>
              <w:rPr>
                <w:b/>
                <w:szCs w:val="28"/>
              </w:rPr>
            </w:pPr>
            <w:r w:rsidRPr="007B20C8">
              <w:rPr>
                <w:b/>
                <w:szCs w:val="28"/>
              </w:rPr>
              <w:t>-</w:t>
            </w:r>
          </w:p>
        </w:tc>
        <w:tc>
          <w:tcPr>
            <w:tcW w:w="6597" w:type="dxa"/>
            <w:gridSpan w:val="2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  <w:r w:rsidRPr="007B20C8">
              <w:rPr>
                <w:szCs w:val="28"/>
              </w:rPr>
              <w:t xml:space="preserve">голова постійної комісії </w:t>
            </w:r>
            <w:r w:rsidR="0027117E" w:rsidRPr="007B20C8">
              <w:rPr>
                <w:szCs w:val="28"/>
              </w:rPr>
              <w:t xml:space="preserve">міської ради </w:t>
            </w:r>
            <w:r w:rsidRPr="007B20C8">
              <w:rPr>
                <w:szCs w:val="28"/>
              </w:rPr>
              <w:t>з питань бюджету та фінансів (за згодою);</w:t>
            </w:r>
          </w:p>
        </w:tc>
      </w:tr>
      <w:tr w:rsidR="00176A1F" w:rsidRPr="007B20C8" w:rsidTr="007B20C8">
        <w:tc>
          <w:tcPr>
            <w:tcW w:w="2868" w:type="dxa"/>
          </w:tcPr>
          <w:p w:rsidR="00176A1F" w:rsidRPr="007B20C8" w:rsidRDefault="00176A1F" w:rsidP="007B20C8">
            <w:pPr>
              <w:jc w:val="both"/>
              <w:rPr>
                <w:szCs w:val="28"/>
              </w:rPr>
            </w:pPr>
          </w:p>
        </w:tc>
        <w:tc>
          <w:tcPr>
            <w:tcW w:w="363" w:type="dxa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</w:p>
        </w:tc>
        <w:tc>
          <w:tcPr>
            <w:tcW w:w="6597" w:type="dxa"/>
            <w:gridSpan w:val="2"/>
          </w:tcPr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</w:p>
        </w:tc>
      </w:tr>
      <w:tr w:rsidR="00176A1F" w:rsidRPr="007B20C8" w:rsidTr="007B20C8">
        <w:tc>
          <w:tcPr>
            <w:tcW w:w="2868" w:type="dxa"/>
          </w:tcPr>
          <w:p w:rsidR="00176A1F" w:rsidRPr="007B20C8" w:rsidRDefault="00176A1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 xml:space="preserve">Мокрицький </w:t>
            </w:r>
          </w:p>
          <w:p w:rsidR="00176A1F" w:rsidRPr="007B20C8" w:rsidRDefault="00176A1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>Юрій Анатолійович</w:t>
            </w:r>
          </w:p>
        </w:tc>
        <w:tc>
          <w:tcPr>
            <w:tcW w:w="363" w:type="dxa"/>
          </w:tcPr>
          <w:p w:rsidR="00176A1F" w:rsidRPr="007B20C8" w:rsidRDefault="00EC29E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>-</w:t>
            </w:r>
          </w:p>
        </w:tc>
        <w:tc>
          <w:tcPr>
            <w:tcW w:w="6597" w:type="dxa"/>
            <w:gridSpan w:val="2"/>
          </w:tcPr>
          <w:p w:rsidR="00176A1F" w:rsidRPr="007B20C8" w:rsidRDefault="00176A1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>начальник відділу підприємництва та енергоменеджменту управління економіки та інвестицій департаменту розвитку міської ради;</w:t>
            </w:r>
          </w:p>
        </w:tc>
      </w:tr>
      <w:tr w:rsidR="00176A1F" w:rsidRPr="007B20C8" w:rsidTr="007B20C8">
        <w:tc>
          <w:tcPr>
            <w:tcW w:w="2868" w:type="dxa"/>
          </w:tcPr>
          <w:p w:rsidR="00176A1F" w:rsidRPr="007B20C8" w:rsidRDefault="00176A1F" w:rsidP="007B20C8">
            <w:pPr>
              <w:jc w:val="both"/>
              <w:rPr>
                <w:szCs w:val="28"/>
              </w:rPr>
            </w:pPr>
          </w:p>
        </w:tc>
        <w:tc>
          <w:tcPr>
            <w:tcW w:w="363" w:type="dxa"/>
          </w:tcPr>
          <w:p w:rsidR="00176A1F" w:rsidRPr="007B20C8" w:rsidRDefault="00176A1F" w:rsidP="007B20C8">
            <w:pPr>
              <w:jc w:val="both"/>
              <w:rPr>
                <w:szCs w:val="28"/>
              </w:rPr>
            </w:pPr>
          </w:p>
        </w:tc>
        <w:tc>
          <w:tcPr>
            <w:tcW w:w="6597" w:type="dxa"/>
            <w:gridSpan w:val="2"/>
          </w:tcPr>
          <w:p w:rsidR="00176A1F" w:rsidRPr="007B20C8" w:rsidRDefault="00176A1F" w:rsidP="007B20C8">
            <w:pPr>
              <w:jc w:val="both"/>
              <w:rPr>
                <w:szCs w:val="28"/>
              </w:rPr>
            </w:pPr>
          </w:p>
        </w:tc>
      </w:tr>
      <w:tr w:rsidR="00176A1F" w:rsidRPr="007B20C8" w:rsidTr="007B20C8">
        <w:tc>
          <w:tcPr>
            <w:tcW w:w="2868" w:type="dxa"/>
          </w:tcPr>
          <w:p w:rsidR="00176A1F" w:rsidRPr="007B20C8" w:rsidRDefault="00176A1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>Попадюк</w:t>
            </w:r>
          </w:p>
          <w:p w:rsidR="00176A1F" w:rsidRPr="007B20C8" w:rsidRDefault="00176A1F" w:rsidP="007B20C8">
            <w:pPr>
              <w:jc w:val="both"/>
              <w:rPr>
                <w:b/>
                <w:szCs w:val="28"/>
              </w:rPr>
            </w:pPr>
            <w:r w:rsidRPr="007B20C8">
              <w:rPr>
                <w:szCs w:val="28"/>
              </w:rPr>
              <w:t>Микола Петрович</w:t>
            </w:r>
          </w:p>
        </w:tc>
        <w:tc>
          <w:tcPr>
            <w:tcW w:w="363" w:type="dxa"/>
          </w:tcPr>
          <w:p w:rsidR="00176A1F" w:rsidRPr="007B20C8" w:rsidRDefault="00EC29E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>-</w:t>
            </w:r>
          </w:p>
        </w:tc>
        <w:tc>
          <w:tcPr>
            <w:tcW w:w="6597" w:type="dxa"/>
            <w:gridSpan w:val="2"/>
          </w:tcPr>
          <w:p w:rsidR="00176A1F" w:rsidRPr="007B20C8" w:rsidRDefault="00176A1F" w:rsidP="007B20C8">
            <w:pPr>
              <w:jc w:val="both"/>
              <w:rPr>
                <w:szCs w:val="28"/>
              </w:rPr>
            </w:pPr>
            <w:r w:rsidRPr="007B20C8">
              <w:rPr>
                <w:szCs w:val="28"/>
              </w:rPr>
              <w:t>заступник голови облпрофради, голова обласної організації профспілки працівників житлово-комунального господарства, місцевої промисловості, побутового обслуговування населення (за згодою).</w:t>
            </w:r>
          </w:p>
        </w:tc>
      </w:tr>
    </w:tbl>
    <w:p w:rsidR="00577BEE" w:rsidRDefault="00577BEE" w:rsidP="00577BEE">
      <w:pPr>
        <w:jc w:val="both"/>
        <w:rPr>
          <w:b/>
          <w:szCs w:val="28"/>
          <w:u w:val="single"/>
        </w:rPr>
      </w:pPr>
    </w:p>
    <w:p w:rsidR="00192821" w:rsidRDefault="000C4F45" w:rsidP="00192821">
      <w:pPr>
        <w:jc w:val="both"/>
        <w:rPr>
          <w:szCs w:val="28"/>
        </w:rPr>
      </w:pPr>
      <w:r>
        <w:tab/>
      </w:r>
      <w:r w:rsidR="00D54F6E" w:rsidRPr="00577BEE">
        <w:rPr>
          <w:b/>
          <w:szCs w:val="28"/>
        </w:rPr>
        <w:t>2</w:t>
      </w:r>
      <w:r w:rsidR="00192821" w:rsidRPr="00577BEE">
        <w:rPr>
          <w:b/>
          <w:szCs w:val="28"/>
        </w:rPr>
        <w:t xml:space="preserve">. </w:t>
      </w:r>
      <w:r w:rsidR="00931AFD" w:rsidRPr="00577BEE">
        <w:rPr>
          <w:szCs w:val="28"/>
        </w:rPr>
        <w:t>Робочій групі</w:t>
      </w:r>
      <w:r w:rsidR="00931AFD" w:rsidRPr="00577BEE">
        <w:rPr>
          <w:b/>
          <w:szCs w:val="28"/>
        </w:rPr>
        <w:t xml:space="preserve"> </w:t>
      </w:r>
      <w:r w:rsidR="00D22E37" w:rsidRPr="00577BEE">
        <w:rPr>
          <w:szCs w:val="28"/>
        </w:rPr>
        <w:t xml:space="preserve">підготувати </w:t>
      </w:r>
      <w:r w:rsidR="00192821" w:rsidRPr="00577BEE">
        <w:rPr>
          <w:szCs w:val="28"/>
        </w:rPr>
        <w:t>проект Програми зайнятості населення м</w:t>
      </w:r>
      <w:r w:rsidR="00D22E37" w:rsidRPr="00577BEE">
        <w:rPr>
          <w:szCs w:val="28"/>
        </w:rPr>
        <w:t xml:space="preserve">іста </w:t>
      </w:r>
      <w:r w:rsidR="00192821" w:rsidRPr="00577BEE">
        <w:rPr>
          <w:szCs w:val="28"/>
        </w:rPr>
        <w:t>Чернівців на 20</w:t>
      </w:r>
      <w:r w:rsidR="00D22E37" w:rsidRPr="00577BEE">
        <w:rPr>
          <w:szCs w:val="28"/>
        </w:rPr>
        <w:t>21-2023</w:t>
      </w:r>
      <w:r w:rsidR="00192821" w:rsidRPr="00577BEE">
        <w:rPr>
          <w:szCs w:val="28"/>
        </w:rPr>
        <w:t xml:space="preserve"> рок</w:t>
      </w:r>
      <w:r w:rsidR="00D22E37" w:rsidRPr="00577BEE">
        <w:rPr>
          <w:szCs w:val="28"/>
        </w:rPr>
        <w:t xml:space="preserve">и, з урахуванням пропозицій виконавчих органів міської ради, Чернівецької </w:t>
      </w:r>
      <w:r w:rsidR="007F3895">
        <w:rPr>
          <w:szCs w:val="28"/>
        </w:rPr>
        <w:t xml:space="preserve">міської </w:t>
      </w:r>
      <w:r w:rsidR="00D22E37" w:rsidRPr="00577BEE">
        <w:rPr>
          <w:szCs w:val="28"/>
        </w:rPr>
        <w:t xml:space="preserve">філії Чернівецького </w:t>
      </w:r>
      <w:r w:rsidR="007F3895">
        <w:rPr>
          <w:szCs w:val="28"/>
        </w:rPr>
        <w:t>обласного</w:t>
      </w:r>
      <w:r w:rsidR="00D22E37" w:rsidRPr="00577BEE">
        <w:rPr>
          <w:szCs w:val="28"/>
        </w:rPr>
        <w:t xml:space="preserve"> центру зайнятості</w:t>
      </w:r>
      <w:r w:rsidR="00931AFD" w:rsidRPr="00577BEE">
        <w:rPr>
          <w:szCs w:val="28"/>
        </w:rPr>
        <w:t xml:space="preserve"> </w:t>
      </w:r>
      <w:r w:rsidR="00D22E37" w:rsidRPr="00577BEE">
        <w:rPr>
          <w:szCs w:val="28"/>
        </w:rPr>
        <w:t xml:space="preserve">та відповідно до вимог глави 12 Регламенту Чернівецької міської ради VII </w:t>
      </w:r>
      <w:r w:rsidR="00761C0B">
        <w:rPr>
          <w:szCs w:val="28"/>
        </w:rPr>
        <w:t xml:space="preserve">скликання </w:t>
      </w:r>
      <w:r w:rsidR="00D22E37" w:rsidRPr="00577BEE">
        <w:rPr>
          <w:szCs w:val="28"/>
        </w:rPr>
        <w:t>подати на пленарне засідання міської ради.</w:t>
      </w:r>
    </w:p>
    <w:p w:rsidR="00577BEE" w:rsidRPr="00577BEE" w:rsidRDefault="00577BEE" w:rsidP="00192821">
      <w:pPr>
        <w:jc w:val="both"/>
        <w:rPr>
          <w:szCs w:val="28"/>
        </w:rPr>
      </w:pPr>
    </w:p>
    <w:p w:rsidR="00D22E37" w:rsidRDefault="00D22E37" w:rsidP="00192821">
      <w:pPr>
        <w:jc w:val="both"/>
        <w:rPr>
          <w:szCs w:val="28"/>
        </w:rPr>
      </w:pPr>
      <w:r w:rsidRPr="00577BEE">
        <w:rPr>
          <w:szCs w:val="28"/>
        </w:rPr>
        <w:tab/>
      </w:r>
      <w:r w:rsidRPr="00577BEE">
        <w:rPr>
          <w:b/>
          <w:szCs w:val="28"/>
        </w:rPr>
        <w:t>3.</w:t>
      </w:r>
      <w:r w:rsidR="00057E2C" w:rsidRPr="00577BEE">
        <w:rPr>
          <w:szCs w:val="28"/>
        </w:rPr>
        <w:t xml:space="preserve"> Р</w:t>
      </w:r>
      <w:r w:rsidRPr="00577BEE">
        <w:rPr>
          <w:szCs w:val="28"/>
        </w:rPr>
        <w:t>озпорядження підлягає оприлюдненню на офіційному вебпорталі Чернівецької міської ради.</w:t>
      </w:r>
    </w:p>
    <w:p w:rsidR="00577BEE" w:rsidRPr="00577BEE" w:rsidRDefault="00577BEE" w:rsidP="00192821">
      <w:pPr>
        <w:jc w:val="both"/>
        <w:rPr>
          <w:szCs w:val="28"/>
        </w:rPr>
      </w:pPr>
    </w:p>
    <w:p w:rsidR="0073162B" w:rsidRPr="00577BEE" w:rsidRDefault="0073162B" w:rsidP="003E0AFB">
      <w:pPr>
        <w:ind w:firstLine="703"/>
        <w:jc w:val="both"/>
        <w:rPr>
          <w:szCs w:val="28"/>
        </w:rPr>
      </w:pPr>
      <w:r w:rsidRPr="00577BEE">
        <w:rPr>
          <w:szCs w:val="28"/>
        </w:rPr>
        <w:tab/>
      </w:r>
      <w:r w:rsidR="00577BEE" w:rsidRPr="00577BEE">
        <w:rPr>
          <w:b/>
          <w:szCs w:val="28"/>
        </w:rPr>
        <w:t>4</w:t>
      </w:r>
      <w:r w:rsidRPr="00577BEE">
        <w:rPr>
          <w:b/>
          <w:szCs w:val="28"/>
        </w:rPr>
        <w:t>.</w:t>
      </w:r>
      <w:r w:rsidR="00B73761" w:rsidRPr="00577BEE">
        <w:rPr>
          <w:szCs w:val="28"/>
        </w:rPr>
        <w:t xml:space="preserve"> </w:t>
      </w:r>
      <w:r w:rsidR="00ED2335" w:rsidRPr="00577BEE">
        <w:rPr>
          <w:szCs w:val="28"/>
        </w:rPr>
        <w:t xml:space="preserve">Контроль за виконанням цього розпорядження </w:t>
      </w:r>
      <w:r w:rsidR="001B5495" w:rsidRPr="00577BEE">
        <w:rPr>
          <w:szCs w:val="28"/>
        </w:rPr>
        <w:t>покласти на з</w:t>
      </w:r>
      <w:r w:rsidR="009E6DCC" w:rsidRPr="00577BEE">
        <w:rPr>
          <w:szCs w:val="28"/>
        </w:rPr>
        <w:t>аступник</w:t>
      </w:r>
      <w:r w:rsidR="001B5495" w:rsidRPr="00577BEE">
        <w:rPr>
          <w:szCs w:val="28"/>
        </w:rPr>
        <w:t>а</w:t>
      </w:r>
      <w:r w:rsidR="009E6DCC" w:rsidRPr="00577BEE">
        <w:rPr>
          <w:szCs w:val="28"/>
        </w:rPr>
        <w:t xml:space="preserve"> міського голови з питань діяльності виконавчих органів міської ради </w:t>
      </w:r>
      <w:r w:rsidR="00D54F6E" w:rsidRPr="00577BEE">
        <w:rPr>
          <w:szCs w:val="28"/>
          <w:lang w:val="ru-RU"/>
        </w:rPr>
        <w:t xml:space="preserve">             </w:t>
      </w:r>
      <w:r w:rsidR="001B5495" w:rsidRPr="00577BEE">
        <w:rPr>
          <w:szCs w:val="28"/>
        </w:rPr>
        <w:t>Паскаря О.Є.</w:t>
      </w:r>
      <w:r w:rsidRPr="00577BEE">
        <w:rPr>
          <w:szCs w:val="28"/>
        </w:rPr>
        <w:t xml:space="preserve"> </w:t>
      </w:r>
    </w:p>
    <w:p w:rsidR="006B34A6" w:rsidRPr="00577BEE" w:rsidRDefault="006B34A6" w:rsidP="00F76FE3">
      <w:pPr>
        <w:ind w:firstLine="851"/>
        <w:jc w:val="both"/>
        <w:rPr>
          <w:rFonts w:ascii="Bookman Old Style" w:hAnsi="Bookman Old Style"/>
          <w:szCs w:val="28"/>
        </w:rPr>
      </w:pPr>
    </w:p>
    <w:p w:rsidR="00D17A22" w:rsidRPr="00577BEE" w:rsidRDefault="00D17A22" w:rsidP="0005461C">
      <w:pPr>
        <w:rPr>
          <w:b/>
          <w:szCs w:val="28"/>
          <w:lang w:val="ru-RU"/>
        </w:rPr>
      </w:pPr>
    </w:p>
    <w:p w:rsidR="00A00CD8" w:rsidRPr="00577BEE" w:rsidRDefault="00D22E37" w:rsidP="0005461C">
      <w:pPr>
        <w:rPr>
          <w:b/>
          <w:szCs w:val="28"/>
          <w:lang w:val="ru-RU"/>
        </w:rPr>
      </w:pPr>
      <w:r w:rsidRPr="00577BEE">
        <w:rPr>
          <w:b/>
          <w:szCs w:val="28"/>
        </w:rPr>
        <w:t xml:space="preserve">Секретар </w:t>
      </w:r>
      <w:r w:rsidR="00800183" w:rsidRPr="00577BEE">
        <w:rPr>
          <w:b/>
          <w:szCs w:val="28"/>
        </w:rPr>
        <w:t>Чернівецьк</w:t>
      </w:r>
      <w:r w:rsidRPr="00577BEE">
        <w:rPr>
          <w:b/>
          <w:szCs w:val="28"/>
        </w:rPr>
        <w:t>ої</w:t>
      </w:r>
      <w:r w:rsidR="00800183" w:rsidRPr="00577BEE">
        <w:rPr>
          <w:b/>
          <w:szCs w:val="28"/>
        </w:rPr>
        <w:t xml:space="preserve"> </w:t>
      </w:r>
      <w:r w:rsidR="00904848" w:rsidRPr="00577BEE">
        <w:rPr>
          <w:b/>
          <w:szCs w:val="28"/>
        </w:rPr>
        <w:t>міськ</w:t>
      </w:r>
      <w:r w:rsidRPr="00577BEE">
        <w:rPr>
          <w:b/>
          <w:szCs w:val="28"/>
        </w:rPr>
        <w:t>ої ради</w:t>
      </w:r>
      <w:r w:rsidR="00904848" w:rsidRPr="00577BEE">
        <w:rPr>
          <w:b/>
          <w:szCs w:val="28"/>
        </w:rPr>
        <w:t xml:space="preserve">     </w:t>
      </w:r>
      <w:r w:rsidR="00800183" w:rsidRPr="00577BEE">
        <w:rPr>
          <w:b/>
          <w:szCs w:val="28"/>
        </w:rPr>
        <w:t xml:space="preserve">      </w:t>
      </w:r>
      <w:r w:rsidR="00904848" w:rsidRPr="00577BEE">
        <w:rPr>
          <w:b/>
          <w:szCs w:val="28"/>
        </w:rPr>
        <w:t xml:space="preserve">         </w:t>
      </w:r>
      <w:r w:rsidR="00CE7E60" w:rsidRPr="00577BEE">
        <w:rPr>
          <w:b/>
          <w:szCs w:val="28"/>
        </w:rPr>
        <w:t xml:space="preserve">      </w:t>
      </w:r>
      <w:r w:rsidR="00904848" w:rsidRPr="00577BEE">
        <w:rPr>
          <w:b/>
          <w:szCs w:val="28"/>
        </w:rPr>
        <w:t xml:space="preserve">    </w:t>
      </w:r>
      <w:r w:rsidR="00F37F8B" w:rsidRPr="00577BEE">
        <w:rPr>
          <w:b/>
          <w:szCs w:val="28"/>
        </w:rPr>
        <w:t xml:space="preserve">      </w:t>
      </w:r>
      <w:r w:rsidR="00D6439D" w:rsidRPr="00577BEE">
        <w:rPr>
          <w:b/>
          <w:szCs w:val="28"/>
        </w:rPr>
        <w:t xml:space="preserve">      </w:t>
      </w:r>
      <w:r w:rsidRPr="00577BEE">
        <w:rPr>
          <w:b/>
          <w:szCs w:val="28"/>
        </w:rPr>
        <w:t>В</w:t>
      </w:r>
      <w:r w:rsidR="00F37F8B" w:rsidRPr="00577BEE">
        <w:rPr>
          <w:b/>
          <w:szCs w:val="28"/>
        </w:rPr>
        <w:t>.</w:t>
      </w:r>
      <w:r w:rsidRPr="00577BEE">
        <w:rPr>
          <w:b/>
          <w:szCs w:val="28"/>
        </w:rPr>
        <w:t>Продан</w:t>
      </w:r>
    </w:p>
    <w:p w:rsidR="00D54F6E" w:rsidRPr="00D22E37" w:rsidRDefault="00D54F6E" w:rsidP="0005461C">
      <w:pPr>
        <w:rPr>
          <w:b/>
          <w:szCs w:val="28"/>
          <w:lang w:val="ru-RU"/>
        </w:rPr>
      </w:pPr>
    </w:p>
    <w:p w:rsidR="00D54F6E" w:rsidRPr="00D22E37" w:rsidRDefault="00D54F6E" w:rsidP="0005461C">
      <w:pPr>
        <w:rPr>
          <w:b/>
          <w:szCs w:val="28"/>
          <w:lang w:val="ru-RU"/>
        </w:rPr>
      </w:pPr>
    </w:p>
    <w:p w:rsidR="00D54F6E" w:rsidRDefault="00D54F6E" w:rsidP="0005461C">
      <w:pPr>
        <w:rPr>
          <w:b/>
          <w:szCs w:val="28"/>
          <w:lang w:val="ru-RU"/>
        </w:rPr>
      </w:pPr>
    </w:p>
    <w:p w:rsidR="00577BEE" w:rsidRDefault="00577BEE" w:rsidP="0005461C">
      <w:pPr>
        <w:rPr>
          <w:b/>
          <w:szCs w:val="28"/>
          <w:lang w:val="ru-RU"/>
        </w:rPr>
      </w:pPr>
    </w:p>
    <w:p w:rsidR="00577BEE" w:rsidRDefault="00577BEE" w:rsidP="0005461C">
      <w:pPr>
        <w:rPr>
          <w:b/>
          <w:szCs w:val="28"/>
          <w:lang w:val="ru-RU"/>
        </w:rPr>
      </w:pPr>
    </w:p>
    <w:p w:rsidR="00577BEE" w:rsidRDefault="00577BEE" w:rsidP="0005461C">
      <w:pPr>
        <w:rPr>
          <w:b/>
          <w:szCs w:val="28"/>
          <w:lang w:val="ru-RU"/>
        </w:rPr>
      </w:pPr>
    </w:p>
    <w:p w:rsidR="00577BEE" w:rsidRDefault="00577BEE" w:rsidP="0005461C">
      <w:pPr>
        <w:rPr>
          <w:b/>
          <w:szCs w:val="28"/>
          <w:lang w:val="ru-RU"/>
        </w:rPr>
      </w:pPr>
    </w:p>
    <w:p w:rsidR="00577BEE" w:rsidRDefault="00577BEE" w:rsidP="0005461C">
      <w:pPr>
        <w:rPr>
          <w:b/>
          <w:szCs w:val="28"/>
          <w:lang w:val="ru-RU"/>
        </w:rPr>
      </w:pPr>
    </w:p>
    <w:p w:rsidR="00577BEE" w:rsidRDefault="00577BEE" w:rsidP="0005461C">
      <w:pPr>
        <w:rPr>
          <w:b/>
          <w:szCs w:val="28"/>
          <w:lang w:val="ru-RU"/>
        </w:rPr>
      </w:pPr>
    </w:p>
    <w:p w:rsidR="00577BEE" w:rsidRDefault="00577BEE" w:rsidP="0005461C">
      <w:pPr>
        <w:rPr>
          <w:b/>
          <w:szCs w:val="28"/>
          <w:lang w:val="ru-RU"/>
        </w:rPr>
      </w:pPr>
    </w:p>
    <w:sectPr w:rsidR="00577BEE" w:rsidSect="00192821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AE7" w:rsidRDefault="00DC3AE7">
      <w:r>
        <w:separator/>
      </w:r>
    </w:p>
  </w:endnote>
  <w:endnote w:type="continuationSeparator" w:id="0">
    <w:p w:rsidR="00DC3AE7" w:rsidRDefault="00DC3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AE7" w:rsidRDefault="00DC3AE7">
      <w:r>
        <w:separator/>
      </w:r>
    </w:p>
  </w:footnote>
  <w:footnote w:type="continuationSeparator" w:id="0">
    <w:p w:rsidR="00DC3AE7" w:rsidRDefault="00DC3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3B3" w:rsidRDefault="00A473B3" w:rsidP="00F9121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73B3" w:rsidRDefault="00A473B3" w:rsidP="00046538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3B3" w:rsidRPr="00F91210" w:rsidRDefault="00A473B3" w:rsidP="002674E0">
    <w:pPr>
      <w:pStyle w:val="a4"/>
      <w:framePr w:wrap="around" w:vAnchor="text" w:hAnchor="margin" w:xAlign="center" w:y="1"/>
      <w:rPr>
        <w:rStyle w:val="a5"/>
        <w:lang w:val="en-US"/>
      </w:rPr>
    </w:pPr>
  </w:p>
  <w:p w:rsidR="00A473B3" w:rsidRDefault="00A473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81474"/>
    <w:multiLevelType w:val="multilevel"/>
    <w:tmpl w:val="D1847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ED174F"/>
    <w:multiLevelType w:val="hybridMultilevel"/>
    <w:tmpl w:val="E6B429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EA00823"/>
    <w:multiLevelType w:val="hybridMultilevel"/>
    <w:tmpl w:val="99BAF44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64380FB4"/>
    <w:multiLevelType w:val="hybridMultilevel"/>
    <w:tmpl w:val="36EA2D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F12A85"/>
    <w:multiLevelType w:val="hybridMultilevel"/>
    <w:tmpl w:val="D18472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FE3"/>
    <w:rsid w:val="00005BE8"/>
    <w:rsid w:val="000104FE"/>
    <w:rsid w:val="000105B4"/>
    <w:rsid w:val="000165B6"/>
    <w:rsid w:val="000242AB"/>
    <w:rsid w:val="000351F8"/>
    <w:rsid w:val="00046538"/>
    <w:rsid w:val="0005461C"/>
    <w:rsid w:val="00057E2C"/>
    <w:rsid w:val="000658D7"/>
    <w:rsid w:val="000737A9"/>
    <w:rsid w:val="0008179C"/>
    <w:rsid w:val="0009373E"/>
    <w:rsid w:val="00093A16"/>
    <w:rsid w:val="00096E9B"/>
    <w:rsid w:val="000C4F45"/>
    <w:rsid w:val="000D065F"/>
    <w:rsid w:val="000E5F95"/>
    <w:rsid w:val="000F18AC"/>
    <w:rsid w:val="000F2177"/>
    <w:rsid w:val="000F3201"/>
    <w:rsid w:val="001318EA"/>
    <w:rsid w:val="001345DA"/>
    <w:rsid w:val="001501EB"/>
    <w:rsid w:val="00176A1F"/>
    <w:rsid w:val="001802CB"/>
    <w:rsid w:val="00192821"/>
    <w:rsid w:val="001A4896"/>
    <w:rsid w:val="001A7523"/>
    <w:rsid w:val="001B5495"/>
    <w:rsid w:val="001D08D1"/>
    <w:rsid w:val="001D33D7"/>
    <w:rsid w:val="001E695C"/>
    <w:rsid w:val="002075BF"/>
    <w:rsid w:val="0020763E"/>
    <w:rsid w:val="00214AA6"/>
    <w:rsid w:val="00217AEB"/>
    <w:rsid w:val="00220C49"/>
    <w:rsid w:val="0022142F"/>
    <w:rsid w:val="0022156C"/>
    <w:rsid w:val="00223691"/>
    <w:rsid w:val="00225802"/>
    <w:rsid w:val="002616FD"/>
    <w:rsid w:val="002674E0"/>
    <w:rsid w:val="0027117E"/>
    <w:rsid w:val="00271AF7"/>
    <w:rsid w:val="0027230E"/>
    <w:rsid w:val="002760E3"/>
    <w:rsid w:val="00280ED7"/>
    <w:rsid w:val="00282E5A"/>
    <w:rsid w:val="00285FF5"/>
    <w:rsid w:val="0029108D"/>
    <w:rsid w:val="00291A2E"/>
    <w:rsid w:val="002A331F"/>
    <w:rsid w:val="002A3D7A"/>
    <w:rsid w:val="002A4B8F"/>
    <w:rsid w:val="002C1744"/>
    <w:rsid w:val="002C4AD1"/>
    <w:rsid w:val="002D5870"/>
    <w:rsid w:val="002E6D59"/>
    <w:rsid w:val="002F0331"/>
    <w:rsid w:val="002F33C0"/>
    <w:rsid w:val="0030575F"/>
    <w:rsid w:val="003155AF"/>
    <w:rsid w:val="00316424"/>
    <w:rsid w:val="00323CB6"/>
    <w:rsid w:val="00325D72"/>
    <w:rsid w:val="00330857"/>
    <w:rsid w:val="00332DA5"/>
    <w:rsid w:val="003332D5"/>
    <w:rsid w:val="00352CF6"/>
    <w:rsid w:val="00352DE9"/>
    <w:rsid w:val="00353508"/>
    <w:rsid w:val="00375D2A"/>
    <w:rsid w:val="00395468"/>
    <w:rsid w:val="003A60AD"/>
    <w:rsid w:val="003A6B7A"/>
    <w:rsid w:val="003C5624"/>
    <w:rsid w:val="003C7BB6"/>
    <w:rsid w:val="003D5DBE"/>
    <w:rsid w:val="003E0AFB"/>
    <w:rsid w:val="003E0E17"/>
    <w:rsid w:val="003E1BFD"/>
    <w:rsid w:val="003F3164"/>
    <w:rsid w:val="003F5C64"/>
    <w:rsid w:val="004014BC"/>
    <w:rsid w:val="0040647E"/>
    <w:rsid w:val="00415B36"/>
    <w:rsid w:val="00415E9A"/>
    <w:rsid w:val="00425F70"/>
    <w:rsid w:val="00425F7B"/>
    <w:rsid w:val="004335FE"/>
    <w:rsid w:val="004401B3"/>
    <w:rsid w:val="00463D65"/>
    <w:rsid w:val="00465175"/>
    <w:rsid w:val="00471177"/>
    <w:rsid w:val="0047560E"/>
    <w:rsid w:val="004A014F"/>
    <w:rsid w:val="004A056C"/>
    <w:rsid w:val="004B785C"/>
    <w:rsid w:val="004C283D"/>
    <w:rsid w:val="004D690C"/>
    <w:rsid w:val="004E77DD"/>
    <w:rsid w:val="004F144A"/>
    <w:rsid w:val="00513E18"/>
    <w:rsid w:val="00514C2E"/>
    <w:rsid w:val="00515445"/>
    <w:rsid w:val="00516379"/>
    <w:rsid w:val="00524BC9"/>
    <w:rsid w:val="00527317"/>
    <w:rsid w:val="005436C4"/>
    <w:rsid w:val="00544870"/>
    <w:rsid w:val="00546EB0"/>
    <w:rsid w:val="00547E37"/>
    <w:rsid w:val="005509AA"/>
    <w:rsid w:val="0055127C"/>
    <w:rsid w:val="005765AD"/>
    <w:rsid w:val="00577BEE"/>
    <w:rsid w:val="00581F89"/>
    <w:rsid w:val="00585C16"/>
    <w:rsid w:val="005B175E"/>
    <w:rsid w:val="005B1E48"/>
    <w:rsid w:val="005B7DB9"/>
    <w:rsid w:val="005D4F87"/>
    <w:rsid w:val="005E2EC5"/>
    <w:rsid w:val="005E7D7B"/>
    <w:rsid w:val="005F1C9E"/>
    <w:rsid w:val="005F259D"/>
    <w:rsid w:val="00604654"/>
    <w:rsid w:val="0060693F"/>
    <w:rsid w:val="0061300E"/>
    <w:rsid w:val="0061334F"/>
    <w:rsid w:val="00620CF1"/>
    <w:rsid w:val="00624C58"/>
    <w:rsid w:val="00633E72"/>
    <w:rsid w:val="006350E5"/>
    <w:rsid w:val="00635A4B"/>
    <w:rsid w:val="00635A65"/>
    <w:rsid w:val="0064005D"/>
    <w:rsid w:val="006416EA"/>
    <w:rsid w:val="006463CC"/>
    <w:rsid w:val="00651273"/>
    <w:rsid w:val="00666E30"/>
    <w:rsid w:val="006720C0"/>
    <w:rsid w:val="006A1D4D"/>
    <w:rsid w:val="006A2BBE"/>
    <w:rsid w:val="006A56D0"/>
    <w:rsid w:val="006B155A"/>
    <w:rsid w:val="006B34A6"/>
    <w:rsid w:val="006B7567"/>
    <w:rsid w:val="006B774C"/>
    <w:rsid w:val="006C5CB9"/>
    <w:rsid w:val="006E3B63"/>
    <w:rsid w:val="006E6D58"/>
    <w:rsid w:val="006E6E2F"/>
    <w:rsid w:val="00711026"/>
    <w:rsid w:val="0071105D"/>
    <w:rsid w:val="0071379F"/>
    <w:rsid w:val="00724622"/>
    <w:rsid w:val="00724A9C"/>
    <w:rsid w:val="007266FE"/>
    <w:rsid w:val="0073162B"/>
    <w:rsid w:val="007431D3"/>
    <w:rsid w:val="00753183"/>
    <w:rsid w:val="00761C0B"/>
    <w:rsid w:val="00765141"/>
    <w:rsid w:val="00766EF6"/>
    <w:rsid w:val="00795820"/>
    <w:rsid w:val="007B20C8"/>
    <w:rsid w:val="007B725F"/>
    <w:rsid w:val="007C7641"/>
    <w:rsid w:val="007D7889"/>
    <w:rsid w:val="007D7F22"/>
    <w:rsid w:val="007E02A5"/>
    <w:rsid w:val="007E5D9B"/>
    <w:rsid w:val="007F3895"/>
    <w:rsid w:val="007F6990"/>
    <w:rsid w:val="00800183"/>
    <w:rsid w:val="0080784E"/>
    <w:rsid w:val="008165D1"/>
    <w:rsid w:val="008256DB"/>
    <w:rsid w:val="00831F5B"/>
    <w:rsid w:val="00834F3B"/>
    <w:rsid w:val="00853DA3"/>
    <w:rsid w:val="00857443"/>
    <w:rsid w:val="00872B5C"/>
    <w:rsid w:val="008732D4"/>
    <w:rsid w:val="0087603A"/>
    <w:rsid w:val="008816E5"/>
    <w:rsid w:val="0088419A"/>
    <w:rsid w:val="008A071A"/>
    <w:rsid w:val="008A426A"/>
    <w:rsid w:val="008C06CE"/>
    <w:rsid w:val="008E4EC0"/>
    <w:rsid w:val="008F043C"/>
    <w:rsid w:val="00904848"/>
    <w:rsid w:val="0092094E"/>
    <w:rsid w:val="009232D3"/>
    <w:rsid w:val="00926E40"/>
    <w:rsid w:val="0093059E"/>
    <w:rsid w:val="00931AFD"/>
    <w:rsid w:val="00932A44"/>
    <w:rsid w:val="00936496"/>
    <w:rsid w:val="00937C19"/>
    <w:rsid w:val="0094693D"/>
    <w:rsid w:val="009942BA"/>
    <w:rsid w:val="0099431A"/>
    <w:rsid w:val="009A263B"/>
    <w:rsid w:val="009A4190"/>
    <w:rsid w:val="009B2DD3"/>
    <w:rsid w:val="009B7F42"/>
    <w:rsid w:val="009D0DD6"/>
    <w:rsid w:val="009E501A"/>
    <w:rsid w:val="009E6DCC"/>
    <w:rsid w:val="009F034A"/>
    <w:rsid w:val="009F15C7"/>
    <w:rsid w:val="00A0028D"/>
    <w:rsid w:val="00A00CD8"/>
    <w:rsid w:val="00A12969"/>
    <w:rsid w:val="00A149D5"/>
    <w:rsid w:val="00A20572"/>
    <w:rsid w:val="00A25D89"/>
    <w:rsid w:val="00A41C5F"/>
    <w:rsid w:val="00A420F6"/>
    <w:rsid w:val="00A473B3"/>
    <w:rsid w:val="00A62F6A"/>
    <w:rsid w:val="00A630FA"/>
    <w:rsid w:val="00A86E78"/>
    <w:rsid w:val="00A87DE4"/>
    <w:rsid w:val="00A96D1C"/>
    <w:rsid w:val="00AA3D12"/>
    <w:rsid w:val="00AB05F8"/>
    <w:rsid w:val="00AC704E"/>
    <w:rsid w:val="00AD3396"/>
    <w:rsid w:val="00AD4CA2"/>
    <w:rsid w:val="00AE226A"/>
    <w:rsid w:val="00AF2EF0"/>
    <w:rsid w:val="00AF4A55"/>
    <w:rsid w:val="00AF6723"/>
    <w:rsid w:val="00B0769A"/>
    <w:rsid w:val="00B11269"/>
    <w:rsid w:val="00B11FBB"/>
    <w:rsid w:val="00B24E1C"/>
    <w:rsid w:val="00B34413"/>
    <w:rsid w:val="00B34661"/>
    <w:rsid w:val="00B435C9"/>
    <w:rsid w:val="00B50AA4"/>
    <w:rsid w:val="00B56E8C"/>
    <w:rsid w:val="00B6156E"/>
    <w:rsid w:val="00B6789F"/>
    <w:rsid w:val="00B73761"/>
    <w:rsid w:val="00B75D50"/>
    <w:rsid w:val="00B76FF3"/>
    <w:rsid w:val="00B84DAB"/>
    <w:rsid w:val="00B966EE"/>
    <w:rsid w:val="00BA090B"/>
    <w:rsid w:val="00BA38FA"/>
    <w:rsid w:val="00BC5220"/>
    <w:rsid w:val="00BC74FD"/>
    <w:rsid w:val="00BD5F13"/>
    <w:rsid w:val="00BD630B"/>
    <w:rsid w:val="00BE2C1C"/>
    <w:rsid w:val="00BE32F4"/>
    <w:rsid w:val="00BE787B"/>
    <w:rsid w:val="00BF1B83"/>
    <w:rsid w:val="00BF4A0B"/>
    <w:rsid w:val="00BF6A2F"/>
    <w:rsid w:val="00BF7CBC"/>
    <w:rsid w:val="00C03FD2"/>
    <w:rsid w:val="00C06314"/>
    <w:rsid w:val="00C17796"/>
    <w:rsid w:val="00C25FD3"/>
    <w:rsid w:val="00C3034E"/>
    <w:rsid w:val="00C35470"/>
    <w:rsid w:val="00C408AD"/>
    <w:rsid w:val="00C47548"/>
    <w:rsid w:val="00C5096A"/>
    <w:rsid w:val="00C541B4"/>
    <w:rsid w:val="00C62226"/>
    <w:rsid w:val="00C627A3"/>
    <w:rsid w:val="00C66554"/>
    <w:rsid w:val="00C67637"/>
    <w:rsid w:val="00C762E4"/>
    <w:rsid w:val="00C81772"/>
    <w:rsid w:val="00C81FF6"/>
    <w:rsid w:val="00C82482"/>
    <w:rsid w:val="00CA27D1"/>
    <w:rsid w:val="00CA29E9"/>
    <w:rsid w:val="00CA4283"/>
    <w:rsid w:val="00CA6039"/>
    <w:rsid w:val="00CB615D"/>
    <w:rsid w:val="00CC44BD"/>
    <w:rsid w:val="00CD1D33"/>
    <w:rsid w:val="00CE2902"/>
    <w:rsid w:val="00CE5540"/>
    <w:rsid w:val="00CE7E60"/>
    <w:rsid w:val="00D01468"/>
    <w:rsid w:val="00D02C84"/>
    <w:rsid w:val="00D17A22"/>
    <w:rsid w:val="00D20372"/>
    <w:rsid w:val="00D221B1"/>
    <w:rsid w:val="00D22E37"/>
    <w:rsid w:val="00D24BA3"/>
    <w:rsid w:val="00D45271"/>
    <w:rsid w:val="00D460B6"/>
    <w:rsid w:val="00D51F91"/>
    <w:rsid w:val="00D52469"/>
    <w:rsid w:val="00D5474D"/>
    <w:rsid w:val="00D54F6E"/>
    <w:rsid w:val="00D57EDE"/>
    <w:rsid w:val="00D62D50"/>
    <w:rsid w:val="00D639D6"/>
    <w:rsid w:val="00D6439D"/>
    <w:rsid w:val="00D6640B"/>
    <w:rsid w:val="00DA2788"/>
    <w:rsid w:val="00DA481F"/>
    <w:rsid w:val="00DC352F"/>
    <w:rsid w:val="00DC3AE7"/>
    <w:rsid w:val="00DD2B4B"/>
    <w:rsid w:val="00DD689F"/>
    <w:rsid w:val="00DF7650"/>
    <w:rsid w:val="00E04EE4"/>
    <w:rsid w:val="00E15399"/>
    <w:rsid w:val="00E20993"/>
    <w:rsid w:val="00E23405"/>
    <w:rsid w:val="00E314D3"/>
    <w:rsid w:val="00E332A5"/>
    <w:rsid w:val="00E42D09"/>
    <w:rsid w:val="00E47564"/>
    <w:rsid w:val="00E90893"/>
    <w:rsid w:val="00E94705"/>
    <w:rsid w:val="00E94763"/>
    <w:rsid w:val="00EA30C3"/>
    <w:rsid w:val="00EA4936"/>
    <w:rsid w:val="00EA6F5B"/>
    <w:rsid w:val="00EB1293"/>
    <w:rsid w:val="00EB489B"/>
    <w:rsid w:val="00EC29EF"/>
    <w:rsid w:val="00EC3354"/>
    <w:rsid w:val="00ED2335"/>
    <w:rsid w:val="00ED63A2"/>
    <w:rsid w:val="00ED7F4F"/>
    <w:rsid w:val="00EE5B78"/>
    <w:rsid w:val="00EE782D"/>
    <w:rsid w:val="00EF1046"/>
    <w:rsid w:val="00EF1693"/>
    <w:rsid w:val="00EF249C"/>
    <w:rsid w:val="00F11843"/>
    <w:rsid w:val="00F14C21"/>
    <w:rsid w:val="00F27475"/>
    <w:rsid w:val="00F30B53"/>
    <w:rsid w:val="00F312ED"/>
    <w:rsid w:val="00F37F8B"/>
    <w:rsid w:val="00F63D39"/>
    <w:rsid w:val="00F654B2"/>
    <w:rsid w:val="00F7411B"/>
    <w:rsid w:val="00F76FE3"/>
    <w:rsid w:val="00F773B2"/>
    <w:rsid w:val="00F908A6"/>
    <w:rsid w:val="00F91210"/>
    <w:rsid w:val="00F92A63"/>
    <w:rsid w:val="00F93BB5"/>
    <w:rsid w:val="00FA37E5"/>
    <w:rsid w:val="00FB730C"/>
    <w:rsid w:val="00FC1B53"/>
    <w:rsid w:val="00FC3E83"/>
    <w:rsid w:val="00FD2335"/>
    <w:rsid w:val="00FE29EB"/>
    <w:rsid w:val="00FF0210"/>
    <w:rsid w:val="00FF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8C020E-01C3-491C-A00E-8D8C35237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FE3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F76FE3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F76FE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F76FE3"/>
    <w:rPr>
      <w:sz w:val="20"/>
      <w:szCs w:val="20"/>
      <w:lang w:val="ru-RU" w:eastAsia="en-US"/>
    </w:rPr>
  </w:style>
  <w:style w:type="paragraph" w:styleId="a4">
    <w:name w:val="header"/>
    <w:basedOn w:val="a"/>
    <w:rsid w:val="00046538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046538"/>
  </w:style>
  <w:style w:type="paragraph" w:customStyle="1" w:styleId="CharChar">
    <w:name w:val=" Char Знак Знак Char Знак"/>
    <w:basedOn w:val="a"/>
    <w:rsid w:val="00D20372"/>
    <w:rPr>
      <w:rFonts w:ascii="Verdana" w:hAnsi="Verdana"/>
      <w:sz w:val="20"/>
      <w:szCs w:val="20"/>
      <w:lang w:val="en-US" w:eastAsia="en-US"/>
    </w:rPr>
  </w:style>
  <w:style w:type="table" w:styleId="a6">
    <w:name w:val="Table Grid"/>
    <w:basedOn w:val="a1"/>
    <w:rsid w:val="005765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5765AD"/>
    <w:rPr>
      <w:sz w:val="28"/>
      <w:lang w:val="ru-RU" w:eastAsia="ru-RU"/>
    </w:rPr>
  </w:style>
  <w:style w:type="paragraph" w:styleId="a7">
    <w:name w:val="Balloon Text"/>
    <w:basedOn w:val="a"/>
    <w:semiHidden/>
    <w:rsid w:val="00E15399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5E7D7B"/>
    <w:pPr>
      <w:jc w:val="both"/>
    </w:pPr>
  </w:style>
  <w:style w:type="paragraph" w:styleId="a9">
    <w:name w:val="footer"/>
    <w:basedOn w:val="a"/>
    <w:rsid w:val="00FD2335"/>
    <w:pPr>
      <w:tabs>
        <w:tab w:val="center" w:pos="4677"/>
        <w:tab w:val="right" w:pos="9355"/>
      </w:tabs>
    </w:pPr>
  </w:style>
  <w:style w:type="character" w:customStyle="1" w:styleId="FontStyle12">
    <w:name w:val="Font Style12"/>
    <w:rsid w:val="00577BEE"/>
    <w:rPr>
      <w:rFonts w:ascii="Times New Roman" w:hAnsi="Times New Roman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kompvid2</cp:lastModifiedBy>
  <cp:revision>2</cp:revision>
  <cp:lastPrinted>2020-08-12T13:04:00Z</cp:lastPrinted>
  <dcterms:created xsi:type="dcterms:W3CDTF">2020-08-26T10:34:00Z</dcterms:created>
  <dcterms:modified xsi:type="dcterms:W3CDTF">2020-08-26T10:34:00Z</dcterms:modified>
</cp:coreProperties>
</file>