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B89" w:rsidRPr="00FD4452" w:rsidRDefault="00825B89"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 xml:space="preserve">Додаток </w:t>
      </w:r>
    </w:p>
    <w:p w:rsidR="00825B89" w:rsidRPr="00FD4452" w:rsidRDefault="00825B89"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 xml:space="preserve">до розпорядження </w:t>
      </w:r>
    </w:p>
    <w:p w:rsidR="00825B89" w:rsidRPr="00FD4452" w:rsidRDefault="00825B89" w:rsidP="00FD4452">
      <w:pPr>
        <w:autoSpaceDE w:val="0"/>
        <w:autoSpaceDN w:val="0"/>
        <w:adjustRightInd w:val="0"/>
        <w:spacing w:after="0" w:line="240" w:lineRule="auto"/>
        <w:ind w:left="6300"/>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міського голови</w:t>
      </w:r>
    </w:p>
    <w:p w:rsidR="00825B89" w:rsidRPr="00FD4452" w:rsidRDefault="00825B89" w:rsidP="00FD4452">
      <w:pPr>
        <w:autoSpaceDE w:val="0"/>
        <w:autoSpaceDN w:val="0"/>
        <w:adjustRightInd w:val="0"/>
        <w:spacing w:after="0" w:line="240" w:lineRule="auto"/>
        <w:ind w:left="6300"/>
        <w:rPr>
          <w:rFonts w:ascii="Times New Roman" w:hAnsi="Times New Roman"/>
          <w:b/>
          <w:bCs/>
          <w:color w:val="000000"/>
          <w:sz w:val="28"/>
          <w:szCs w:val="28"/>
          <w:lang w:eastAsia="uk-UA"/>
        </w:rPr>
      </w:pPr>
      <w:r>
        <w:rPr>
          <w:rFonts w:ascii="Times New Roman" w:hAnsi="Times New Roman"/>
          <w:b/>
          <w:bCs/>
          <w:color w:val="000000"/>
          <w:sz w:val="28"/>
          <w:szCs w:val="28"/>
          <w:lang w:eastAsia="uk-UA"/>
        </w:rPr>
        <w:t>28</w:t>
      </w:r>
      <w:r w:rsidRPr="00FD4452">
        <w:rPr>
          <w:rFonts w:ascii="Times New Roman" w:hAnsi="Times New Roman"/>
          <w:b/>
          <w:bCs/>
          <w:color w:val="000000"/>
          <w:sz w:val="28"/>
          <w:szCs w:val="28"/>
          <w:lang w:eastAsia="uk-UA"/>
        </w:rPr>
        <w:t>.0</w:t>
      </w:r>
      <w:r>
        <w:rPr>
          <w:rFonts w:ascii="Times New Roman" w:hAnsi="Times New Roman"/>
          <w:b/>
          <w:bCs/>
          <w:color w:val="000000"/>
          <w:sz w:val="28"/>
          <w:szCs w:val="28"/>
          <w:lang w:eastAsia="uk-UA"/>
        </w:rPr>
        <w:t>7</w:t>
      </w:r>
      <w:r w:rsidRPr="00FD4452">
        <w:rPr>
          <w:rFonts w:ascii="Times New Roman" w:hAnsi="Times New Roman"/>
          <w:b/>
          <w:bCs/>
          <w:color w:val="000000"/>
          <w:sz w:val="28"/>
          <w:szCs w:val="28"/>
          <w:lang w:eastAsia="uk-UA"/>
        </w:rPr>
        <w:t>.20</w:t>
      </w:r>
      <w:r>
        <w:rPr>
          <w:rFonts w:ascii="Times New Roman" w:hAnsi="Times New Roman"/>
          <w:b/>
          <w:bCs/>
          <w:color w:val="000000"/>
          <w:sz w:val="28"/>
          <w:szCs w:val="28"/>
          <w:lang w:eastAsia="uk-UA"/>
        </w:rPr>
        <w:t>20</w:t>
      </w:r>
      <w:r w:rsidRPr="00FD4452">
        <w:rPr>
          <w:rFonts w:ascii="Times New Roman" w:hAnsi="Times New Roman"/>
          <w:b/>
          <w:bCs/>
          <w:color w:val="000000"/>
          <w:sz w:val="28"/>
          <w:szCs w:val="28"/>
          <w:lang w:eastAsia="uk-UA"/>
        </w:rPr>
        <w:t xml:space="preserve"> № </w:t>
      </w:r>
      <w:r>
        <w:rPr>
          <w:rFonts w:ascii="Times New Roman" w:hAnsi="Times New Roman"/>
          <w:b/>
          <w:bCs/>
          <w:color w:val="000000"/>
          <w:sz w:val="28"/>
          <w:szCs w:val="28"/>
          <w:lang w:eastAsia="uk-UA"/>
        </w:rPr>
        <w:t>267-р</w:t>
      </w:r>
    </w:p>
    <w:p w:rsidR="00825B89" w:rsidRPr="00FD4452" w:rsidRDefault="00825B89" w:rsidP="00FD4452">
      <w:pPr>
        <w:autoSpaceDE w:val="0"/>
        <w:autoSpaceDN w:val="0"/>
        <w:adjustRightInd w:val="0"/>
        <w:spacing w:after="0" w:line="240" w:lineRule="auto"/>
        <w:ind w:left="7080"/>
        <w:jc w:val="both"/>
        <w:rPr>
          <w:rFonts w:ascii="Times New Roman" w:hAnsi="Times New Roman"/>
          <w:b/>
          <w:bCs/>
          <w:color w:val="000000"/>
          <w:sz w:val="16"/>
          <w:szCs w:val="16"/>
          <w:lang w:eastAsia="uk-UA"/>
        </w:rPr>
      </w:pPr>
    </w:p>
    <w:p w:rsidR="00825B89" w:rsidRPr="00FD4452" w:rsidRDefault="00825B89" w:rsidP="00FD4452">
      <w:pPr>
        <w:autoSpaceDE w:val="0"/>
        <w:autoSpaceDN w:val="0"/>
        <w:adjustRightInd w:val="0"/>
        <w:spacing w:after="0" w:line="240" w:lineRule="auto"/>
        <w:jc w:val="center"/>
        <w:rPr>
          <w:rFonts w:ascii="Times New Roman" w:hAnsi="Times New Roman"/>
          <w:b/>
          <w:bCs/>
          <w:color w:val="000000"/>
          <w:sz w:val="28"/>
          <w:szCs w:val="28"/>
          <w:lang w:eastAsia="uk-UA"/>
        </w:rPr>
      </w:pPr>
    </w:p>
    <w:p w:rsidR="00825B89" w:rsidRPr="00FD4452" w:rsidRDefault="00825B89" w:rsidP="00FD4452">
      <w:pPr>
        <w:autoSpaceDE w:val="0"/>
        <w:autoSpaceDN w:val="0"/>
        <w:adjustRightInd w:val="0"/>
        <w:spacing w:before="120" w:after="0" w:line="240" w:lineRule="auto"/>
        <w:ind w:firstLine="709"/>
        <w:jc w:val="center"/>
        <w:rPr>
          <w:rFonts w:ascii="Times New Roman" w:hAnsi="Times New Roman"/>
          <w:b/>
          <w:bCs/>
          <w:color w:val="000000"/>
          <w:sz w:val="28"/>
          <w:szCs w:val="28"/>
          <w:lang w:eastAsia="uk-UA"/>
        </w:rPr>
      </w:pPr>
      <w:r w:rsidRPr="00FD4452">
        <w:rPr>
          <w:rFonts w:ascii="Times New Roman" w:hAnsi="Times New Roman"/>
          <w:b/>
          <w:bCs/>
          <w:color w:val="000000"/>
          <w:sz w:val="28"/>
          <w:szCs w:val="28"/>
          <w:lang w:eastAsia="uk-UA"/>
        </w:rPr>
        <w:t>ОБҐРУНТУВАННЯ ЗАУВАЖЕНЬ</w:t>
      </w:r>
    </w:p>
    <w:p w:rsidR="00825B89" w:rsidRPr="00FD4452" w:rsidRDefault="00825B89" w:rsidP="00FD4452">
      <w:pPr>
        <w:spacing w:after="0" w:line="240" w:lineRule="auto"/>
        <w:jc w:val="center"/>
        <w:outlineLvl w:val="5"/>
        <w:rPr>
          <w:rFonts w:ascii="Times New Roman" w:eastAsia="MS ??" w:hAnsi="Times New Roman"/>
          <w:bCs/>
          <w:sz w:val="28"/>
          <w:szCs w:val="28"/>
          <w:lang w:eastAsia="ru-RU"/>
        </w:rPr>
      </w:pPr>
      <w:r w:rsidRPr="00FD4452">
        <w:rPr>
          <w:rFonts w:ascii="Times New Roman" w:eastAsia="MS ??" w:hAnsi="Times New Roman"/>
          <w:b/>
          <w:bCs/>
          <w:color w:val="000000"/>
          <w:sz w:val="28"/>
          <w:szCs w:val="28"/>
          <w:lang w:eastAsia="uk-UA"/>
        </w:rPr>
        <w:t>до пункту 1.</w:t>
      </w:r>
      <w:r>
        <w:rPr>
          <w:rFonts w:ascii="Times New Roman" w:eastAsia="MS ??" w:hAnsi="Times New Roman"/>
          <w:b/>
          <w:bCs/>
          <w:color w:val="000000"/>
          <w:sz w:val="28"/>
          <w:szCs w:val="28"/>
          <w:lang w:eastAsia="uk-UA"/>
        </w:rPr>
        <w:t>1</w:t>
      </w:r>
      <w:r w:rsidRPr="00FD4452">
        <w:rPr>
          <w:rFonts w:ascii="Times New Roman" w:eastAsia="MS ??" w:hAnsi="Times New Roman"/>
          <w:b/>
          <w:bCs/>
          <w:color w:val="000000"/>
          <w:sz w:val="28"/>
          <w:szCs w:val="28"/>
          <w:lang w:eastAsia="uk-UA"/>
        </w:rPr>
        <w:t xml:space="preserve"> рішення Чернівецької  міської ради  </w:t>
      </w:r>
      <w:r w:rsidRPr="00FD4452">
        <w:rPr>
          <w:rFonts w:ascii="Times New Roman" w:eastAsia="MS ??" w:hAnsi="Times New Roman"/>
          <w:b/>
          <w:bCs/>
          <w:sz w:val="28"/>
          <w:szCs w:val="28"/>
          <w:lang w:eastAsia="uk-UA"/>
        </w:rPr>
        <w:t xml:space="preserve">VІI скликання  </w:t>
      </w:r>
      <w:r w:rsidRPr="00FD4452">
        <w:rPr>
          <w:rFonts w:ascii="Times New Roman" w:eastAsia="MS ??" w:hAnsi="Times New Roman"/>
          <w:b/>
          <w:bCs/>
          <w:sz w:val="28"/>
          <w:szCs w:val="28"/>
          <w:lang w:eastAsia="ru-RU"/>
        </w:rPr>
        <w:t xml:space="preserve">від </w:t>
      </w:r>
      <w:r>
        <w:rPr>
          <w:rFonts w:ascii="Times New Roman" w:eastAsia="MS ??" w:hAnsi="Times New Roman"/>
          <w:b/>
          <w:bCs/>
          <w:sz w:val="28"/>
          <w:szCs w:val="28"/>
          <w:lang w:eastAsia="ru-RU"/>
        </w:rPr>
        <w:t>23</w:t>
      </w:r>
      <w:r w:rsidRPr="00FD4452">
        <w:rPr>
          <w:rFonts w:ascii="Times New Roman" w:eastAsia="MS ??" w:hAnsi="Times New Roman"/>
          <w:b/>
          <w:bCs/>
          <w:sz w:val="28"/>
          <w:szCs w:val="28"/>
          <w:lang w:eastAsia="ru-RU"/>
        </w:rPr>
        <w:t>.0</w:t>
      </w:r>
      <w:r>
        <w:rPr>
          <w:rFonts w:ascii="Times New Roman" w:eastAsia="MS ??" w:hAnsi="Times New Roman"/>
          <w:b/>
          <w:bCs/>
          <w:sz w:val="28"/>
          <w:szCs w:val="28"/>
          <w:lang w:eastAsia="ru-RU"/>
        </w:rPr>
        <w:t>7</w:t>
      </w:r>
      <w:r w:rsidRPr="00FD4452">
        <w:rPr>
          <w:rFonts w:ascii="Times New Roman" w:eastAsia="MS ??" w:hAnsi="Times New Roman"/>
          <w:b/>
          <w:bCs/>
          <w:sz w:val="28"/>
          <w:szCs w:val="28"/>
          <w:lang w:eastAsia="ru-RU"/>
        </w:rPr>
        <w:t>.20</w:t>
      </w:r>
      <w:r>
        <w:rPr>
          <w:rFonts w:ascii="Times New Roman" w:eastAsia="MS ??" w:hAnsi="Times New Roman"/>
          <w:b/>
          <w:bCs/>
          <w:sz w:val="28"/>
          <w:szCs w:val="28"/>
          <w:lang w:eastAsia="ru-RU"/>
        </w:rPr>
        <w:t>20</w:t>
      </w:r>
      <w:r w:rsidRPr="00FD4452">
        <w:rPr>
          <w:rFonts w:ascii="Times New Roman" w:eastAsia="MS ??" w:hAnsi="Times New Roman"/>
          <w:b/>
          <w:bCs/>
          <w:sz w:val="28"/>
          <w:szCs w:val="28"/>
          <w:lang w:eastAsia="ru-RU"/>
        </w:rPr>
        <w:t xml:space="preserve"> р. №</w:t>
      </w:r>
      <w:r>
        <w:rPr>
          <w:rFonts w:ascii="Times New Roman" w:eastAsia="MS ??" w:hAnsi="Times New Roman"/>
          <w:b/>
          <w:bCs/>
          <w:sz w:val="28"/>
          <w:szCs w:val="28"/>
          <w:lang w:eastAsia="ru-RU"/>
        </w:rPr>
        <w:t>22</w:t>
      </w:r>
      <w:r w:rsidRPr="00FD4452">
        <w:rPr>
          <w:rFonts w:ascii="Times New Roman" w:eastAsia="MS ??" w:hAnsi="Times New Roman"/>
          <w:b/>
          <w:bCs/>
          <w:sz w:val="28"/>
          <w:szCs w:val="28"/>
          <w:lang w:eastAsia="ru-RU"/>
        </w:rPr>
        <w:t>8</w:t>
      </w:r>
      <w:r>
        <w:rPr>
          <w:rFonts w:ascii="Times New Roman" w:eastAsia="MS ??" w:hAnsi="Times New Roman"/>
          <w:b/>
          <w:bCs/>
          <w:sz w:val="28"/>
          <w:szCs w:val="28"/>
          <w:lang w:eastAsia="ru-RU"/>
        </w:rPr>
        <w:t>2</w:t>
      </w:r>
      <w:r w:rsidRPr="00FD4452">
        <w:rPr>
          <w:rFonts w:ascii="Times New Roman" w:eastAsia="MS ??" w:hAnsi="Times New Roman"/>
          <w:b/>
          <w:bCs/>
          <w:color w:val="FF0000"/>
          <w:sz w:val="28"/>
          <w:szCs w:val="28"/>
          <w:lang w:eastAsia="ru-RU"/>
        </w:rPr>
        <w:t xml:space="preserve">  </w:t>
      </w:r>
      <w:r w:rsidRPr="00FD4452">
        <w:rPr>
          <w:rFonts w:ascii="Times New Roman" w:eastAsia="MS ??" w:hAnsi="Times New Roman"/>
          <w:b/>
          <w:bCs/>
          <w:sz w:val="28"/>
          <w:szCs w:val="28"/>
          <w:lang w:eastAsia="ru-RU"/>
        </w:rPr>
        <w:t>«Про розгляд звернень громадян щодо надання дозвол</w:t>
      </w:r>
      <w:r>
        <w:rPr>
          <w:rFonts w:ascii="Times New Roman" w:eastAsia="MS ??" w:hAnsi="Times New Roman"/>
          <w:b/>
          <w:bCs/>
          <w:sz w:val="28"/>
          <w:szCs w:val="28"/>
          <w:lang w:eastAsia="ru-RU"/>
        </w:rPr>
        <w:t>у</w:t>
      </w:r>
      <w:r w:rsidRPr="00FD4452">
        <w:rPr>
          <w:rFonts w:ascii="Times New Roman" w:eastAsia="MS ??" w:hAnsi="Times New Roman"/>
          <w:b/>
          <w:bCs/>
          <w:sz w:val="28"/>
          <w:szCs w:val="28"/>
          <w:lang w:eastAsia="ru-RU"/>
        </w:rPr>
        <w:t xml:space="preserve"> на складання про</w:t>
      </w:r>
      <w:r>
        <w:rPr>
          <w:rFonts w:ascii="Times New Roman" w:eastAsia="MS ??" w:hAnsi="Times New Roman"/>
          <w:b/>
          <w:bCs/>
          <w:sz w:val="28"/>
          <w:szCs w:val="28"/>
          <w:lang w:eastAsia="ru-RU"/>
        </w:rPr>
        <w:t>є</w:t>
      </w:r>
      <w:r w:rsidRPr="00FD4452">
        <w:rPr>
          <w:rFonts w:ascii="Times New Roman" w:eastAsia="MS ??" w:hAnsi="Times New Roman"/>
          <w:b/>
          <w:bCs/>
          <w:sz w:val="28"/>
          <w:szCs w:val="28"/>
          <w:lang w:eastAsia="ru-RU"/>
        </w:rPr>
        <w:t>ктів</w:t>
      </w:r>
      <w:r>
        <w:rPr>
          <w:rFonts w:ascii="Times New Roman" w:eastAsia="MS ??" w:hAnsi="Times New Roman"/>
          <w:b/>
          <w:bCs/>
          <w:sz w:val="28"/>
          <w:szCs w:val="28"/>
          <w:lang w:eastAsia="ru-RU"/>
        </w:rPr>
        <w:t xml:space="preserve"> землеустрою щодо</w:t>
      </w:r>
      <w:r w:rsidRPr="00FD4452">
        <w:rPr>
          <w:rFonts w:ascii="Times New Roman" w:eastAsia="MS ??" w:hAnsi="Times New Roman"/>
          <w:b/>
          <w:bCs/>
          <w:sz w:val="28"/>
          <w:szCs w:val="28"/>
          <w:lang w:eastAsia="ru-RU"/>
        </w:rPr>
        <w:t xml:space="preserve"> відведення земельних ділянок»  </w:t>
      </w:r>
    </w:p>
    <w:p w:rsidR="00825B89" w:rsidRPr="00FD4452" w:rsidRDefault="00825B89" w:rsidP="00FD4452">
      <w:pPr>
        <w:spacing w:after="0" w:line="240" w:lineRule="auto"/>
        <w:jc w:val="center"/>
        <w:outlineLvl w:val="5"/>
        <w:rPr>
          <w:rFonts w:ascii="Times New Roman" w:eastAsia="MS ??" w:hAnsi="Times New Roman"/>
          <w:b/>
          <w:bCs/>
          <w:sz w:val="28"/>
          <w:szCs w:val="28"/>
          <w:lang w:eastAsia="ru-RU"/>
        </w:rPr>
      </w:pP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Статтею 14 Конституції України визначено, що земля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Підстави та порядок набуття права на землю врегульовано Земельним кодексом України.</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Разом з тим, норми Земельного кодексу України щодо реалізації громадянами права на отримання земельних ділянок у власність є загальними, та повинні застосовуватись системно разом із нормами спеціальних законів, які надають перевагу в реалізації цього права громадянам з особливим статусом, а також нормами Закону України «Про місцеве самоврядування в Україні». </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Чинним законодавством України чітко визначено осіб, які користуються пільгами на отримання земельних ділянок, зокрема:</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пунктом 14 статті 12 Закону України «Про статус ветеранів війни, гарантії їх соціального захисту» учасникам бойових дій та особам прирівняних до них надаються пільги на першочергове відведення земельних ділянок для індивідуального житлового будівництва, садівництва і городництва;</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 пунктом 20 частини першої статті 20 та статтями 21, 22 Закону України «Про статус і соціальний захист громадян, які постраждали внаслідок Чорнобильської катастрофи» особам, віднесеним до категорії 1, 2, 3 надається гарантована державою пільга щодо обов'язкового (протягом року після подання заяви) відведення місцевими радами земельних ділянок для індивідуального житлового будівництва для тих, хто потребує поліпшення житлових умов та перебуває на квартирному обліку, а також відведення земельних ділянок для ведення особистого підсобного господарства, садівництва і городництва, будівництва індивідуальних гаражів і дач; </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пунктом 7 статті 7 Закону України «Про основні засади соціального захисту ветеранів праці та інших громадян похилого віку в Україні» ветеранам праці надається переважне право на відведення земельних ділянок для індивідуального житлового будівництва, садівництва і городництва, першочерговий ремонт жилих будинків і квартир цих осіб та забезпечення їх паливом;</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абзацом 5 статті 5 Закону України «Про соціальний захист дітей війни» дітям війни надаються пільги на першочергове відведення земельних ділянок для індивідуального житлового будівництва, садівництва та городництва;</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підпунктом 2 пункту а) частини 1 статті 34 Закону України «Про місцеве самоврядування в Україні» до відання виконавчих органів сільських, селищних, міських рад належать</w:t>
      </w:r>
      <w:bookmarkStart w:id="0" w:name="n447"/>
      <w:bookmarkEnd w:id="0"/>
      <w:r w:rsidRPr="00FD4452">
        <w:rPr>
          <w:rFonts w:ascii="Times New Roman" w:hAnsi="Times New Roman"/>
          <w:sz w:val="28"/>
          <w:szCs w:val="28"/>
          <w:lang w:eastAsia="ru-RU"/>
        </w:rPr>
        <w:t xml:space="preserve"> власні (самоврядні) повноваження щодо вирішення відповідно до законодавства питань про подання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В рішенні Конституційного Суду України від  1 грудня 2004 року           N18-рп/2004 дано тлумачення поняттю «охоронюваний законом інтерес». Зокрема в цьому рішення Конституційний Суд України зазначив: «Поняття "охоронюваний законом інтерес",  що  вживається в частині  першій статті 4 Цивільного процесуального кодексу України та інших законах України у логічно-смисловому зв'язку з поняттям "права",  треба розуміти як прагнення  до користування конкретним   матеріальним   та/або   нематеріальним   благом,   як зумовлений   загальним   змістом   об'єктивного   і    прямо    не </w:t>
      </w:r>
      <w:r w:rsidRPr="00FD4452">
        <w:rPr>
          <w:rFonts w:ascii="Times New Roman" w:hAnsi="Times New Roman"/>
          <w:sz w:val="28"/>
          <w:szCs w:val="28"/>
          <w:lang w:eastAsia="ru-RU"/>
        </w:rPr>
        <w:br/>
        <w:t xml:space="preserve">опосередкований  у  суб'єктивному праві простий легітимний дозвіл, </w:t>
      </w:r>
      <w:r w:rsidRPr="00FD4452">
        <w:rPr>
          <w:rFonts w:ascii="Times New Roman" w:hAnsi="Times New Roman"/>
          <w:sz w:val="28"/>
          <w:szCs w:val="28"/>
          <w:lang w:eastAsia="ru-RU"/>
        </w:rPr>
        <w:br/>
        <w:t xml:space="preserve">що є  самостійним  об'єктом  судового  захисту  та  інших  засобів </w:t>
      </w:r>
      <w:r w:rsidRPr="00FD4452">
        <w:rPr>
          <w:rFonts w:ascii="Times New Roman" w:hAnsi="Times New Roman"/>
          <w:sz w:val="28"/>
          <w:szCs w:val="28"/>
          <w:lang w:eastAsia="ru-RU"/>
        </w:rPr>
        <w:br/>
        <w:t xml:space="preserve">правової  охорони з метою задоволення індивідуальних і колективних </w:t>
      </w:r>
      <w:r w:rsidRPr="00FD4452">
        <w:rPr>
          <w:rFonts w:ascii="Times New Roman" w:hAnsi="Times New Roman"/>
          <w:sz w:val="28"/>
          <w:szCs w:val="28"/>
          <w:lang w:eastAsia="ru-RU"/>
        </w:rPr>
        <w:br/>
        <w:t>потреб, які не суперечать Конституції і законам України,  суспільним інтересам, справедливості, добросовісності, розумності та іншим загальноправовим засадам.</w:t>
      </w:r>
    </w:p>
    <w:p w:rsidR="00825B89" w:rsidRPr="00FD4452" w:rsidRDefault="00825B89" w:rsidP="00FD4452">
      <w:pPr>
        <w:spacing w:after="0" w:line="240" w:lineRule="auto"/>
        <w:ind w:firstLine="540"/>
        <w:jc w:val="both"/>
        <w:rPr>
          <w:rFonts w:ascii="Times New Roman" w:hAnsi="Times New Roman"/>
          <w:sz w:val="28"/>
          <w:szCs w:val="28"/>
          <w:lang w:eastAsia="ru-RU"/>
        </w:rPr>
      </w:pPr>
      <w:r w:rsidRPr="00FD4452">
        <w:rPr>
          <w:rFonts w:ascii="Times New Roman" w:hAnsi="Times New Roman"/>
          <w:sz w:val="28"/>
          <w:szCs w:val="28"/>
          <w:lang w:eastAsia="ru-RU"/>
        </w:rPr>
        <w:t xml:space="preserve">Оскільки гр. </w:t>
      </w:r>
      <w:r>
        <w:rPr>
          <w:rFonts w:ascii="Times New Roman" w:hAnsi="Times New Roman"/>
          <w:sz w:val="28"/>
          <w:szCs w:val="28"/>
          <w:lang w:eastAsia="ru-RU"/>
        </w:rPr>
        <w:t>Герасимчук Василь Афанасійович</w:t>
      </w:r>
      <w:r w:rsidRPr="00FD4452">
        <w:rPr>
          <w:rFonts w:ascii="Times New Roman" w:hAnsi="Times New Roman"/>
          <w:sz w:val="28"/>
          <w:szCs w:val="28"/>
          <w:lang w:eastAsia="ru-RU"/>
        </w:rPr>
        <w:t xml:space="preserve"> не належить ні до однієї із зазначених категорій осіб, а тому не має права на отримання переваг в реалізації свого права на отримання земельної ділянки із земель запасу міста для будівництва і обслуговування житлового будинку, господарських будівель і споруд у власність. За таких обставин, надання гр. </w:t>
      </w:r>
      <w:r>
        <w:rPr>
          <w:rFonts w:ascii="Times New Roman" w:hAnsi="Times New Roman"/>
          <w:sz w:val="28"/>
          <w:szCs w:val="28"/>
          <w:lang w:eastAsia="ru-RU"/>
        </w:rPr>
        <w:t>Герасимчуку В.А.</w:t>
      </w:r>
      <w:r w:rsidRPr="00FD4452">
        <w:rPr>
          <w:rFonts w:ascii="Times New Roman" w:hAnsi="Times New Roman"/>
          <w:sz w:val="28"/>
          <w:szCs w:val="28"/>
          <w:lang w:eastAsia="ru-RU"/>
        </w:rPr>
        <w:t xml:space="preserve"> дозволу на складання проекту відведення земельної ділянки, орієнтовною площею </w:t>
      </w:r>
      <w:smartTag w:uri="urn:schemas-microsoft-com:office:smarttags" w:element="metricconverter">
        <w:smartTagPr>
          <w:attr w:name="ProductID" w:val="0,1000 га"/>
        </w:smartTagPr>
        <w:r w:rsidRPr="00FD4452">
          <w:rPr>
            <w:rFonts w:ascii="Times New Roman" w:hAnsi="Times New Roman"/>
            <w:sz w:val="28"/>
            <w:szCs w:val="28"/>
            <w:lang w:eastAsia="ru-RU"/>
          </w:rPr>
          <w:t>0,1000 га</w:t>
        </w:r>
      </w:smartTag>
      <w:r w:rsidRPr="00FD4452">
        <w:rPr>
          <w:rFonts w:ascii="Times New Roman" w:hAnsi="Times New Roman"/>
          <w:sz w:val="28"/>
          <w:szCs w:val="28"/>
          <w:lang w:eastAsia="ru-RU"/>
        </w:rPr>
        <w:t>, за рахунок земель запасу міста для будівництва і обслуговування житлового будинку, господарських будівель і споруд за адресою</w:t>
      </w:r>
      <w:r>
        <w:rPr>
          <w:rFonts w:ascii="Times New Roman" w:hAnsi="Times New Roman"/>
          <w:sz w:val="28"/>
          <w:szCs w:val="28"/>
          <w:lang w:eastAsia="ru-RU"/>
        </w:rPr>
        <w:t xml:space="preserve"> на провул. Стуса Василя, навпроти будинків №8 та №10</w:t>
      </w:r>
      <w:r w:rsidRPr="00FD4452">
        <w:rPr>
          <w:rFonts w:ascii="Times New Roman" w:hAnsi="Times New Roman"/>
          <w:sz w:val="28"/>
          <w:szCs w:val="28"/>
          <w:lang w:eastAsia="ru-RU"/>
        </w:rPr>
        <w:t>,  призведе до порушення охоронюваного законом інтересу осіб, які мають переважне чи першочергове право на отримання земельних ділянок для будівництва і обслуговування житлового будинку, господарських будівель і споруд із земель комунальної власності територіальної громади м. Чернівців.</w:t>
      </w:r>
    </w:p>
    <w:p w:rsidR="00825B89" w:rsidRPr="00FD4452" w:rsidRDefault="00825B89" w:rsidP="00FD4452">
      <w:pPr>
        <w:tabs>
          <w:tab w:val="left" w:pos="3420"/>
        </w:tabs>
        <w:spacing w:before="120" w:after="0" w:line="240" w:lineRule="auto"/>
        <w:ind w:firstLine="709"/>
        <w:jc w:val="both"/>
        <w:rPr>
          <w:rFonts w:ascii="Times New Roman" w:hAnsi="Times New Roman"/>
          <w:sz w:val="28"/>
          <w:szCs w:val="24"/>
          <w:lang w:eastAsia="ru-RU"/>
        </w:rPr>
      </w:pPr>
    </w:p>
    <w:p w:rsidR="00825B89" w:rsidRPr="00FD4452" w:rsidRDefault="00825B89" w:rsidP="00FD4452">
      <w:pPr>
        <w:spacing w:after="0" w:line="240" w:lineRule="auto"/>
        <w:ind w:firstLine="708"/>
        <w:jc w:val="both"/>
        <w:rPr>
          <w:rFonts w:ascii="Times New Roman" w:hAnsi="Times New Roman"/>
          <w:sz w:val="28"/>
          <w:szCs w:val="28"/>
          <w:lang w:eastAsia="ru-RU"/>
        </w:rPr>
      </w:pPr>
    </w:p>
    <w:p w:rsidR="00825B89" w:rsidRPr="00FD4452" w:rsidRDefault="00825B89" w:rsidP="00FD4452">
      <w:pPr>
        <w:tabs>
          <w:tab w:val="left" w:pos="902"/>
        </w:tabs>
        <w:autoSpaceDE w:val="0"/>
        <w:autoSpaceDN w:val="0"/>
        <w:adjustRightInd w:val="0"/>
        <w:spacing w:after="0" w:line="298" w:lineRule="exact"/>
        <w:ind w:right="29"/>
        <w:jc w:val="both"/>
        <w:rPr>
          <w:rFonts w:ascii="Constantia" w:hAnsi="Constantia"/>
          <w:sz w:val="24"/>
          <w:szCs w:val="24"/>
          <w:lang w:eastAsia="uk-UA"/>
        </w:rPr>
      </w:pPr>
      <w:r w:rsidRPr="00FD4452">
        <w:rPr>
          <w:rFonts w:ascii="Times New Roman" w:hAnsi="Times New Roman"/>
          <w:b/>
          <w:color w:val="000000"/>
          <w:sz w:val="28"/>
          <w:szCs w:val="28"/>
          <w:lang w:eastAsia="uk-UA"/>
        </w:rPr>
        <w:t>Секретар Чернівецької міської ради                                                   В. Продан</w:t>
      </w:r>
    </w:p>
    <w:p w:rsidR="00825B89" w:rsidRPr="00FD4452" w:rsidRDefault="00825B89" w:rsidP="00FD4452">
      <w:pPr>
        <w:spacing w:after="0" w:line="240" w:lineRule="auto"/>
        <w:rPr>
          <w:rFonts w:ascii="Times New Roman" w:hAnsi="Times New Roman"/>
          <w:sz w:val="24"/>
          <w:szCs w:val="24"/>
          <w:lang w:eastAsia="ru-RU"/>
        </w:rPr>
      </w:pPr>
    </w:p>
    <w:p w:rsidR="00825B89" w:rsidRPr="00FD4452" w:rsidRDefault="00825B89" w:rsidP="00FD4452">
      <w:pPr>
        <w:spacing w:after="0" w:line="240" w:lineRule="auto"/>
        <w:rPr>
          <w:rFonts w:ascii="Times New Roman" w:hAnsi="Times New Roman"/>
          <w:sz w:val="24"/>
          <w:szCs w:val="24"/>
          <w:lang w:val="ru-RU" w:eastAsia="ru-RU"/>
        </w:rPr>
      </w:pPr>
    </w:p>
    <w:p w:rsidR="00825B89" w:rsidRPr="00FD4452" w:rsidRDefault="00825B89">
      <w:pPr>
        <w:rPr>
          <w:lang w:val="ru-RU"/>
        </w:rPr>
      </w:pPr>
    </w:p>
    <w:sectPr w:rsidR="00825B89" w:rsidRPr="00FD4452" w:rsidSect="00D65EF2">
      <w:headerReference w:type="even" r:id="rId6"/>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B89" w:rsidRDefault="00825B89" w:rsidP="005E305A">
      <w:pPr>
        <w:spacing w:after="0" w:line="240" w:lineRule="auto"/>
      </w:pPr>
      <w:r>
        <w:separator/>
      </w:r>
    </w:p>
  </w:endnote>
  <w:endnote w:type="continuationSeparator" w:id="1">
    <w:p w:rsidR="00825B89" w:rsidRDefault="00825B89" w:rsidP="005E3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MS ??">
    <w:altName w:val="Arial Unicode MS"/>
    <w:panose1 w:val="00000000000000000000"/>
    <w:charset w:val="80"/>
    <w:family w:val="auto"/>
    <w:notTrueType/>
    <w:pitch w:val="variable"/>
    <w:sig w:usb0="00000001" w:usb1="08070000" w:usb2="00000010" w:usb3="00000000" w:csb0="00020000" w:csb1="00000000"/>
  </w:font>
  <w:font w:name="Constantia">
    <w:panose1 w:val="02030602050306030303"/>
    <w:charset w:val="CC"/>
    <w:family w:val="roman"/>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B89" w:rsidRDefault="00825B89" w:rsidP="005E305A">
      <w:pPr>
        <w:spacing w:after="0" w:line="240" w:lineRule="auto"/>
      </w:pPr>
      <w:r>
        <w:separator/>
      </w:r>
    </w:p>
  </w:footnote>
  <w:footnote w:type="continuationSeparator" w:id="1">
    <w:p w:rsidR="00825B89" w:rsidRDefault="00825B89" w:rsidP="005E3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B89" w:rsidRDefault="00825B89" w:rsidP="00D65E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25B89" w:rsidRDefault="00825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B89" w:rsidRDefault="00825B89" w:rsidP="00D65E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25B89" w:rsidRDefault="00825B8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CBE"/>
    <w:rsid w:val="0000430C"/>
    <w:rsid w:val="000079FF"/>
    <w:rsid w:val="0002118E"/>
    <w:rsid w:val="00022106"/>
    <w:rsid w:val="00033C26"/>
    <w:rsid w:val="00034BFA"/>
    <w:rsid w:val="00035F67"/>
    <w:rsid w:val="000371D3"/>
    <w:rsid w:val="0004525F"/>
    <w:rsid w:val="00047400"/>
    <w:rsid w:val="00051416"/>
    <w:rsid w:val="000677F1"/>
    <w:rsid w:val="000704B0"/>
    <w:rsid w:val="00071AEC"/>
    <w:rsid w:val="00073BA1"/>
    <w:rsid w:val="0008002B"/>
    <w:rsid w:val="00080138"/>
    <w:rsid w:val="00096791"/>
    <w:rsid w:val="000972FB"/>
    <w:rsid w:val="000B112B"/>
    <w:rsid w:val="000B7DE4"/>
    <w:rsid w:val="000C5C49"/>
    <w:rsid w:val="000C720F"/>
    <w:rsid w:val="000D7E61"/>
    <w:rsid w:val="000E28CB"/>
    <w:rsid w:val="001030AA"/>
    <w:rsid w:val="00110CE0"/>
    <w:rsid w:val="00131F15"/>
    <w:rsid w:val="00132D66"/>
    <w:rsid w:val="00136620"/>
    <w:rsid w:val="001378AC"/>
    <w:rsid w:val="00143B19"/>
    <w:rsid w:val="0014680E"/>
    <w:rsid w:val="001514E2"/>
    <w:rsid w:val="001519CC"/>
    <w:rsid w:val="00154B49"/>
    <w:rsid w:val="00164925"/>
    <w:rsid w:val="00167D35"/>
    <w:rsid w:val="00170425"/>
    <w:rsid w:val="00182BE6"/>
    <w:rsid w:val="001920AB"/>
    <w:rsid w:val="001925E6"/>
    <w:rsid w:val="00194601"/>
    <w:rsid w:val="001A4B1B"/>
    <w:rsid w:val="001C033D"/>
    <w:rsid w:val="001C1E36"/>
    <w:rsid w:val="001C50D4"/>
    <w:rsid w:val="001C72CF"/>
    <w:rsid w:val="001D15F9"/>
    <w:rsid w:val="001D373B"/>
    <w:rsid w:val="001F7390"/>
    <w:rsid w:val="002030C5"/>
    <w:rsid w:val="00217B37"/>
    <w:rsid w:val="00217EAF"/>
    <w:rsid w:val="002219C7"/>
    <w:rsid w:val="00234B07"/>
    <w:rsid w:val="00237D57"/>
    <w:rsid w:val="00243CA5"/>
    <w:rsid w:val="002534E2"/>
    <w:rsid w:val="00253E3A"/>
    <w:rsid w:val="00255288"/>
    <w:rsid w:val="002654DC"/>
    <w:rsid w:val="0027168A"/>
    <w:rsid w:val="00276957"/>
    <w:rsid w:val="002870E3"/>
    <w:rsid w:val="00291BAB"/>
    <w:rsid w:val="002A0510"/>
    <w:rsid w:val="002A5FC9"/>
    <w:rsid w:val="002A650E"/>
    <w:rsid w:val="002A6F15"/>
    <w:rsid w:val="002A7E3B"/>
    <w:rsid w:val="002B1C2F"/>
    <w:rsid w:val="002B2930"/>
    <w:rsid w:val="002B343F"/>
    <w:rsid w:val="002B41AC"/>
    <w:rsid w:val="002C29BC"/>
    <w:rsid w:val="002C322E"/>
    <w:rsid w:val="002E30CA"/>
    <w:rsid w:val="002E3194"/>
    <w:rsid w:val="002E3865"/>
    <w:rsid w:val="00321A8C"/>
    <w:rsid w:val="0033501D"/>
    <w:rsid w:val="00340365"/>
    <w:rsid w:val="0034046E"/>
    <w:rsid w:val="00345D87"/>
    <w:rsid w:val="00353CE7"/>
    <w:rsid w:val="00370328"/>
    <w:rsid w:val="00372495"/>
    <w:rsid w:val="00373933"/>
    <w:rsid w:val="00391DD2"/>
    <w:rsid w:val="00395466"/>
    <w:rsid w:val="003A126F"/>
    <w:rsid w:val="003B7EB7"/>
    <w:rsid w:val="003C2B02"/>
    <w:rsid w:val="003D111D"/>
    <w:rsid w:val="003D1BE8"/>
    <w:rsid w:val="003D2CBD"/>
    <w:rsid w:val="003D2DC1"/>
    <w:rsid w:val="003D2DD9"/>
    <w:rsid w:val="003D7677"/>
    <w:rsid w:val="003E28A6"/>
    <w:rsid w:val="00400440"/>
    <w:rsid w:val="00402B5C"/>
    <w:rsid w:val="00410966"/>
    <w:rsid w:val="00415503"/>
    <w:rsid w:val="00421999"/>
    <w:rsid w:val="00423D2B"/>
    <w:rsid w:val="004265AB"/>
    <w:rsid w:val="004318D7"/>
    <w:rsid w:val="004326E9"/>
    <w:rsid w:val="004335BF"/>
    <w:rsid w:val="004343D7"/>
    <w:rsid w:val="00436956"/>
    <w:rsid w:val="004418D5"/>
    <w:rsid w:val="0045346B"/>
    <w:rsid w:val="00455BE5"/>
    <w:rsid w:val="00464F99"/>
    <w:rsid w:val="00467590"/>
    <w:rsid w:val="0047426C"/>
    <w:rsid w:val="004756B8"/>
    <w:rsid w:val="0047590A"/>
    <w:rsid w:val="00476813"/>
    <w:rsid w:val="004813ED"/>
    <w:rsid w:val="00487A3F"/>
    <w:rsid w:val="00495539"/>
    <w:rsid w:val="004A0291"/>
    <w:rsid w:val="004A522F"/>
    <w:rsid w:val="004A5820"/>
    <w:rsid w:val="004A78FA"/>
    <w:rsid w:val="004B0CE2"/>
    <w:rsid w:val="004B29FD"/>
    <w:rsid w:val="004B564B"/>
    <w:rsid w:val="004C2347"/>
    <w:rsid w:val="004C44E0"/>
    <w:rsid w:val="004D0D3B"/>
    <w:rsid w:val="004D39A3"/>
    <w:rsid w:val="004D5F96"/>
    <w:rsid w:val="004D6887"/>
    <w:rsid w:val="004E6098"/>
    <w:rsid w:val="004F0E6C"/>
    <w:rsid w:val="004F60AC"/>
    <w:rsid w:val="00500A0E"/>
    <w:rsid w:val="00504128"/>
    <w:rsid w:val="00531F6A"/>
    <w:rsid w:val="00533FCC"/>
    <w:rsid w:val="00534525"/>
    <w:rsid w:val="00537CF7"/>
    <w:rsid w:val="00552C5F"/>
    <w:rsid w:val="005531E6"/>
    <w:rsid w:val="00556325"/>
    <w:rsid w:val="005564DC"/>
    <w:rsid w:val="00557FA7"/>
    <w:rsid w:val="0056038F"/>
    <w:rsid w:val="00566B4F"/>
    <w:rsid w:val="005730ED"/>
    <w:rsid w:val="005832B4"/>
    <w:rsid w:val="00583F92"/>
    <w:rsid w:val="00586A20"/>
    <w:rsid w:val="00596526"/>
    <w:rsid w:val="00597C3B"/>
    <w:rsid w:val="005A37DF"/>
    <w:rsid w:val="005B239C"/>
    <w:rsid w:val="005B3641"/>
    <w:rsid w:val="005C039A"/>
    <w:rsid w:val="005C4A13"/>
    <w:rsid w:val="005D1CA1"/>
    <w:rsid w:val="005D4A24"/>
    <w:rsid w:val="005E305A"/>
    <w:rsid w:val="005E529E"/>
    <w:rsid w:val="00600373"/>
    <w:rsid w:val="00600C1B"/>
    <w:rsid w:val="00601246"/>
    <w:rsid w:val="00602BCB"/>
    <w:rsid w:val="00610024"/>
    <w:rsid w:val="00627B04"/>
    <w:rsid w:val="00630174"/>
    <w:rsid w:val="00633F6F"/>
    <w:rsid w:val="006523D2"/>
    <w:rsid w:val="0065607E"/>
    <w:rsid w:val="00656FFC"/>
    <w:rsid w:val="00666E35"/>
    <w:rsid w:val="0067045F"/>
    <w:rsid w:val="00671046"/>
    <w:rsid w:val="00677183"/>
    <w:rsid w:val="00677283"/>
    <w:rsid w:val="00691589"/>
    <w:rsid w:val="0069429D"/>
    <w:rsid w:val="006949D0"/>
    <w:rsid w:val="00694CF2"/>
    <w:rsid w:val="006A4BED"/>
    <w:rsid w:val="006B64B8"/>
    <w:rsid w:val="006C3A70"/>
    <w:rsid w:val="006C5414"/>
    <w:rsid w:val="006E3A66"/>
    <w:rsid w:val="006E60AC"/>
    <w:rsid w:val="006F0D5F"/>
    <w:rsid w:val="006F0E9C"/>
    <w:rsid w:val="006F18AE"/>
    <w:rsid w:val="006F3795"/>
    <w:rsid w:val="006F7C91"/>
    <w:rsid w:val="007008DE"/>
    <w:rsid w:val="00700D15"/>
    <w:rsid w:val="00705174"/>
    <w:rsid w:val="00707200"/>
    <w:rsid w:val="00707E3A"/>
    <w:rsid w:val="0071155B"/>
    <w:rsid w:val="007145DF"/>
    <w:rsid w:val="00715E5C"/>
    <w:rsid w:val="00723B26"/>
    <w:rsid w:val="00724DBD"/>
    <w:rsid w:val="007402DF"/>
    <w:rsid w:val="0075068E"/>
    <w:rsid w:val="007621D9"/>
    <w:rsid w:val="0076313B"/>
    <w:rsid w:val="00767CB5"/>
    <w:rsid w:val="0077286A"/>
    <w:rsid w:val="007844EC"/>
    <w:rsid w:val="00792F75"/>
    <w:rsid w:val="00793E02"/>
    <w:rsid w:val="00795150"/>
    <w:rsid w:val="007A2583"/>
    <w:rsid w:val="007B5C01"/>
    <w:rsid w:val="007C14FE"/>
    <w:rsid w:val="007C19D2"/>
    <w:rsid w:val="007C607E"/>
    <w:rsid w:val="007D0A14"/>
    <w:rsid w:val="007D3BEF"/>
    <w:rsid w:val="007E31C1"/>
    <w:rsid w:val="007E3D5B"/>
    <w:rsid w:val="007E6C1D"/>
    <w:rsid w:val="007E7547"/>
    <w:rsid w:val="007F0434"/>
    <w:rsid w:val="007F64D7"/>
    <w:rsid w:val="0080527B"/>
    <w:rsid w:val="00817719"/>
    <w:rsid w:val="00820AF6"/>
    <w:rsid w:val="00824285"/>
    <w:rsid w:val="00825B89"/>
    <w:rsid w:val="00830F9A"/>
    <w:rsid w:val="00833B1B"/>
    <w:rsid w:val="00837669"/>
    <w:rsid w:val="00844F1C"/>
    <w:rsid w:val="008510AA"/>
    <w:rsid w:val="00855FCF"/>
    <w:rsid w:val="00860B28"/>
    <w:rsid w:val="00861F71"/>
    <w:rsid w:val="00882797"/>
    <w:rsid w:val="00892121"/>
    <w:rsid w:val="008931F7"/>
    <w:rsid w:val="00895C37"/>
    <w:rsid w:val="008B27BD"/>
    <w:rsid w:val="008B37F2"/>
    <w:rsid w:val="008B390D"/>
    <w:rsid w:val="008B3DD5"/>
    <w:rsid w:val="008C0D5D"/>
    <w:rsid w:val="008C2AC6"/>
    <w:rsid w:val="008C429A"/>
    <w:rsid w:val="008C7A0F"/>
    <w:rsid w:val="008D1377"/>
    <w:rsid w:val="008D2E7E"/>
    <w:rsid w:val="008D43AE"/>
    <w:rsid w:val="008D4D2F"/>
    <w:rsid w:val="008E1A33"/>
    <w:rsid w:val="008E23A2"/>
    <w:rsid w:val="008E50A9"/>
    <w:rsid w:val="008E5F11"/>
    <w:rsid w:val="008E6A4A"/>
    <w:rsid w:val="008F6FC0"/>
    <w:rsid w:val="00903648"/>
    <w:rsid w:val="009049CF"/>
    <w:rsid w:val="0090628C"/>
    <w:rsid w:val="00924E6E"/>
    <w:rsid w:val="009273AA"/>
    <w:rsid w:val="00930591"/>
    <w:rsid w:val="00941F92"/>
    <w:rsid w:val="00954DC4"/>
    <w:rsid w:val="009607D7"/>
    <w:rsid w:val="00967453"/>
    <w:rsid w:val="00970C7B"/>
    <w:rsid w:val="009736A4"/>
    <w:rsid w:val="009761A8"/>
    <w:rsid w:val="009801CA"/>
    <w:rsid w:val="009843C5"/>
    <w:rsid w:val="009845E0"/>
    <w:rsid w:val="0098656D"/>
    <w:rsid w:val="009916B6"/>
    <w:rsid w:val="00993DC9"/>
    <w:rsid w:val="009A35BA"/>
    <w:rsid w:val="009A696B"/>
    <w:rsid w:val="009B5B49"/>
    <w:rsid w:val="009C1BE4"/>
    <w:rsid w:val="009C7660"/>
    <w:rsid w:val="009D1BA8"/>
    <w:rsid w:val="009D3307"/>
    <w:rsid w:val="009E327D"/>
    <w:rsid w:val="009E7B32"/>
    <w:rsid w:val="009F1779"/>
    <w:rsid w:val="009F6139"/>
    <w:rsid w:val="00A02372"/>
    <w:rsid w:val="00A11C1D"/>
    <w:rsid w:val="00A11DC9"/>
    <w:rsid w:val="00A14F3B"/>
    <w:rsid w:val="00A40E51"/>
    <w:rsid w:val="00A436A0"/>
    <w:rsid w:val="00A441FE"/>
    <w:rsid w:val="00A46C34"/>
    <w:rsid w:val="00A620B4"/>
    <w:rsid w:val="00A63631"/>
    <w:rsid w:val="00A667C1"/>
    <w:rsid w:val="00A75EA7"/>
    <w:rsid w:val="00A815F6"/>
    <w:rsid w:val="00A866CB"/>
    <w:rsid w:val="00A907EA"/>
    <w:rsid w:val="00A9243E"/>
    <w:rsid w:val="00A931C0"/>
    <w:rsid w:val="00A93522"/>
    <w:rsid w:val="00A96CA3"/>
    <w:rsid w:val="00A97DB0"/>
    <w:rsid w:val="00AA0C9C"/>
    <w:rsid w:val="00AA7479"/>
    <w:rsid w:val="00AB0BFF"/>
    <w:rsid w:val="00AB1D17"/>
    <w:rsid w:val="00AC003D"/>
    <w:rsid w:val="00AC1B8D"/>
    <w:rsid w:val="00AD27E4"/>
    <w:rsid w:val="00AD3AFF"/>
    <w:rsid w:val="00AE62A3"/>
    <w:rsid w:val="00B052E4"/>
    <w:rsid w:val="00B06665"/>
    <w:rsid w:val="00B20C14"/>
    <w:rsid w:val="00B25159"/>
    <w:rsid w:val="00B30D4C"/>
    <w:rsid w:val="00B3714A"/>
    <w:rsid w:val="00B40F36"/>
    <w:rsid w:val="00B4431F"/>
    <w:rsid w:val="00B4540F"/>
    <w:rsid w:val="00B545E9"/>
    <w:rsid w:val="00B551BD"/>
    <w:rsid w:val="00B63D7B"/>
    <w:rsid w:val="00B67ED3"/>
    <w:rsid w:val="00B714A9"/>
    <w:rsid w:val="00B73DE6"/>
    <w:rsid w:val="00B760FA"/>
    <w:rsid w:val="00B76880"/>
    <w:rsid w:val="00B858BA"/>
    <w:rsid w:val="00B91082"/>
    <w:rsid w:val="00BA27BC"/>
    <w:rsid w:val="00BA4657"/>
    <w:rsid w:val="00BB2899"/>
    <w:rsid w:val="00BD167E"/>
    <w:rsid w:val="00BF00D5"/>
    <w:rsid w:val="00BF13CF"/>
    <w:rsid w:val="00BF3D15"/>
    <w:rsid w:val="00BF4C04"/>
    <w:rsid w:val="00C13472"/>
    <w:rsid w:val="00C2040A"/>
    <w:rsid w:val="00C21C6A"/>
    <w:rsid w:val="00C23DB3"/>
    <w:rsid w:val="00C42A6A"/>
    <w:rsid w:val="00C469B5"/>
    <w:rsid w:val="00C51D2F"/>
    <w:rsid w:val="00C63A77"/>
    <w:rsid w:val="00C75890"/>
    <w:rsid w:val="00C85E26"/>
    <w:rsid w:val="00C91D44"/>
    <w:rsid w:val="00C955CC"/>
    <w:rsid w:val="00CA1521"/>
    <w:rsid w:val="00CA2E96"/>
    <w:rsid w:val="00CA3B78"/>
    <w:rsid w:val="00CC32C9"/>
    <w:rsid w:val="00CD6237"/>
    <w:rsid w:val="00CE3FB3"/>
    <w:rsid w:val="00D1206C"/>
    <w:rsid w:val="00D1663E"/>
    <w:rsid w:val="00D21714"/>
    <w:rsid w:val="00D225DE"/>
    <w:rsid w:val="00D2441B"/>
    <w:rsid w:val="00D274DA"/>
    <w:rsid w:val="00D37351"/>
    <w:rsid w:val="00D4740A"/>
    <w:rsid w:val="00D65EF2"/>
    <w:rsid w:val="00D72D07"/>
    <w:rsid w:val="00D94221"/>
    <w:rsid w:val="00D95F09"/>
    <w:rsid w:val="00DA4CBE"/>
    <w:rsid w:val="00DB06BB"/>
    <w:rsid w:val="00DB6A3C"/>
    <w:rsid w:val="00DD2BF8"/>
    <w:rsid w:val="00DE0A0B"/>
    <w:rsid w:val="00DE1A39"/>
    <w:rsid w:val="00DE26B5"/>
    <w:rsid w:val="00DE398B"/>
    <w:rsid w:val="00DE4C6F"/>
    <w:rsid w:val="00DF4390"/>
    <w:rsid w:val="00E010D8"/>
    <w:rsid w:val="00E04040"/>
    <w:rsid w:val="00E048DD"/>
    <w:rsid w:val="00E06C3E"/>
    <w:rsid w:val="00E1363D"/>
    <w:rsid w:val="00E17456"/>
    <w:rsid w:val="00E21ADC"/>
    <w:rsid w:val="00E277BA"/>
    <w:rsid w:val="00E53C47"/>
    <w:rsid w:val="00E63990"/>
    <w:rsid w:val="00E65C8E"/>
    <w:rsid w:val="00E7411C"/>
    <w:rsid w:val="00E84FC8"/>
    <w:rsid w:val="00E86FC8"/>
    <w:rsid w:val="00E95A88"/>
    <w:rsid w:val="00EA031C"/>
    <w:rsid w:val="00EA4D78"/>
    <w:rsid w:val="00EA578F"/>
    <w:rsid w:val="00EA6A5E"/>
    <w:rsid w:val="00EB6DF4"/>
    <w:rsid w:val="00EC1B48"/>
    <w:rsid w:val="00ED2A28"/>
    <w:rsid w:val="00EE1795"/>
    <w:rsid w:val="00EE1B9D"/>
    <w:rsid w:val="00EE7562"/>
    <w:rsid w:val="00F114BA"/>
    <w:rsid w:val="00F114FA"/>
    <w:rsid w:val="00F22322"/>
    <w:rsid w:val="00F232A0"/>
    <w:rsid w:val="00F26C32"/>
    <w:rsid w:val="00F26E44"/>
    <w:rsid w:val="00F302ED"/>
    <w:rsid w:val="00F32053"/>
    <w:rsid w:val="00F329B7"/>
    <w:rsid w:val="00F3769E"/>
    <w:rsid w:val="00F40C8F"/>
    <w:rsid w:val="00F532A3"/>
    <w:rsid w:val="00F53321"/>
    <w:rsid w:val="00F551C0"/>
    <w:rsid w:val="00F574FC"/>
    <w:rsid w:val="00F63F43"/>
    <w:rsid w:val="00F67490"/>
    <w:rsid w:val="00F71568"/>
    <w:rsid w:val="00F77637"/>
    <w:rsid w:val="00F95A5A"/>
    <w:rsid w:val="00FA4261"/>
    <w:rsid w:val="00FB1666"/>
    <w:rsid w:val="00FC68B7"/>
    <w:rsid w:val="00FC7E54"/>
    <w:rsid w:val="00FD4452"/>
    <w:rsid w:val="00FD4B98"/>
    <w:rsid w:val="00FE30D1"/>
    <w:rsid w:val="00FE597C"/>
    <w:rsid w:val="00FF5319"/>
    <w:rsid w:val="00FF61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5A"/>
    <w:pPr>
      <w:spacing w:after="160" w:line="259"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D4452"/>
    <w:pPr>
      <w:tabs>
        <w:tab w:val="center" w:pos="4819"/>
        <w:tab w:val="right" w:pos="9639"/>
      </w:tabs>
      <w:spacing w:after="0" w:line="240" w:lineRule="auto"/>
    </w:pPr>
  </w:style>
  <w:style w:type="character" w:customStyle="1" w:styleId="HeaderChar">
    <w:name w:val="Header Char"/>
    <w:basedOn w:val="DefaultParagraphFont"/>
    <w:link w:val="Header"/>
    <w:uiPriority w:val="99"/>
    <w:semiHidden/>
    <w:locked/>
    <w:rsid w:val="00FD4452"/>
    <w:rPr>
      <w:rFonts w:cs="Times New Roman"/>
    </w:rPr>
  </w:style>
  <w:style w:type="character" w:styleId="PageNumber">
    <w:name w:val="page number"/>
    <w:basedOn w:val="DefaultParagraphFont"/>
    <w:uiPriority w:val="99"/>
    <w:rsid w:val="00FD4452"/>
    <w:rPr>
      <w:rFonts w:cs="Times New Roman"/>
    </w:rPr>
  </w:style>
  <w:style w:type="paragraph" w:styleId="BalloonText">
    <w:name w:val="Balloon Text"/>
    <w:basedOn w:val="Normal"/>
    <w:link w:val="BalloonTextChar"/>
    <w:uiPriority w:val="99"/>
    <w:semiHidden/>
    <w:rsid w:val="00B768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7688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3</Pages>
  <Words>941</Words>
  <Characters>5364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deputylaw</dc:creator>
  <cp:keywords/>
  <dc:description/>
  <cp:lastModifiedBy>WiZaRd</cp:lastModifiedBy>
  <cp:revision>4</cp:revision>
  <cp:lastPrinted>2020-07-27T10:17:00Z</cp:lastPrinted>
  <dcterms:created xsi:type="dcterms:W3CDTF">2020-07-28T13:46:00Z</dcterms:created>
  <dcterms:modified xsi:type="dcterms:W3CDTF">2020-07-29T06:16:00Z</dcterms:modified>
</cp:coreProperties>
</file>