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363" w:rsidRPr="001A30EE" w:rsidRDefault="00351363" w:rsidP="00351363">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bookmarkStart w:id="0" w:name="_GoBack"/>
      <w:bookmarkEnd w:id="0"/>
      <w:r w:rsidRPr="001A30EE">
        <w:rPr>
          <w:rFonts w:ascii="Times New Roman" w:eastAsia="Calibri" w:hAnsi="Times New Roman" w:cs="Times New Roman"/>
          <w:b/>
          <w:bCs/>
          <w:color w:val="000000"/>
          <w:sz w:val="28"/>
          <w:szCs w:val="28"/>
          <w:lang w:eastAsia="uk-UA"/>
        </w:rPr>
        <w:t xml:space="preserve">Додаток </w:t>
      </w:r>
    </w:p>
    <w:p w:rsidR="00351363" w:rsidRPr="001A30EE" w:rsidRDefault="00351363" w:rsidP="00351363">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sidRPr="001A30EE">
        <w:rPr>
          <w:rFonts w:ascii="Times New Roman" w:eastAsia="Calibri" w:hAnsi="Times New Roman" w:cs="Times New Roman"/>
          <w:b/>
          <w:bCs/>
          <w:color w:val="000000"/>
          <w:sz w:val="28"/>
          <w:szCs w:val="28"/>
          <w:lang w:eastAsia="uk-UA"/>
        </w:rPr>
        <w:t xml:space="preserve">до розпорядження </w:t>
      </w:r>
    </w:p>
    <w:p w:rsidR="00351363" w:rsidRPr="001A30EE" w:rsidRDefault="00351363" w:rsidP="00351363">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sidRPr="001A30EE">
        <w:rPr>
          <w:rFonts w:ascii="Times New Roman" w:eastAsia="Calibri" w:hAnsi="Times New Roman" w:cs="Times New Roman"/>
          <w:b/>
          <w:bCs/>
          <w:color w:val="000000"/>
          <w:sz w:val="28"/>
          <w:szCs w:val="28"/>
          <w:lang w:eastAsia="uk-UA"/>
        </w:rPr>
        <w:t>міського голови</w:t>
      </w:r>
    </w:p>
    <w:p w:rsidR="00351363" w:rsidRPr="001A30EE" w:rsidRDefault="009F2041" w:rsidP="00351363">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sidRPr="001A30EE">
        <w:rPr>
          <w:rFonts w:ascii="Times New Roman" w:eastAsia="Calibri" w:hAnsi="Times New Roman" w:cs="Times New Roman"/>
          <w:b/>
          <w:bCs/>
          <w:color w:val="000000"/>
          <w:sz w:val="28"/>
          <w:szCs w:val="28"/>
          <w:lang w:eastAsia="uk-UA"/>
        </w:rPr>
        <w:t>13.07</w:t>
      </w:r>
      <w:r w:rsidR="00351363" w:rsidRPr="001A30EE">
        <w:rPr>
          <w:rFonts w:ascii="Times New Roman" w:eastAsia="Calibri" w:hAnsi="Times New Roman" w:cs="Times New Roman"/>
          <w:b/>
          <w:bCs/>
          <w:color w:val="000000"/>
          <w:sz w:val="28"/>
          <w:szCs w:val="28"/>
          <w:lang w:eastAsia="uk-UA"/>
        </w:rPr>
        <w:t>.20</w:t>
      </w:r>
      <w:r w:rsidRPr="001A30EE">
        <w:rPr>
          <w:rFonts w:ascii="Times New Roman" w:eastAsia="Calibri" w:hAnsi="Times New Roman" w:cs="Times New Roman"/>
          <w:b/>
          <w:bCs/>
          <w:color w:val="000000"/>
          <w:sz w:val="28"/>
          <w:szCs w:val="28"/>
          <w:lang w:eastAsia="uk-UA"/>
        </w:rPr>
        <w:t>20</w:t>
      </w:r>
      <w:r w:rsidR="00351363" w:rsidRPr="001A30EE">
        <w:rPr>
          <w:rFonts w:ascii="Times New Roman" w:eastAsia="Calibri" w:hAnsi="Times New Roman" w:cs="Times New Roman"/>
          <w:b/>
          <w:bCs/>
          <w:color w:val="000000"/>
          <w:sz w:val="28"/>
          <w:szCs w:val="28"/>
          <w:lang w:eastAsia="uk-UA"/>
        </w:rPr>
        <w:t xml:space="preserve"> №</w:t>
      </w:r>
      <w:r w:rsidR="004B6E5D">
        <w:rPr>
          <w:rFonts w:ascii="Times New Roman" w:eastAsia="Calibri" w:hAnsi="Times New Roman" w:cs="Times New Roman"/>
          <w:b/>
          <w:bCs/>
          <w:color w:val="000000"/>
          <w:sz w:val="28"/>
          <w:szCs w:val="28"/>
          <w:lang w:eastAsia="uk-UA"/>
        </w:rPr>
        <w:t>254-р</w:t>
      </w:r>
    </w:p>
    <w:p w:rsidR="00351363" w:rsidRPr="001A30EE" w:rsidRDefault="00351363" w:rsidP="00351363">
      <w:pPr>
        <w:autoSpaceDE w:val="0"/>
        <w:autoSpaceDN w:val="0"/>
        <w:adjustRightInd w:val="0"/>
        <w:spacing w:after="0" w:line="240" w:lineRule="auto"/>
        <w:ind w:left="7080"/>
        <w:jc w:val="both"/>
        <w:rPr>
          <w:rFonts w:ascii="Times New Roman" w:eastAsia="Calibri" w:hAnsi="Times New Roman" w:cs="Times New Roman"/>
          <w:b/>
          <w:bCs/>
          <w:color w:val="000000"/>
          <w:sz w:val="16"/>
          <w:szCs w:val="16"/>
          <w:lang w:eastAsia="uk-UA"/>
        </w:rPr>
      </w:pPr>
    </w:p>
    <w:p w:rsidR="00351363" w:rsidRPr="001A30EE" w:rsidRDefault="00351363" w:rsidP="00351363">
      <w:pPr>
        <w:autoSpaceDE w:val="0"/>
        <w:autoSpaceDN w:val="0"/>
        <w:adjustRightInd w:val="0"/>
        <w:spacing w:after="0" w:line="240" w:lineRule="auto"/>
        <w:jc w:val="center"/>
        <w:rPr>
          <w:rFonts w:ascii="Times New Roman" w:eastAsia="Calibri" w:hAnsi="Times New Roman" w:cs="Times New Roman"/>
          <w:b/>
          <w:bCs/>
          <w:color w:val="000000"/>
          <w:sz w:val="28"/>
          <w:szCs w:val="28"/>
          <w:lang w:eastAsia="uk-UA"/>
        </w:rPr>
      </w:pPr>
    </w:p>
    <w:p w:rsidR="00351363" w:rsidRPr="001A30EE" w:rsidRDefault="00351363" w:rsidP="00351363">
      <w:pPr>
        <w:autoSpaceDE w:val="0"/>
        <w:autoSpaceDN w:val="0"/>
        <w:adjustRightInd w:val="0"/>
        <w:spacing w:before="120" w:after="0" w:line="240" w:lineRule="auto"/>
        <w:ind w:firstLine="709"/>
        <w:jc w:val="center"/>
        <w:rPr>
          <w:rFonts w:ascii="Times New Roman" w:eastAsia="Calibri" w:hAnsi="Times New Roman" w:cs="Times New Roman"/>
          <w:b/>
          <w:bCs/>
          <w:color w:val="000000"/>
          <w:sz w:val="28"/>
          <w:szCs w:val="28"/>
          <w:lang w:eastAsia="uk-UA"/>
        </w:rPr>
      </w:pPr>
      <w:r w:rsidRPr="001A30EE">
        <w:rPr>
          <w:rFonts w:ascii="Times New Roman" w:eastAsia="Calibri" w:hAnsi="Times New Roman" w:cs="Times New Roman"/>
          <w:b/>
          <w:bCs/>
          <w:color w:val="000000"/>
          <w:sz w:val="28"/>
          <w:szCs w:val="28"/>
          <w:lang w:eastAsia="uk-UA"/>
        </w:rPr>
        <w:t>ОБҐРУНТУВАННЯ ЗАУВАЖЕНЬ</w:t>
      </w:r>
    </w:p>
    <w:p w:rsidR="00351363" w:rsidRPr="001A30EE" w:rsidRDefault="00351363" w:rsidP="00351363">
      <w:pPr>
        <w:spacing w:after="0" w:line="240" w:lineRule="auto"/>
        <w:ind w:firstLine="709"/>
        <w:jc w:val="center"/>
        <w:rPr>
          <w:rFonts w:ascii="Times New Roman" w:eastAsia="Calibri" w:hAnsi="Times New Roman" w:cs="Times New Roman"/>
          <w:b/>
          <w:sz w:val="28"/>
          <w:szCs w:val="28"/>
          <w:lang w:eastAsia="ru-RU"/>
        </w:rPr>
      </w:pPr>
      <w:r w:rsidRPr="001A30EE">
        <w:rPr>
          <w:rFonts w:ascii="Times New Roman" w:eastAsia="Calibri" w:hAnsi="Times New Roman" w:cs="Times New Roman"/>
          <w:b/>
          <w:bCs/>
          <w:sz w:val="28"/>
          <w:szCs w:val="28"/>
          <w:lang w:eastAsia="uk-UA"/>
        </w:rPr>
        <w:t>до пункт</w:t>
      </w:r>
      <w:r w:rsidR="009F2041" w:rsidRPr="001A30EE">
        <w:rPr>
          <w:rFonts w:ascii="Times New Roman" w:eastAsia="Calibri" w:hAnsi="Times New Roman" w:cs="Times New Roman"/>
          <w:b/>
          <w:bCs/>
          <w:sz w:val="28"/>
          <w:szCs w:val="28"/>
          <w:lang w:eastAsia="uk-UA"/>
        </w:rPr>
        <w:t>у</w:t>
      </w:r>
      <w:r w:rsidR="005F0806" w:rsidRPr="001A30EE">
        <w:rPr>
          <w:rFonts w:ascii="Times New Roman" w:eastAsia="Calibri" w:hAnsi="Times New Roman" w:cs="Times New Roman"/>
          <w:b/>
          <w:bCs/>
          <w:sz w:val="28"/>
          <w:szCs w:val="28"/>
          <w:lang w:eastAsia="uk-UA"/>
        </w:rPr>
        <w:t xml:space="preserve"> </w:t>
      </w:r>
      <w:r w:rsidR="00F45406">
        <w:rPr>
          <w:rFonts w:ascii="Times New Roman" w:eastAsia="Calibri" w:hAnsi="Times New Roman" w:cs="Times New Roman"/>
          <w:b/>
          <w:bCs/>
          <w:sz w:val="28"/>
          <w:szCs w:val="28"/>
          <w:lang w:eastAsia="uk-UA"/>
        </w:rPr>
        <w:t>11</w:t>
      </w:r>
      <w:r w:rsidRPr="001A30EE">
        <w:rPr>
          <w:rFonts w:ascii="Times New Roman" w:eastAsia="Calibri" w:hAnsi="Times New Roman" w:cs="Times New Roman"/>
          <w:b/>
          <w:sz w:val="28"/>
          <w:szCs w:val="28"/>
          <w:lang w:eastAsia="uk-UA"/>
        </w:rPr>
        <w:t xml:space="preserve"> </w:t>
      </w:r>
      <w:r w:rsidRPr="001A30EE">
        <w:rPr>
          <w:rFonts w:ascii="Times New Roman" w:eastAsia="Calibri" w:hAnsi="Times New Roman" w:cs="Times New Roman"/>
          <w:b/>
          <w:bCs/>
          <w:sz w:val="28"/>
          <w:szCs w:val="28"/>
          <w:lang w:eastAsia="uk-UA"/>
        </w:rPr>
        <w:t xml:space="preserve">рішення міської ради VІI скликання </w:t>
      </w:r>
      <w:r w:rsidRPr="001A30EE">
        <w:rPr>
          <w:rFonts w:ascii="Times New Roman" w:eastAsia="Calibri" w:hAnsi="Times New Roman" w:cs="Times New Roman"/>
          <w:b/>
          <w:sz w:val="28"/>
          <w:szCs w:val="28"/>
          <w:lang w:eastAsia="ru-RU"/>
        </w:rPr>
        <w:t xml:space="preserve">від </w:t>
      </w:r>
      <w:r w:rsidR="001A30EE" w:rsidRPr="001A30EE">
        <w:rPr>
          <w:rFonts w:ascii="Times New Roman" w:eastAsia="Calibri" w:hAnsi="Times New Roman" w:cs="Times New Roman"/>
          <w:b/>
          <w:sz w:val="28"/>
          <w:szCs w:val="28"/>
          <w:lang w:eastAsia="ru-RU"/>
        </w:rPr>
        <w:t>13.07.2020р.</w:t>
      </w:r>
      <w:r w:rsidRPr="001A30EE">
        <w:rPr>
          <w:rFonts w:ascii="Times New Roman" w:eastAsia="Calibri" w:hAnsi="Times New Roman" w:cs="Times New Roman"/>
          <w:b/>
          <w:sz w:val="28"/>
          <w:szCs w:val="28"/>
          <w:lang w:eastAsia="ru-RU"/>
        </w:rPr>
        <w:t xml:space="preserve"> №</w:t>
      </w:r>
      <w:r w:rsidR="00F45406">
        <w:rPr>
          <w:rFonts w:ascii="Times New Roman" w:eastAsia="Calibri" w:hAnsi="Times New Roman" w:cs="Times New Roman"/>
          <w:b/>
          <w:sz w:val="28"/>
          <w:szCs w:val="28"/>
          <w:lang w:eastAsia="ru-RU"/>
        </w:rPr>
        <w:t>2248</w:t>
      </w:r>
      <w:r w:rsidRPr="001A30EE">
        <w:rPr>
          <w:rFonts w:ascii="Times New Roman" w:eastAsia="Calibri" w:hAnsi="Times New Roman" w:cs="Times New Roman"/>
          <w:b/>
          <w:sz w:val="28"/>
          <w:szCs w:val="28"/>
          <w:lang w:eastAsia="ru-RU"/>
        </w:rPr>
        <w:t xml:space="preserve"> «</w:t>
      </w:r>
      <w:r w:rsidR="001A30EE" w:rsidRPr="001A30EE">
        <w:rPr>
          <w:rFonts w:ascii="Times New Roman" w:hAnsi="Times New Roman"/>
          <w:b/>
          <w:sz w:val="28"/>
          <w:szCs w:val="28"/>
          <w:shd w:val="clear" w:color="auto" w:fill="FFFFFF"/>
        </w:rPr>
        <w:t>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r w:rsidR="005F0806" w:rsidRPr="001A30EE">
        <w:rPr>
          <w:rFonts w:ascii="Times New Roman" w:eastAsia="Calibri" w:hAnsi="Times New Roman" w:cs="Times New Roman"/>
          <w:b/>
          <w:sz w:val="28"/>
          <w:szCs w:val="28"/>
          <w:lang w:eastAsia="ru-RU"/>
        </w:rPr>
        <w:t>»</w:t>
      </w:r>
    </w:p>
    <w:p w:rsidR="00351363" w:rsidRPr="001A30EE" w:rsidRDefault="00351363" w:rsidP="00351363">
      <w:pPr>
        <w:spacing w:before="120" w:after="0" w:line="240" w:lineRule="auto"/>
        <w:ind w:firstLine="709"/>
        <w:jc w:val="both"/>
        <w:rPr>
          <w:rFonts w:ascii="Times New Roman" w:eastAsia="Calibri" w:hAnsi="Times New Roman" w:cs="Times New Roman"/>
          <w:bCs/>
          <w:sz w:val="28"/>
          <w:szCs w:val="28"/>
          <w:lang w:eastAsia="ru-RU"/>
        </w:rPr>
      </w:pPr>
      <w:r w:rsidRPr="001A30EE">
        <w:rPr>
          <w:rFonts w:ascii="Times New Roman" w:eastAsia="Calibri" w:hAnsi="Times New Roman" w:cs="Times New Roman"/>
          <w:bCs/>
          <w:sz w:val="28"/>
          <w:szCs w:val="28"/>
          <w:lang w:eastAsia="ru-RU"/>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351363" w:rsidRPr="001A30EE" w:rsidRDefault="00351363" w:rsidP="00351363">
      <w:pPr>
        <w:spacing w:before="120" w:after="0" w:line="240" w:lineRule="auto"/>
        <w:ind w:firstLine="709"/>
        <w:jc w:val="both"/>
        <w:rPr>
          <w:rFonts w:ascii="Times New Roman" w:eastAsia="Calibri" w:hAnsi="Times New Roman" w:cs="Times New Roman"/>
          <w:bCs/>
          <w:sz w:val="28"/>
          <w:szCs w:val="28"/>
          <w:lang w:eastAsia="ru-RU"/>
        </w:rPr>
      </w:pPr>
      <w:r w:rsidRPr="001A30EE">
        <w:rPr>
          <w:rFonts w:ascii="Times New Roman" w:eastAsia="Calibri" w:hAnsi="Times New Roman" w:cs="Times New Roman"/>
          <w:bCs/>
          <w:sz w:val="28"/>
          <w:szCs w:val="28"/>
          <w:lang w:eastAsia="ru-RU"/>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351363" w:rsidRPr="001A30EE" w:rsidRDefault="00351363" w:rsidP="00351363">
      <w:pPr>
        <w:spacing w:before="120" w:after="0" w:line="240" w:lineRule="auto"/>
        <w:ind w:firstLine="709"/>
        <w:jc w:val="both"/>
        <w:rPr>
          <w:rFonts w:ascii="Times New Roman" w:eastAsia="Calibri" w:hAnsi="Times New Roman" w:cs="Times New Roman"/>
          <w:bCs/>
          <w:sz w:val="28"/>
          <w:szCs w:val="28"/>
          <w:lang w:eastAsia="ru-RU"/>
        </w:rPr>
      </w:pPr>
      <w:r w:rsidRPr="001A30EE">
        <w:rPr>
          <w:rFonts w:ascii="Times New Roman" w:eastAsia="Calibri" w:hAnsi="Times New Roman" w:cs="Times New Roman"/>
          <w:bCs/>
          <w:sz w:val="28"/>
          <w:szCs w:val="28"/>
          <w:lang w:eastAsia="ru-RU"/>
        </w:rPr>
        <w:t xml:space="preserve">Частиною 3 статті 16 Закону України «Про місцеве самоврядування в Україні» визначено, що матеріальною і фінансовою основою місцевого самоврядування є рухоме і нерухоме майно, доходи місцевих бюджетів, інші кошти, </w:t>
      </w:r>
      <w:r w:rsidRPr="001A30EE">
        <w:rPr>
          <w:rFonts w:ascii="Times New Roman" w:eastAsia="Calibri" w:hAnsi="Times New Roman" w:cs="Times New Roman"/>
          <w:b/>
          <w:bCs/>
          <w:sz w:val="28"/>
          <w:szCs w:val="28"/>
          <w:lang w:eastAsia="ru-RU"/>
        </w:rPr>
        <w:t>земля, природні ресурси,</w:t>
      </w:r>
      <w:r w:rsidRPr="001A30EE">
        <w:rPr>
          <w:rFonts w:ascii="Times New Roman" w:eastAsia="Calibri" w:hAnsi="Times New Roman" w:cs="Times New Roman"/>
          <w:bCs/>
          <w:sz w:val="28"/>
          <w:szCs w:val="28"/>
          <w:lang w:eastAsia="ru-RU"/>
        </w:rPr>
        <w:t xml:space="preserve"> що є у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351363" w:rsidRPr="001A30EE" w:rsidRDefault="00351363" w:rsidP="00351363">
      <w:pPr>
        <w:spacing w:before="120" w:after="0" w:line="240" w:lineRule="auto"/>
        <w:ind w:firstLine="709"/>
        <w:jc w:val="both"/>
        <w:rPr>
          <w:rFonts w:ascii="Times New Roman" w:eastAsia="Calibri" w:hAnsi="Times New Roman" w:cs="Times New Roman"/>
          <w:bCs/>
          <w:sz w:val="28"/>
          <w:szCs w:val="28"/>
          <w:lang w:eastAsia="ru-RU"/>
        </w:rPr>
      </w:pPr>
      <w:r w:rsidRPr="001A30EE">
        <w:rPr>
          <w:rFonts w:ascii="Times New Roman" w:eastAsia="Calibri" w:hAnsi="Times New Roman" w:cs="Times New Roman"/>
          <w:bCs/>
          <w:sz w:val="28"/>
          <w:szCs w:val="28"/>
          <w:lang w:eastAsia="ru-RU"/>
        </w:rPr>
        <w:t xml:space="preserve">Відповідно до частини 1 статті 60 Закону України «Про місцеве самоврядування в Україні» територіальним громадам сіл, селищ, міст, районів у містах належить право комунальної власності на рухоме і нерухоме майно, доходи місцевих бюджетів, інші кошти, </w:t>
      </w:r>
      <w:r w:rsidRPr="001A30EE">
        <w:rPr>
          <w:rFonts w:ascii="Times New Roman" w:eastAsia="Calibri" w:hAnsi="Times New Roman" w:cs="Times New Roman"/>
          <w:b/>
          <w:bCs/>
          <w:sz w:val="28"/>
          <w:szCs w:val="28"/>
          <w:lang w:eastAsia="ru-RU"/>
        </w:rPr>
        <w:t xml:space="preserve">землю, природні ресурси, </w:t>
      </w:r>
      <w:r w:rsidRPr="001A30EE">
        <w:rPr>
          <w:rFonts w:ascii="Times New Roman" w:eastAsia="Calibri" w:hAnsi="Times New Roman" w:cs="Times New Roman"/>
          <w:bCs/>
          <w:sz w:val="28"/>
          <w:szCs w:val="28"/>
          <w:lang w:eastAsia="ru-RU"/>
        </w:rPr>
        <w:t>підприємства, установи та організації, в тому числі банки, страхові товариства, а також пенсійні фонди, частку в майні підприємств, житловий фонд, нежитлові приміщення, заклади культури, освіти, спорту, охорони здоров'я, науки, соціального обслуговування та інше майно і майнові права, рухомі та нерухомі об'єкти, визначені відповідно до закону як об'єкти права комунальної власності, а також кошти, отримані від їх відчуження.</w:t>
      </w:r>
    </w:p>
    <w:p w:rsidR="00351363" w:rsidRPr="001A30EE" w:rsidRDefault="00351363" w:rsidP="00351363">
      <w:pPr>
        <w:spacing w:before="120"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A30EE">
        <w:rPr>
          <w:rFonts w:ascii="Times New Roman" w:eastAsia="Calibri" w:hAnsi="Times New Roman" w:cs="Times New Roman"/>
          <w:color w:val="000000"/>
          <w:sz w:val="28"/>
          <w:szCs w:val="28"/>
          <w:shd w:val="clear" w:color="auto" w:fill="FFFFFF"/>
          <w:lang w:eastAsia="ru-RU"/>
        </w:rPr>
        <w:t>Підстави та порядок набуття права на землю врегульовано Земельним кодексом України.</w:t>
      </w:r>
    </w:p>
    <w:p w:rsidR="00351363" w:rsidRPr="001A30EE" w:rsidRDefault="00351363" w:rsidP="00363AAC">
      <w:pPr>
        <w:spacing w:after="0" w:line="240" w:lineRule="auto"/>
        <w:ind w:firstLine="709"/>
        <w:jc w:val="both"/>
        <w:rPr>
          <w:rFonts w:ascii="Times New Roman" w:eastAsia="Calibri" w:hAnsi="Times New Roman" w:cs="Times New Roman"/>
          <w:sz w:val="28"/>
          <w:szCs w:val="28"/>
          <w:lang w:eastAsia="ru-RU"/>
        </w:rPr>
      </w:pPr>
      <w:r w:rsidRPr="001A30EE">
        <w:rPr>
          <w:rFonts w:ascii="Times New Roman" w:eastAsia="Calibri" w:hAnsi="Times New Roman" w:cs="Times New Roman"/>
          <w:sz w:val="28"/>
          <w:szCs w:val="28"/>
          <w:lang w:eastAsia="ru-RU"/>
        </w:rPr>
        <w:t>Відповідно до статті 12 Земельного кодексу України до повноважень сільських, селищних, міських рад у галузі земельних відносин на території сіл, селищ, міст належить: а) розпорядження землями територіальних громад; в) надання земельних ділянок у користування із земель комунальної власності відповідно до цього Кодексу.</w:t>
      </w:r>
    </w:p>
    <w:p w:rsidR="002E66CC" w:rsidRPr="001A30EE" w:rsidRDefault="00351363" w:rsidP="002E66CC">
      <w:pPr>
        <w:spacing w:before="120" w:after="0" w:line="240" w:lineRule="auto"/>
        <w:ind w:firstLine="709"/>
        <w:jc w:val="both"/>
        <w:rPr>
          <w:rFonts w:ascii="Times New Roman" w:eastAsia="Calibri" w:hAnsi="Times New Roman" w:cs="Times New Roman"/>
          <w:sz w:val="28"/>
          <w:szCs w:val="28"/>
          <w:lang w:eastAsia="ru-RU"/>
        </w:rPr>
      </w:pPr>
      <w:r w:rsidRPr="001A30EE">
        <w:rPr>
          <w:rFonts w:ascii="Times New Roman" w:eastAsia="Calibri" w:hAnsi="Times New Roman" w:cs="Times New Roman"/>
          <w:sz w:val="28"/>
          <w:szCs w:val="28"/>
          <w:lang w:eastAsia="ru-RU"/>
        </w:rPr>
        <w:lastRenderedPageBreak/>
        <w:t xml:space="preserve">Згідно з частиною </w:t>
      </w:r>
      <w:r w:rsidR="001A30EE">
        <w:rPr>
          <w:rFonts w:ascii="Times New Roman" w:eastAsia="Calibri" w:hAnsi="Times New Roman" w:cs="Times New Roman"/>
          <w:sz w:val="28"/>
          <w:szCs w:val="28"/>
          <w:lang w:eastAsia="ru-RU"/>
        </w:rPr>
        <w:t>1</w:t>
      </w:r>
      <w:r w:rsidRPr="001A30EE">
        <w:rPr>
          <w:rFonts w:ascii="Times New Roman" w:eastAsia="Calibri" w:hAnsi="Times New Roman" w:cs="Times New Roman"/>
          <w:sz w:val="28"/>
          <w:szCs w:val="28"/>
          <w:lang w:eastAsia="ru-RU"/>
        </w:rPr>
        <w:t xml:space="preserve"> статті </w:t>
      </w:r>
      <w:r w:rsidR="001A30EE">
        <w:rPr>
          <w:rFonts w:ascii="Times New Roman" w:eastAsia="Calibri" w:hAnsi="Times New Roman" w:cs="Times New Roman"/>
          <w:sz w:val="28"/>
          <w:szCs w:val="28"/>
          <w:lang w:eastAsia="ru-RU"/>
        </w:rPr>
        <w:t>102-1</w:t>
      </w:r>
      <w:r w:rsidRPr="001A30EE">
        <w:rPr>
          <w:rFonts w:ascii="Times New Roman" w:eastAsia="Calibri" w:hAnsi="Times New Roman" w:cs="Times New Roman"/>
          <w:sz w:val="28"/>
          <w:szCs w:val="28"/>
          <w:lang w:eastAsia="ru-RU"/>
        </w:rPr>
        <w:t xml:space="preserve"> Земельного кодексу України</w:t>
      </w:r>
      <w:r w:rsidR="001A30EE">
        <w:rPr>
          <w:rFonts w:ascii="Times New Roman" w:eastAsia="Calibri" w:hAnsi="Times New Roman" w:cs="Times New Roman"/>
          <w:sz w:val="28"/>
          <w:szCs w:val="28"/>
          <w:lang w:eastAsia="ru-RU"/>
        </w:rPr>
        <w:t>,</w:t>
      </w:r>
      <w:r w:rsidRPr="001A30EE">
        <w:rPr>
          <w:rFonts w:ascii="Times New Roman" w:eastAsia="Calibri" w:hAnsi="Times New Roman" w:cs="Times New Roman"/>
          <w:sz w:val="28"/>
          <w:szCs w:val="28"/>
          <w:lang w:eastAsia="ru-RU"/>
        </w:rPr>
        <w:t xml:space="preserve"> </w:t>
      </w:r>
      <w:r w:rsidR="001A30EE">
        <w:rPr>
          <w:rFonts w:ascii="Times New Roman" w:eastAsia="Calibri" w:hAnsi="Times New Roman" w:cs="Times New Roman"/>
          <w:sz w:val="28"/>
          <w:szCs w:val="28"/>
          <w:lang w:eastAsia="ru-RU"/>
        </w:rPr>
        <w:t>п</w:t>
      </w:r>
      <w:r w:rsidR="001A30EE" w:rsidRPr="001A30EE">
        <w:rPr>
          <w:rFonts w:ascii="Times New Roman" w:eastAsia="Calibri" w:hAnsi="Times New Roman" w:cs="Times New Roman"/>
          <w:sz w:val="28"/>
          <w:szCs w:val="28"/>
          <w:lang w:eastAsia="ru-RU"/>
        </w:rPr>
        <w:t>раво користування чужою земельною ділянкою для сільськогосподарських потреб (емфітевзис) і право користування чужою земельною ділянкою для забудови (суперфіцій) виникають на підставі договору між власником земельної ділянки та особою, яка виявила бажання користуватися цією земельною ділянкою для таких потреб, відповідно до Цивільного кодексу України.</w:t>
      </w:r>
    </w:p>
    <w:p w:rsidR="001A30EE" w:rsidRPr="001A30EE" w:rsidRDefault="001A30EE" w:rsidP="001A30EE">
      <w:pPr>
        <w:spacing w:before="120" w:after="0" w:line="240" w:lineRule="auto"/>
        <w:ind w:firstLine="709"/>
        <w:jc w:val="both"/>
        <w:rPr>
          <w:rFonts w:ascii="Times New Roman" w:eastAsia="Calibri" w:hAnsi="Times New Roman" w:cs="Times New Roman"/>
          <w:bCs/>
          <w:color w:val="000000"/>
          <w:sz w:val="28"/>
          <w:szCs w:val="28"/>
          <w:lang w:eastAsia="ru-RU"/>
        </w:rPr>
      </w:pPr>
      <w:r>
        <w:rPr>
          <w:rFonts w:ascii="Times New Roman" w:eastAsia="Calibri" w:hAnsi="Times New Roman" w:cs="Times New Roman"/>
          <w:bCs/>
          <w:color w:val="000000"/>
          <w:sz w:val="28"/>
          <w:szCs w:val="28"/>
          <w:lang w:eastAsia="ru-RU"/>
        </w:rPr>
        <w:t>Частиною 1 статті 134 Земельного кодексу України визначено, що з</w:t>
      </w:r>
      <w:r w:rsidRPr="001A30EE">
        <w:rPr>
          <w:rFonts w:ascii="Times New Roman" w:eastAsia="Calibri" w:hAnsi="Times New Roman" w:cs="Times New Roman"/>
          <w:bCs/>
          <w:color w:val="000000"/>
          <w:sz w:val="28"/>
          <w:szCs w:val="28"/>
          <w:lang w:eastAsia="ru-RU"/>
        </w:rPr>
        <w:t>емельні ділянки державної чи комунальної власності або права на них (оренда, суперфіцій, емфітевзис), у тому числі з розташованими на них об</w:t>
      </w:r>
      <w:r>
        <w:rPr>
          <w:rFonts w:ascii="Times New Roman" w:eastAsia="Calibri" w:hAnsi="Times New Roman" w:cs="Times New Roman"/>
          <w:bCs/>
          <w:color w:val="000000"/>
          <w:sz w:val="28"/>
          <w:szCs w:val="28"/>
          <w:lang w:eastAsia="ru-RU"/>
        </w:rPr>
        <w:t>’</w:t>
      </w:r>
      <w:r w:rsidRPr="001A30EE">
        <w:rPr>
          <w:rFonts w:ascii="Times New Roman" w:eastAsia="Calibri" w:hAnsi="Times New Roman" w:cs="Times New Roman"/>
          <w:bCs/>
          <w:color w:val="000000"/>
          <w:sz w:val="28"/>
          <w:szCs w:val="28"/>
          <w:lang w:eastAsia="ru-RU"/>
        </w:rPr>
        <w:t>єктами нерухомого майна державної або комунальної власності, підлягають продажу окремими лотами на конкурентних засадах (земельних торгах), крім випадків, встановлених частиною другою цієї статті.</w:t>
      </w:r>
    </w:p>
    <w:p w:rsidR="001A30EE" w:rsidRPr="001A30EE" w:rsidRDefault="001A30EE" w:rsidP="001A30EE">
      <w:pPr>
        <w:spacing w:before="120" w:after="0" w:line="240" w:lineRule="auto"/>
        <w:ind w:firstLine="709"/>
        <w:jc w:val="both"/>
        <w:rPr>
          <w:rFonts w:ascii="Times New Roman" w:eastAsia="Calibri" w:hAnsi="Times New Roman" w:cs="Times New Roman"/>
          <w:sz w:val="28"/>
          <w:szCs w:val="28"/>
          <w:lang w:eastAsia="ru-RU"/>
        </w:rPr>
      </w:pPr>
      <w:r w:rsidRPr="001A30EE">
        <w:rPr>
          <w:rFonts w:ascii="Times New Roman" w:eastAsia="Calibri" w:hAnsi="Times New Roman" w:cs="Times New Roman"/>
          <w:sz w:val="28"/>
          <w:szCs w:val="28"/>
          <w:lang w:eastAsia="ru-RU"/>
        </w:rPr>
        <w:t>Частиною 1 статті 116 Земельного кодексу України визначено, що громадяни та юридичні особи набувають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 визначених цим Кодексом, або за результатами аукціону.</w:t>
      </w:r>
    </w:p>
    <w:p w:rsidR="00351363" w:rsidRPr="001A30EE" w:rsidRDefault="00351363"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bCs/>
          <w:color w:val="000000"/>
          <w:sz w:val="28"/>
          <w:szCs w:val="28"/>
          <w:lang w:eastAsia="ru-RU"/>
        </w:rPr>
        <w:t>Р</w:t>
      </w:r>
      <w:r w:rsidRPr="001A30EE">
        <w:rPr>
          <w:rFonts w:ascii="Times New Roman" w:eastAsia="Calibri" w:hAnsi="Times New Roman" w:cs="Times New Roman"/>
          <w:bCs/>
          <w:color w:val="000000"/>
          <w:sz w:val="28"/>
          <w:szCs w:val="28"/>
          <w:lang w:eastAsia="uk-UA"/>
        </w:rPr>
        <w:t>азом з тим, реалізуючи свої повноваження щодо розпорядження землями територіальної громади і надаючи можливість громад</w:t>
      </w:r>
      <w:r w:rsidR="00726A1F" w:rsidRPr="001A30EE">
        <w:rPr>
          <w:rFonts w:ascii="Times New Roman" w:eastAsia="Calibri" w:hAnsi="Times New Roman" w:cs="Times New Roman"/>
          <w:bCs/>
          <w:color w:val="000000"/>
          <w:sz w:val="28"/>
          <w:szCs w:val="28"/>
          <w:lang w:eastAsia="uk-UA"/>
        </w:rPr>
        <w:t>я</w:t>
      </w:r>
      <w:r w:rsidRPr="001A30EE">
        <w:rPr>
          <w:rFonts w:ascii="Times New Roman" w:eastAsia="Calibri" w:hAnsi="Times New Roman" w:cs="Times New Roman"/>
          <w:bCs/>
          <w:color w:val="000000"/>
          <w:sz w:val="28"/>
          <w:szCs w:val="28"/>
          <w:lang w:eastAsia="uk-UA"/>
        </w:rPr>
        <w:t>нам реалізувати своє право на отримання  земельн</w:t>
      </w:r>
      <w:r w:rsidR="00726A1F" w:rsidRPr="001A30EE">
        <w:rPr>
          <w:rFonts w:ascii="Times New Roman" w:eastAsia="Calibri" w:hAnsi="Times New Roman" w:cs="Times New Roman"/>
          <w:bCs/>
          <w:color w:val="000000"/>
          <w:sz w:val="28"/>
          <w:szCs w:val="28"/>
          <w:lang w:eastAsia="uk-UA"/>
        </w:rPr>
        <w:t>их</w:t>
      </w:r>
      <w:r w:rsidRPr="001A30EE">
        <w:rPr>
          <w:rFonts w:ascii="Times New Roman" w:eastAsia="Calibri" w:hAnsi="Times New Roman" w:cs="Times New Roman"/>
          <w:bCs/>
          <w:color w:val="000000"/>
          <w:sz w:val="28"/>
          <w:szCs w:val="28"/>
          <w:lang w:eastAsia="uk-UA"/>
        </w:rPr>
        <w:t xml:space="preserve"> ділян</w:t>
      </w:r>
      <w:r w:rsidR="00726A1F" w:rsidRPr="001A30EE">
        <w:rPr>
          <w:rFonts w:ascii="Times New Roman" w:eastAsia="Calibri" w:hAnsi="Times New Roman" w:cs="Times New Roman"/>
          <w:bCs/>
          <w:color w:val="000000"/>
          <w:sz w:val="28"/>
          <w:szCs w:val="28"/>
          <w:lang w:eastAsia="uk-UA"/>
        </w:rPr>
        <w:t>о</w:t>
      </w:r>
      <w:r w:rsidRPr="001A30EE">
        <w:rPr>
          <w:rFonts w:ascii="Times New Roman" w:eastAsia="Calibri" w:hAnsi="Times New Roman" w:cs="Times New Roman"/>
          <w:bCs/>
          <w:color w:val="000000"/>
          <w:sz w:val="28"/>
          <w:szCs w:val="28"/>
          <w:lang w:eastAsia="uk-UA"/>
        </w:rPr>
        <w:t>к із земель комунальної власності, міській раді необхідно враховувати наступні обставини та норми чинного законодавства.</w:t>
      </w:r>
    </w:p>
    <w:p w:rsidR="00351363" w:rsidRPr="001A30EE" w:rsidRDefault="00351363" w:rsidP="00351363">
      <w:pPr>
        <w:spacing w:before="120" w:after="0" w:line="240" w:lineRule="auto"/>
        <w:ind w:firstLine="709"/>
        <w:jc w:val="both"/>
        <w:rPr>
          <w:rFonts w:ascii="Times New Roman" w:eastAsia="Calibri" w:hAnsi="Times New Roman" w:cs="Times New Roman"/>
          <w:sz w:val="28"/>
          <w:szCs w:val="28"/>
          <w:lang w:eastAsia="ru-RU"/>
        </w:rPr>
      </w:pPr>
      <w:r w:rsidRPr="001A30EE">
        <w:rPr>
          <w:rFonts w:ascii="Times New Roman" w:eastAsia="Calibri" w:hAnsi="Times New Roman" w:cs="Times New Roman"/>
          <w:bCs/>
          <w:color w:val="000000"/>
          <w:sz w:val="28"/>
          <w:szCs w:val="28"/>
          <w:lang w:eastAsia="uk-UA"/>
        </w:rPr>
        <w:t xml:space="preserve">Так, згідно з частиною першою статті 321 Цивільного кодексу України (далі – Кодекс) </w:t>
      </w:r>
      <w:r w:rsidRPr="001A30EE">
        <w:rPr>
          <w:rFonts w:ascii="Times New Roman" w:eastAsia="Calibri" w:hAnsi="Times New Roman" w:cs="Times New Roman"/>
          <w:sz w:val="28"/>
          <w:szCs w:val="28"/>
          <w:lang w:eastAsia="ru-RU"/>
        </w:rPr>
        <w:t xml:space="preserve">право власності є непорушним. Ніхто не може бути протиправно позбавлений цього права чи обмежений у його здійсненні.   </w:t>
      </w:r>
    </w:p>
    <w:p w:rsidR="00351363" w:rsidRPr="001A30EE" w:rsidRDefault="00351363" w:rsidP="00351363">
      <w:pPr>
        <w:spacing w:before="120" w:after="0" w:line="240" w:lineRule="auto"/>
        <w:ind w:firstLine="709"/>
        <w:jc w:val="both"/>
        <w:rPr>
          <w:rFonts w:ascii="Times New Roman" w:eastAsia="Calibri" w:hAnsi="Times New Roman" w:cs="Times New Roman"/>
          <w:sz w:val="28"/>
          <w:szCs w:val="28"/>
          <w:lang w:eastAsia="ru-RU"/>
        </w:rPr>
      </w:pPr>
      <w:r w:rsidRPr="001A30EE">
        <w:rPr>
          <w:rFonts w:ascii="Times New Roman" w:eastAsia="Calibri" w:hAnsi="Times New Roman" w:cs="Times New Roman"/>
          <w:sz w:val="28"/>
          <w:szCs w:val="28"/>
          <w:lang w:eastAsia="ru-RU"/>
        </w:rPr>
        <w:t>Відповідно до частини першої статті 316 Кодексу правом власності є право особи на річ (майно), яке вона здійснює відповідно до закону за своєю волею, незалежно від волі інших осіб.</w:t>
      </w:r>
    </w:p>
    <w:p w:rsidR="00351363" w:rsidRPr="001A30EE" w:rsidRDefault="00351363"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sz w:val="28"/>
          <w:szCs w:val="28"/>
          <w:lang w:eastAsia="ru-RU"/>
        </w:rPr>
        <w:t>Крім того, приписами частини першої статті 317 Кодексу визначено, що власникові належать права володіння, користування та розпоряджання своїм майном.</w:t>
      </w:r>
    </w:p>
    <w:p w:rsidR="00351363" w:rsidRPr="001A30EE" w:rsidRDefault="00351363"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bCs/>
          <w:color w:val="000000"/>
          <w:sz w:val="28"/>
          <w:szCs w:val="28"/>
          <w:lang w:eastAsia="uk-UA"/>
        </w:rPr>
        <w:t>В свою чергу, як передбачено частинами першою та другою статті 319 Кодексу, власник володіє, користується, розпоряджається своїм майном на власний розсуд та має право вчиняти щодо свого майна будь-які дії, які не суперечать закону.</w:t>
      </w:r>
    </w:p>
    <w:p w:rsidR="00351363" w:rsidRPr="001A30EE" w:rsidRDefault="00351363"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bCs/>
          <w:color w:val="000000"/>
          <w:sz w:val="28"/>
          <w:szCs w:val="28"/>
          <w:lang w:eastAsia="uk-UA"/>
        </w:rPr>
        <w:t>Частиною 7 статті 60 Закону України «Про місцеве самоврядування в Україні» майнові операції, які здійснюються органам</w:t>
      </w:r>
      <w:r w:rsidR="003037DA">
        <w:rPr>
          <w:rFonts w:ascii="Times New Roman" w:eastAsia="Calibri" w:hAnsi="Times New Roman" w:cs="Times New Roman"/>
          <w:bCs/>
          <w:color w:val="000000"/>
          <w:sz w:val="28"/>
          <w:szCs w:val="28"/>
          <w:lang w:eastAsia="uk-UA"/>
        </w:rPr>
        <w:t>и місцевого самоврядування з об’</w:t>
      </w:r>
      <w:r w:rsidRPr="001A30EE">
        <w:rPr>
          <w:rFonts w:ascii="Times New Roman" w:eastAsia="Calibri" w:hAnsi="Times New Roman" w:cs="Times New Roman"/>
          <w:bCs/>
          <w:color w:val="000000"/>
          <w:sz w:val="28"/>
          <w:szCs w:val="28"/>
          <w:lang w:eastAsia="uk-UA"/>
        </w:rPr>
        <w:t>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p>
    <w:p w:rsidR="00351363" w:rsidRPr="001A30EE" w:rsidRDefault="001A30EE" w:rsidP="00351363">
      <w:pPr>
        <w:spacing w:before="120" w:after="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sz w:val="28"/>
          <w:szCs w:val="28"/>
          <w:lang w:eastAsia="ru-RU"/>
        </w:rPr>
        <w:t>На з</w:t>
      </w:r>
      <w:r w:rsidR="00351363" w:rsidRPr="001A30EE">
        <w:rPr>
          <w:rFonts w:ascii="Times New Roman" w:eastAsia="Calibri" w:hAnsi="Times New Roman" w:cs="Times New Roman"/>
          <w:sz w:val="28"/>
          <w:szCs w:val="28"/>
          <w:lang w:eastAsia="ru-RU"/>
        </w:rPr>
        <w:t>емельн</w:t>
      </w:r>
      <w:r w:rsidR="00726A1F" w:rsidRPr="001A30EE">
        <w:rPr>
          <w:rFonts w:ascii="Times New Roman" w:eastAsia="Calibri" w:hAnsi="Times New Roman" w:cs="Times New Roman"/>
          <w:sz w:val="28"/>
          <w:szCs w:val="28"/>
          <w:lang w:eastAsia="ru-RU"/>
        </w:rPr>
        <w:t>і</w:t>
      </w:r>
      <w:r>
        <w:rPr>
          <w:rFonts w:ascii="Times New Roman" w:eastAsia="Calibri" w:hAnsi="Times New Roman" w:cs="Times New Roman"/>
          <w:sz w:val="28"/>
          <w:szCs w:val="28"/>
          <w:lang w:eastAsia="ru-RU"/>
        </w:rPr>
        <w:t>й</w:t>
      </w:r>
      <w:r w:rsidR="00351363" w:rsidRPr="001A30EE">
        <w:rPr>
          <w:rFonts w:ascii="Times New Roman" w:eastAsia="Calibri" w:hAnsi="Times New Roman" w:cs="Times New Roman"/>
          <w:sz w:val="28"/>
          <w:szCs w:val="28"/>
          <w:lang w:eastAsia="ru-RU"/>
        </w:rPr>
        <w:t xml:space="preserve"> ділян</w:t>
      </w:r>
      <w:r>
        <w:rPr>
          <w:rFonts w:ascii="Times New Roman" w:eastAsia="Calibri" w:hAnsi="Times New Roman" w:cs="Times New Roman"/>
          <w:sz w:val="28"/>
          <w:szCs w:val="28"/>
          <w:lang w:eastAsia="ru-RU"/>
        </w:rPr>
        <w:t>ці</w:t>
      </w:r>
      <w:r w:rsidR="00726A1F" w:rsidRPr="001A30EE">
        <w:rPr>
          <w:rFonts w:ascii="Times New Roman" w:eastAsia="Calibri" w:hAnsi="Times New Roman" w:cs="Times New Roman"/>
          <w:sz w:val="28"/>
          <w:szCs w:val="28"/>
          <w:lang w:eastAsia="ru-RU"/>
        </w:rPr>
        <w:t>, як</w:t>
      </w:r>
      <w:r w:rsidR="00F45406">
        <w:rPr>
          <w:rFonts w:ascii="Times New Roman" w:eastAsia="Calibri" w:hAnsi="Times New Roman" w:cs="Times New Roman"/>
          <w:sz w:val="28"/>
          <w:szCs w:val="28"/>
          <w:lang w:eastAsia="ru-RU"/>
        </w:rPr>
        <w:t>у</w:t>
      </w:r>
      <w:r w:rsidR="00726A1F" w:rsidRPr="001A30EE">
        <w:rPr>
          <w:rFonts w:ascii="Times New Roman" w:eastAsia="Calibri" w:hAnsi="Times New Roman" w:cs="Times New Roman"/>
          <w:sz w:val="28"/>
          <w:szCs w:val="28"/>
          <w:lang w:eastAsia="ru-RU"/>
        </w:rPr>
        <w:t xml:space="preserve"> згідно із зупиненим рішенням ради планується надати у </w:t>
      </w:r>
      <w:r>
        <w:rPr>
          <w:rFonts w:ascii="Times New Roman" w:eastAsia="Calibri" w:hAnsi="Times New Roman" w:cs="Times New Roman"/>
          <w:sz w:val="28"/>
          <w:szCs w:val="28"/>
          <w:lang w:eastAsia="ru-RU"/>
        </w:rPr>
        <w:t>користування на умовах суперфіцію</w:t>
      </w:r>
      <w:r w:rsidR="003037DA">
        <w:rPr>
          <w:rFonts w:ascii="Times New Roman" w:eastAsia="Calibri" w:hAnsi="Times New Roman" w:cs="Times New Roman"/>
          <w:sz w:val="28"/>
          <w:szCs w:val="28"/>
          <w:lang w:eastAsia="ru-RU"/>
        </w:rPr>
        <w:t xml:space="preserve"> товариству з обмеженою відповідальністю «Гратус Технолоджі»</w:t>
      </w:r>
      <w:r w:rsidR="002E66CC" w:rsidRPr="001A30EE">
        <w:rPr>
          <w:rFonts w:ascii="Times New Roman" w:eastAsia="Calibri" w:hAnsi="Times New Roman" w:cs="Times New Roman"/>
          <w:sz w:val="28"/>
          <w:szCs w:val="28"/>
          <w:lang w:eastAsia="ru-RU"/>
        </w:rPr>
        <w:t>,</w:t>
      </w:r>
      <w:r w:rsidR="003037DA">
        <w:rPr>
          <w:rFonts w:ascii="Times New Roman" w:eastAsia="Calibri" w:hAnsi="Times New Roman" w:cs="Times New Roman"/>
          <w:sz w:val="28"/>
          <w:szCs w:val="28"/>
          <w:lang w:eastAsia="ru-RU"/>
        </w:rPr>
        <w:t xml:space="preserve"> відсутнє нерухоме майно</w:t>
      </w:r>
      <w:r w:rsidR="002E66CC" w:rsidRPr="001A30EE">
        <w:rPr>
          <w:rFonts w:ascii="Times New Roman" w:eastAsia="Calibri" w:hAnsi="Times New Roman" w:cs="Times New Roman"/>
          <w:sz w:val="28"/>
          <w:szCs w:val="28"/>
          <w:lang w:eastAsia="ru-RU"/>
        </w:rPr>
        <w:t>,</w:t>
      </w:r>
      <w:r w:rsidR="003037DA">
        <w:rPr>
          <w:rFonts w:ascii="Times New Roman" w:eastAsia="Calibri" w:hAnsi="Times New Roman" w:cs="Times New Roman"/>
          <w:sz w:val="28"/>
          <w:szCs w:val="28"/>
          <w:lang w:eastAsia="ru-RU"/>
        </w:rPr>
        <w:t xml:space="preserve"> яке б належало товариству</w:t>
      </w:r>
      <w:r w:rsidR="00351363" w:rsidRPr="001A30EE">
        <w:rPr>
          <w:rFonts w:ascii="Times New Roman" w:eastAsia="Calibri" w:hAnsi="Times New Roman" w:cs="Times New Roman"/>
          <w:sz w:val="28"/>
          <w:szCs w:val="28"/>
          <w:lang w:eastAsia="ru-RU"/>
        </w:rPr>
        <w:t xml:space="preserve">. </w:t>
      </w:r>
      <w:r w:rsidR="003037DA">
        <w:rPr>
          <w:rFonts w:ascii="Times New Roman" w:eastAsia="Calibri" w:hAnsi="Times New Roman" w:cs="Times New Roman"/>
          <w:sz w:val="28"/>
          <w:szCs w:val="28"/>
          <w:lang w:eastAsia="ru-RU"/>
        </w:rPr>
        <w:t>Разом із цим, н</w:t>
      </w:r>
      <w:r w:rsidR="00351363" w:rsidRPr="001A30EE">
        <w:rPr>
          <w:rFonts w:ascii="Times New Roman" w:eastAsia="Calibri" w:hAnsi="Times New Roman" w:cs="Times New Roman"/>
          <w:bCs/>
          <w:color w:val="000000"/>
          <w:sz w:val="28"/>
          <w:szCs w:val="28"/>
          <w:lang w:eastAsia="uk-UA"/>
        </w:rPr>
        <w:t>адходження від реалізації земельн</w:t>
      </w:r>
      <w:r w:rsidR="003037DA">
        <w:rPr>
          <w:rFonts w:ascii="Times New Roman" w:eastAsia="Calibri" w:hAnsi="Times New Roman" w:cs="Times New Roman"/>
          <w:bCs/>
          <w:color w:val="000000"/>
          <w:sz w:val="28"/>
          <w:szCs w:val="28"/>
          <w:lang w:eastAsia="uk-UA"/>
        </w:rPr>
        <w:t>ої</w:t>
      </w:r>
      <w:r w:rsidR="00351363" w:rsidRPr="001A30EE">
        <w:rPr>
          <w:rFonts w:ascii="Times New Roman" w:eastAsia="Calibri" w:hAnsi="Times New Roman" w:cs="Times New Roman"/>
          <w:bCs/>
          <w:color w:val="000000"/>
          <w:sz w:val="28"/>
          <w:szCs w:val="28"/>
          <w:lang w:eastAsia="uk-UA"/>
        </w:rPr>
        <w:t xml:space="preserve"> </w:t>
      </w:r>
      <w:r w:rsidR="003037DA">
        <w:rPr>
          <w:rFonts w:ascii="Times New Roman" w:eastAsia="Calibri" w:hAnsi="Times New Roman" w:cs="Times New Roman"/>
          <w:bCs/>
          <w:color w:val="000000"/>
          <w:sz w:val="28"/>
          <w:szCs w:val="28"/>
          <w:lang w:eastAsia="uk-UA"/>
        </w:rPr>
        <w:t xml:space="preserve">ділянки на </w:t>
      </w:r>
      <w:r w:rsidR="00351363" w:rsidRPr="001A30EE">
        <w:rPr>
          <w:rFonts w:ascii="Times New Roman" w:eastAsia="Calibri" w:hAnsi="Times New Roman" w:cs="Times New Roman"/>
          <w:bCs/>
          <w:color w:val="000000"/>
          <w:sz w:val="28"/>
          <w:szCs w:val="28"/>
          <w:lang w:eastAsia="uk-UA"/>
        </w:rPr>
        <w:t>торгах</w:t>
      </w:r>
      <w:r w:rsidR="00726A1F" w:rsidRPr="001A30EE">
        <w:rPr>
          <w:rFonts w:ascii="Times New Roman" w:eastAsia="Calibri" w:hAnsi="Times New Roman" w:cs="Times New Roman"/>
          <w:bCs/>
          <w:color w:val="000000"/>
          <w:sz w:val="28"/>
          <w:szCs w:val="28"/>
          <w:lang w:eastAsia="uk-UA"/>
        </w:rPr>
        <w:t xml:space="preserve"> суттєво </w:t>
      </w:r>
      <w:r w:rsidR="003037DA">
        <w:rPr>
          <w:rFonts w:ascii="Times New Roman" w:eastAsia="Calibri" w:hAnsi="Times New Roman" w:cs="Times New Roman"/>
          <w:bCs/>
          <w:color w:val="000000"/>
          <w:sz w:val="28"/>
          <w:szCs w:val="28"/>
          <w:lang w:eastAsia="uk-UA"/>
        </w:rPr>
        <w:t>по</w:t>
      </w:r>
      <w:r w:rsidR="00726A1F" w:rsidRPr="001A30EE">
        <w:rPr>
          <w:rFonts w:ascii="Times New Roman" w:eastAsia="Calibri" w:hAnsi="Times New Roman" w:cs="Times New Roman"/>
          <w:bCs/>
          <w:color w:val="000000"/>
          <w:sz w:val="28"/>
          <w:szCs w:val="28"/>
          <w:lang w:eastAsia="uk-UA"/>
        </w:rPr>
        <w:t>повн</w:t>
      </w:r>
      <w:r w:rsidR="003037DA">
        <w:rPr>
          <w:rFonts w:ascii="Times New Roman" w:eastAsia="Calibri" w:hAnsi="Times New Roman" w:cs="Times New Roman"/>
          <w:bCs/>
          <w:color w:val="000000"/>
          <w:sz w:val="28"/>
          <w:szCs w:val="28"/>
          <w:lang w:eastAsia="uk-UA"/>
        </w:rPr>
        <w:t>и</w:t>
      </w:r>
      <w:r w:rsidR="00726A1F" w:rsidRPr="001A30EE">
        <w:rPr>
          <w:rFonts w:ascii="Times New Roman" w:eastAsia="Calibri" w:hAnsi="Times New Roman" w:cs="Times New Roman"/>
          <w:bCs/>
          <w:color w:val="000000"/>
          <w:sz w:val="28"/>
          <w:szCs w:val="28"/>
          <w:lang w:eastAsia="uk-UA"/>
        </w:rPr>
        <w:t>ть міський бюджет, що дасть змогу в подальшому вирішити низку проблем соціально-економічного розвитку</w:t>
      </w:r>
      <w:r w:rsidR="002E66CC" w:rsidRPr="001A30EE">
        <w:rPr>
          <w:rFonts w:ascii="Times New Roman" w:eastAsia="Calibri" w:hAnsi="Times New Roman" w:cs="Times New Roman"/>
          <w:bCs/>
          <w:color w:val="000000"/>
          <w:sz w:val="28"/>
          <w:szCs w:val="28"/>
          <w:lang w:eastAsia="uk-UA"/>
        </w:rPr>
        <w:t xml:space="preserve"> м.Чернівців</w:t>
      </w:r>
      <w:r w:rsidR="00351363" w:rsidRPr="001A30EE">
        <w:rPr>
          <w:rFonts w:ascii="Times New Roman" w:eastAsia="Calibri" w:hAnsi="Times New Roman" w:cs="Times New Roman"/>
          <w:bCs/>
          <w:color w:val="000000"/>
          <w:sz w:val="28"/>
          <w:szCs w:val="28"/>
          <w:lang w:eastAsia="uk-UA"/>
        </w:rPr>
        <w:t xml:space="preserve">. </w:t>
      </w:r>
    </w:p>
    <w:p w:rsidR="00351363" w:rsidRPr="001A30EE" w:rsidRDefault="00351363"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sz w:val="28"/>
          <w:szCs w:val="28"/>
          <w:lang w:eastAsia="ru-RU"/>
        </w:rPr>
        <w:lastRenderedPageBreak/>
        <w:t>Статтею 13 Цивільного кодексу України визначено межі здійснення цивільних прав. Зокрема, цивільні права особа здійснює у межах, наданих їй договором або актами цивільного законодавства. При здійсненні своїх прав особа зобов</w:t>
      </w:r>
      <w:r w:rsidR="003037DA">
        <w:rPr>
          <w:rFonts w:ascii="Times New Roman" w:eastAsia="Calibri" w:hAnsi="Times New Roman" w:cs="Times New Roman"/>
          <w:sz w:val="28"/>
          <w:szCs w:val="28"/>
          <w:lang w:eastAsia="ru-RU"/>
        </w:rPr>
        <w:t>’</w:t>
      </w:r>
      <w:r w:rsidRPr="001A30EE">
        <w:rPr>
          <w:rFonts w:ascii="Times New Roman" w:eastAsia="Calibri" w:hAnsi="Times New Roman" w:cs="Times New Roman"/>
          <w:sz w:val="28"/>
          <w:szCs w:val="28"/>
          <w:lang w:eastAsia="ru-RU"/>
        </w:rPr>
        <w:t>язана утримуватися від дій, які могли б порушити права інших осіб, завдати шкоди довкіллю або культурній спадщині.</w:t>
      </w:r>
    </w:p>
    <w:p w:rsidR="00351363" w:rsidRPr="001A30EE" w:rsidRDefault="00351363"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bCs/>
          <w:color w:val="000000"/>
          <w:sz w:val="28"/>
          <w:szCs w:val="28"/>
          <w:lang w:eastAsia="uk-UA"/>
        </w:rPr>
        <w:t>З огляду на зазначене, є очевидним неврахований під час прийняття радою рішен</w:t>
      </w:r>
      <w:r w:rsidR="00363AAC" w:rsidRPr="001A30EE">
        <w:rPr>
          <w:rFonts w:ascii="Times New Roman" w:eastAsia="Calibri" w:hAnsi="Times New Roman" w:cs="Times New Roman"/>
          <w:bCs/>
          <w:color w:val="000000"/>
          <w:sz w:val="28"/>
          <w:szCs w:val="28"/>
          <w:lang w:eastAsia="uk-UA"/>
        </w:rPr>
        <w:t>ь</w:t>
      </w:r>
      <w:r w:rsidRPr="001A30EE">
        <w:rPr>
          <w:rFonts w:ascii="Times New Roman" w:eastAsia="Calibri" w:hAnsi="Times New Roman" w:cs="Times New Roman"/>
          <w:bCs/>
          <w:color w:val="000000"/>
          <w:sz w:val="28"/>
          <w:szCs w:val="28"/>
          <w:lang w:eastAsia="uk-UA"/>
        </w:rPr>
        <w:t xml:space="preserve"> економічний інтерес територіальної громади міста Чернівців в подальшій реалізації </w:t>
      </w:r>
      <w:r w:rsidR="00726A1F" w:rsidRPr="001A30EE">
        <w:rPr>
          <w:rFonts w:ascii="Times New Roman" w:eastAsia="Calibri" w:hAnsi="Times New Roman" w:cs="Times New Roman"/>
          <w:bCs/>
          <w:color w:val="000000"/>
          <w:sz w:val="28"/>
          <w:szCs w:val="28"/>
          <w:lang w:eastAsia="uk-UA"/>
        </w:rPr>
        <w:t xml:space="preserve">вказаних земельних ділянок </w:t>
      </w:r>
      <w:r w:rsidRPr="001A30EE">
        <w:rPr>
          <w:rFonts w:ascii="Times New Roman" w:eastAsia="Calibri" w:hAnsi="Times New Roman" w:cs="Times New Roman"/>
          <w:sz w:val="28"/>
          <w:szCs w:val="28"/>
          <w:lang w:eastAsia="ru-RU"/>
        </w:rPr>
        <w:t xml:space="preserve">на земельних торгах відповідно до статей 134, 135 Земельного кодексу України, що </w:t>
      </w:r>
      <w:r w:rsidR="00363AAC" w:rsidRPr="001A30EE">
        <w:rPr>
          <w:rFonts w:ascii="Times New Roman" w:eastAsia="Calibri" w:hAnsi="Times New Roman" w:cs="Times New Roman"/>
          <w:sz w:val="28"/>
          <w:szCs w:val="28"/>
          <w:lang w:eastAsia="ru-RU"/>
        </w:rPr>
        <w:t xml:space="preserve">значно </w:t>
      </w:r>
      <w:r w:rsidRPr="001A30EE">
        <w:rPr>
          <w:rFonts w:ascii="Times New Roman" w:eastAsia="Calibri" w:hAnsi="Times New Roman" w:cs="Times New Roman"/>
          <w:sz w:val="28"/>
          <w:szCs w:val="28"/>
          <w:lang w:eastAsia="ru-RU"/>
        </w:rPr>
        <w:t>підвищить доходи бюджету.</w:t>
      </w:r>
    </w:p>
    <w:p w:rsidR="002E66CC" w:rsidRPr="001A30EE" w:rsidRDefault="002E66CC" w:rsidP="00351363">
      <w:pPr>
        <w:spacing w:before="120" w:after="0" w:line="240" w:lineRule="auto"/>
        <w:ind w:firstLine="709"/>
        <w:jc w:val="both"/>
        <w:rPr>
          <w:rFonts w:ascii="Times New Roman" w:eastAsia="Calibri" w:hAnsi="Times New Roman" w:cs="Times New Roman"/>
          <w:bCs/>
          <w:color w:val="000000"/>
          <w:sz w:val="28"/>
          <w:szCs w:val="28"/>
          <w:lang w:eastAsia="uk-UA"/>
        </w:rPr>
      </w:pPr>
      <w:r w:rsidRPr="001A30EE">
        <w:rPr>
          <w:rFonts w:ascii="Times New Roman" w:eastAsia="Calibri" w:hAnsi="Times New Roman" w:cs="Times New Roman"/>
          <w:bCs/>
          <w:color w:val="000000"/>
          <w:sz w:val="28"/>
          <w:szCs w:val="28"/>
          <w:lang w:eastAsia="uk-UA"/>
        </w:rPr>
        <w:t xml:space="preserve">Отже, зважаючи на </w:t>
      </w:r>
      <w:r w:rsidR="003037DA">
        <w:rPr>
          <w:rFonts w:ascii="Times New Roman" w:eastAsia="Calibri" w:hAnsi="Times New Roman" w:cs="Times New Roman"/>
          <w:bCs/>
          <w:color w:val="000000"/>
          <w:sz w:val="28"/>
          <w:szCs w:val="28"/>
          <w:lang w:eastAsia="uk-UA"/>
        </w:rPr>
        <w:t>викладене</w:t>
      </w:r>
      <w:r w:rsidRPr="001A30EE">
        <w:rPr>
          <w:rFonts w:ascii="Times New Roman" w:eastAsia="Calibri" w:hAnsi="Times New Roman" w:cs="Times New Roman"/>
          <w:bCs/>
          <w:color w:val="000000"/>
          <w:sz w:val="28"/>
          <w:szCs w:val="28"/>
          <w:lang w:eastAsia="uk-UA"/>
        </w:rPr>
        <w:t>, зупинен</w:t>
      </w:r>
      <w:r w:rsidR="003037DA">
        <w:rPr>
          <w:rFonts w:ascii="Times New Roman" w:eastAsia="Calibri" w:hAnsi="Times New Roman" w:cs="Times New Roman"/>
          <w:bCs/>
          <w:color w:val="000000"/>
          <w:sz w:val="28"/>
          <w:szCs w:val="28"/>
          <w:lang w:eastAsia="uk-UA"/>
        </w:rPr>
        <w:t>ий</w:t>
      </w:r>
      <w:r w:rsidRPr="001A30EE">
        <w:rPr>
          <w:rFonts w:ascii="Times New Roman" w:eastAsia="Calibri" w:hAnsi="Times New Roman" w:cs="Times New Roman"/>
          <w:bCs/>
          <w:color w:val="000000"/>
          <w:sz w:val="28"/>
          <w:szCs w:val="28"/>
          <w:lang w:eastAsia="uk-UA"/>
        </w:rPr>
        <w:t xml:space="preserve"> пункт рішен</w:t>
      </w:r>
      <w:r w:rsidR="003037DA">
        <w:rPr>
          <w:rFonts w:ascii="Times New Roman" w:eastAsia="Calibri" w:hAnsi="Times New Roman" w:cs="Times New Roman"/>
          <w:bCs/>
          <w:color w:val="000000"/>
          <w:sz w:val="28"/>
          <w:szCs w:val="28"/>
          <w:lang w:eastAsia="uk-UA"/>
        </w:rPr>
        <w:t>ня</w:t>
      </w:r>
      <w:r w:rsidRPr="001A30EE">
        <w:rPr>
          <w:rFonts w:ascii="Times New Roman" w:eastAsia="Calibri" w:hAnsi="Times New Roman" w:cs="Times New Roman"/>
          <w:bCs/>
          <w:color w:val="000000"/>
          <w:sz w:val="28"/>
          <w:szCs w:val="28"/>
          <w:lang w:eastAsia="uk-UA"/>
        </w:rPr>
        <w:t xml:space="preserve"> міської ради прийнят</w:t>
      </w:r>
      <w:r w:rsidR="003037DA">
        <w:rPr>
          <w:rFonts w:ascii="Times New Roman" w:eastAsia="Calibri" w:hAnsi="Times New Roman" w:cs="Times New Roman"/>
          <w:bCs/>
          <w:color w:val="000000"/>
          <w:sz w:val="28"/>
          <w:szCs w:val="28"/>
          <w:lang w:eastAsia="uk-UA"/>
        </w:rPr>
        <w:t>ий</w:t>
      </w:r>
      <w:r w:rsidRPr="001A30EE">
        <w:rPr>
          <w:rFonts w:ascii="Times New Roman" w:eastAsia="Calibri" w:hAnsi="Times New Roman" w:cs="Times New Roman"/>
          <w:bCs/>
          <w:color w:val="000000"/>
          <w:sz w:val="28"/>
          <w:szCs w:val="28"/>
          <w:lang w:eastAsia="uk-UA"/>
        </w:rPr>
        <w:t xml:space="preserve"> з порушенням Конституції України, Закону України «Про місцеве самоврядування в Україні»</w:t>
      </w:r>
      <w:r w:rsidR="003037DA">
        <w:rPr>
          <w:rFonts w:ascii="Times New Roman" w:eastAsia="Calibri" w:hAnsi="Times New Roman" w:cs="Times New Roman"/>
          <w:bCs/>
          <w:color w:val="000000"/>
          <w:sz w:val="28"/>
          <w:szCs w:val="28"/>
          <w:lang w:eastAsia="uk-UA"/>
        </w:rPr>
        <w:t>, Земельного кодексу України</w:t>
      </w:r>
      <w:r w:rsidRPr="001A30EE">
        <w:rPr>
          <w:rFonts w:ascii="Times New Roman" w:eastAsia="Calibri" w:hAnsi="Times New Roman" w:cs="Times New Roman"/>
          <w:bCs/>
          <w:color w:val="000000"/>
          <w:sz w:val="28"/>
          <w:szCs w:val="28"/>
          <w:lang w:eastAsia="uk-UA"/>
        </w:rPr>
        <w:t xml:space="preserve"> та без врахування економічних інтересів територіальної громади м.Чернівців.  </w:t>
      </w:r>
    </w:p>
    <w:p w:rsidR="00351363" w:rsidRPr="001A30EE" w:rsidRDefault="00351363" w:rsidP="00351363">
      <w:pPr>
        <w:spacing w:before="120" w:after="0" w:line="240" w:lineRule="auto"/>
        <w:ind w:firstLine="709"/>
        <w:jc w:val="both"/>
        <w:rPr>
          <w:rFonts w:ascii="Times New Roman" w:eastAsia="Calibri" w:hAnsi="Times New Roman" w:cs="Times New Roman"/>
          <w:bCs/>
          <w:sz w:val="28"/>
          <w:szCs w:val="28"/>
          <w:lang w:eastAsia="ru-RU"/>
        </w:rPr>
      </w:pPr>
    </w:p>
    <w:p w:rsidR="00351363" w:rsidRPr="001A30EE" w:rsidRDefault="00351363" w:rsidP="00351363">
      <w:pPr>
        <w:tabs>
          <w:tab w:val="left" w:pos="902"/>
        </w:tabs>
        <w:autoSpaceDE w:val="0"/>
        <w:autoSpaceDN w:val="0"/>
        <w:adjustRightInd w:val="0"/>
        <w:spacing w:after="0" w:line="298" w:lineRule="exact"/>
        <w:ind w:right="29"/>
        <w:jc w:val="both"/>
        <w:rPr>
          <w:rFonts w:ascii="Times New Roman" w:eastAsia="Calibri" w:hAnsi="Times New Roman" w:cs="Times New Roman"/>
          <w:b/>
          <w:color w:val="000000"/>
          <w:sz w:val="28"/>
          <w:szCs w:val="28"/>
          <w:lang w:eastAsia="uk-UA"/>
        </w:rPr>
      </w:pPr>
    </w:p>
    <w:p w:rsidR="00351363" w:rsidRPr="001A30EE" w:rsidRDefault="00351363" w:rsidP="00351363">
      <w:pPr>
        <w:tabs>
          <w:tab w:val="left" w:pos="902"/>
        </w:tabs>
        <w:autoSpaceDE w:val="0"/>
        <w:autoSpaceDN w:val="0"/>
        <w:adjustRightInd w:val="0"/>
        <w:spacing w:after="0" w:line="298" w:lineRule="exact"/>
        <w:ind w:right="29"/>
        <w:jc w:val="both"/>
        <w:rPr>
          <w:rFonts w:ascii="Constantia" w:eastAsia="Calibri" w:hAnsi="Constantia" w:cs="Times New Roman"/>
          <w:sz w:val="24"/>
          <w:szCs w:val="24"/>
          <w:lang w:eastAsia="uk-UA"/>
        </w:rPr>
      </w:pPr>
      <w:r w:rsidRPr="001A30EE">
        <w:rPr>
          <w:rFonts w:ascii="Times New Roman" w:eastAsia="Calibri" w:hAnsi="Times New Roman" w:cs="Times New Roman"/>
          <w:b/>
          <w:color w:val="000000"/>
          <w:sz w:val="28"/>
          <w:szCs w:val="28"/>
          <w:lang w:eastAsia="uk-UA"/>
        </w:rPr>
        <w:t>Чернівецький міський голова</w:t>
      </w:r>
      <w:r w:rsidRPr="001A30EE">
        <w:rPr>
          <w:rFonts w:ascii="Times New Roman" w:eastAsia="Calibri" w:hAnsi="Times New Roman" w:cs="Times New Roman"/>
          <w:b/>
          <w:color w:val="000000"/>
          <w:sz w:val="28"/>
          <w:szCs w:val="28"/>
          <w:lang w:eastAsia="uk-UA"/>
        </w:rPr>
        <w:tab/>
      </w:r>
      <w:r w:rsidRPr="001A30EE">
        <w:rPr>
          <w:rFonts w:ascii="Times New Roman" w:eastAsia="Calibri" w:hAnsi="Times New Roman" w:cs="Times New Roman"/>
          <w:b/>
          <w:color w:val="000000"/>
          <w:sz w:val="28"/>
          <w:szCs w:val="28"/>
          <w:lang w:eastAsia="uk-UA"/>
        </w:rPr>
        <w:tab/>
      </w:r>
      <w:r w:rsidRPr="001A30EE">
        <w:rPr>
          <w:rFonts w:ascii="Times New Roman" w:eastAsia="Calibri" w:hAnsi="Times New Roman" w:cs="Times New Roman"/>
          <w:b/>
          <w:color w:val="000000"/>
          <w:sz w:val="28"/>
          <w:szCs w:val="28"/>
          <w:lang w:eastAsia="uk-UA"/>
        </w:rPr>
        <w:tab/>
      </w:r>
      <w:r w:rsidRPr="001A30EE">
        <w:rPr>
          <w:rFonts w:ascii="Times New Roman" w:eastAsia="Calibri" w:hAnsi="Times New Roman" w:cs="Times New Roman"/>
          <w:b/>
          <w:color w:val="000000"/>
          <w:sz w:val="28"/>
          <w:szCs w:val="28"/>
          <w:lang w:eastAsia="uk-UA"/>
        </w:rPr>
        <w:tab/>
      </w:r>
      <w:r w:rsidRPr="001A30EE">
        <w:rPr>
          <w:rFonts w:ascii="Times New Roman" w:eastAsia="Calibri" w:hAnsi="Times New Roman" w:cs="Times New Roman"/>
          <w:b/>
          <w:color w:val="000000"/>
          <w:sz w:val="28"/>
          <w:szCs w:val="28"/>
          <w:lang w:eastAsia="uk-UA"/>
        </w:rPr>
        <w:tab/>
      </w:r>
      <w:r w:rsidRPr="001A30EE">
        <w:rPr>
          <w:rFonts w:ascii="Times New Roman" w:eastAsia="Calibri" w:hAnsi="Times New Roman" w:cs="Times New Roman"/>
          <w:b/>
          <w:color w:val="000000"/>
          <w:sz w:val="28"/>
          <w:szCs w:val="28"/>
          <w:lang w:eastAsia="uk-UA"/>
        </w:rPr>
        <w:tab/>
        <w:t xml:space="preserve"> О. Каспрук</w:t>
      </w: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351363" w:rsidRPr="001A30EE" w:rsidRDefault="00351363" w:rsidP="00351363">
      <w:pPr>
        <w:spacing w:after="0" w:line="240" w:lineRule="auto"/>
        <w:rPr>
          <w:rFonts w:ascii="Times New Roman" w:eastAsia="Calibri" w:hAnsi="Times New Roman" w:cs="Times New Roman"/>
          <w:sz w:val="24"/>
          <w:szCs w:val="24"/>
          <w:lang w:eastAsia="ru-RU"/>
        </w:rPr>
      </w:pPr>
    </w:p>
    <w:p w:rsidR="00B052E4" w:rsidRDefault="00B052E4"/>
    <w:p w:rsidR="003037DA" w:rsidRDefault="003037DA"/>
    <w:p w:rsidR="003037DA" w:rsidRPr="003037DA" w:rsidRDefault="003037DA" w:rsidP="003037DA">
      <w:pPr>
        <w:spacing w:line="240" w:lineRule="auto"/>
        <w:rPr>
          <w:rFonts w:ascii="Times New Roman" w:hAnsi="Times New Roman" w:cs="Times New Roman"/>
        </w:rPr>
      </w:pPr>
    </w:p>
    <w:sectPr w:rsidR="003037DA" w:rsidRPr="003037DA" w:rsidSect="00405822">
      <w:headerReference w:type="even" r:id="rId6"/>
      <w:headerReference w:type="default" r:id="rId7"/>
      <w:pgSz w:w="11906" w:h="16838" w:code="9"/>
      <w:pgMar w:top="1134"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D12" w:rsidRDefault="00BA3D12">
      <w:pPr>
        <w:spacing w:after="0" w:line="240" w:lineRule="auto"/>
      </w:pPr>
      <w:r>
        <w:separator/>
      </w:r>
    </w:p>
  </w:endnote>
  <w:endnote w:type="continuationSeparator" w:id="0">
    <w:p w:rsidR="00BA3D12" w:rsidRDefault="00BA3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D12" w:rsidRDefault="00BA3D12">
      <w:pPr>
        <w:spacing w:after="0" w:line="240" w:lineRule="auto"/>
      </w:pPr>
      <w:r>
        <w:separator/>
      </w:r>
    </w:p>
  </w:footnote>
  <w:footnote w:type="continuationSeparator" w:id="0">
    <w:p w:rsidR="00BA3D12" w:rsidRDefault="00BA3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59" w:rsidRDefault="004F4132" w:rsidP="004058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5D59" w:rsidRDefault="00BA3D1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59" w:rsidRDefault="004F4132" w:rsidP="004058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306E1">
      <w:rPr>
        <w:rStyle w:val="a5"/>
        <w:noProof/>
      </w:rPr>
      <w:t>2</w:t>
    </w:r>
    <w:r>
      <w:rPr>
        <w:rStyle w:val="a5"/>
      </w:rPr>
      <w:fldChar w:fldCharType="end"/>
    </w:r>
  </w:p>
  <w:p w:rsidR="00675D59" w:rsidRDefault="00BA3D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964"/>
    <w:rsid w:val="00022106"/>
    <w:rsid w:val="00035F67"/>
    <w:rsid w:val="000371D3"/>
    <w:rsid w:val="00051416"/>
    <w:rsid w:val="000704B0"/>
    <w:rsid w:val="000B7DE4"/>
    <w:rsid w:val="000C720F"/>
    <w:rsid w:val="00131F15"/>
    <w:rsid w:val="001378AC"/>
    <w:rsid w:val="00143B19"/>
    <w:rsid w:val="001514E2"/>
    <w:rsid w:val="001519CC"/>
    <w:rsid w:val="00182BE6"/>
    <w:rsid w:val="00194601"/>
    <w:rsid w:val="001A30EE"/>
    <w:rsid w:val="001B2326"/>
    <w:rsid w:val="001C50D4"/>
    <w:rsid w:val="001F6964"/>
    <w:rsid w:val="00217EAF"/>
    <w:rsid w:val="00234B07"/>
    <w:rsid w:val="00255288"/>
    <w:rsid w:val="002A650E"/>
    <w:rsid w:val="002A6F15"/>
    <w:rsid w:val="002B1C2F"/>
    <w:rsid w:val="002C29BC"/>
    <w:rsid w:val="002C322E"/>
    <w:rsid w:val="002E66CC"/>
    <w:rsid w:val="003037DA"/>
    <w:rsid w:val="0034046E"/>
    <w:rsid w:val="00351363"/>
    <w:rsid w:val="00363AAC"/>
    <w:rsid w:val="00370328"/>
    <w:rsid w:val="00372495"/>
    <w:rsid w:val="00400440"/>
    <w:rsid w:val="00423D2B"/>
    <w:rsid w:val="004326E9"/>
    <w:rsid w:val="00436956"/>
    <w:rsid w:val="00455BE5"/>
    <w:rsid w:val="00467590"/>
    <w:rsid w:val="00487A3F"/>
    <w:rsid w:val="00495539"/>
    <w:rsid w:val="004A522F"/>
    <w:rsid w:val="004B564B"/>
    <w:rsid w:val="004B6E5D"/>
    <w:rsid w:val="004D0D3B"/>
    <w:rsid w:val="004D5F96"/>
    <w:rsid w:val="004F0E6C"/>
    <w:rsid w:val="004F4132"/>
    <w:rsid w:val="00500A0E"/>
    <w:rsid w:val="00534525"/>
    <w:rsid w:val="00537CF7"/>
    <w:rsid w:val="0056038F"/>
    <w:rsid w:val="005730ED"/>
    <w:rsid w:val="005832B4"/>
    <w:rsid w:val="00596526"/>
    <w:rsid w:val="00597C3B"/>
    <w:rsid w:val="005D4A24"/>
    <w:rsid w:val="005F0806"/>
    <w:rsid w:val="00601246"/>
    <w:rsid w:val="00627B04"/>
    <w:rsid w:val="00631D9C"/>
    <w:rsid w:val="006523D2"/>
    <w:rsid w:val="00671046"/>
    <w:rsid w:val="00677283"/>
    <w:rsid w:val="00691589"/>
    <w:rsid w:val="00694CF2"/>
    <w:rsid w:val="006F3795"/>
    <w:rsid w:val="00724DBD"/>
    <w:rsid w:val="00726A1F"/>
    <w:rsid w:val="0075068E"/>
    <w:rsid w:val="007621D9"/>
    <w:rsid w:val="00792F75"/>
    <w:rsid w:val="00793E02"/>
    <w:rsid w:val="007A2583"/>
    <w:rsid w:val="007E31C1"/>
    <w:rsid w:val="007E3D5B"/>
    <w:rsid w:val="0080527B"/>
    <w:rsid w:val="00817719"/>
    <w:rsid w:val="00833B1B"/>
    <w:rsid w:val="00844F1C"/>
    <w:rsid w:val="008B27BD"/>
    <w:rsid w:val="008B37F2"/>
    <w:rsid w:val="008B390D"/>
    <w:rsid w:val="008B3DD5"/>
    <w:rsid w:val="008C0D5D"/>
    <w:rsid w:val="008C2AC6"/>
    <w:rsid w:val="008D1377"/>
    <w:rsid w:val="008D2E7E"/>
    <w:rsid w:val="008E50A9"/>
    <w:rsid w:val="008F6FC0"/>
    <w:rsid w:val="00924E6E"/>
    <w:rsid w:val="00930591"/>
    <w:rsid w:val="009607D7"/>
    <w:rsid w:val="009736A4"/>
    <w:rsid w:val="0098656D"/>
    <w:rsid w:val="009B5B49"/>
    <w:rsid w:val="009C1BE4"/>
    <w:rsid w:val="009D3307"/>
    <w:rsid w:val="009F2041"/>
    <w:rsid w:val="00A03CCA"/>
    <w:rsid w:val="00A11DC9"/>
    <w:rsid w:val="00A40E51"/>
    <w:rsid w:val="00A436A0"/>
    <w:rsid w:val="00A441FE"/>
    <w:rsid w:val="00A63631"/>
    <w:rsid w:val="00A75EA7"/>
    <w:rsid w:val="00A80C2F"/>
    <w:rsid w:val="00A93522"/>
    <w:rsid w:val="00A96CA3"/>
    <w:rsid w:val="00AB0BFF"/>
    <w:rsid w:val="00AC003D"/>
    <w:rsid w:val="00AC1B8D"/>
    <w:rsid w:val="00B052E4"/>
    <w:rsid w:val="00B06665"/>
    <w:rsid w:val="00B25159"/>
    <w:rsid w:val="00B30D4C"/>
    <w:rsid w:val="00B4431F"/>
    <w:rsid w:val="00B545E9"/>
    <w:rsid w:val="00B714A9"/>
    <w:rsid w:val="00B73DE6"/>
    <w:rsid w:val="00B858BA"/>
    <w:rsid w:val="00BA27BC"/>
    <w:rsid w:val="00BA3D12"/>
    <w:rsid w:val="00BA4657"/>
    <w:rsid w:val="00BF4C04"/>
    <w:rsid w:val="00C2040A"/>
    <w:rsid w:val="00C21C6A"/>
    <w:rsid w:val="00C306E1"/>
    <w:rsid w:val="00C63A77"/>
    <w:rsid w:val="00CA1521"/>
    <w:rsid w:val="00CC32C9"/>
    <w:rsid w:val="00CE3FB3"/>
    <w:rsid w:val="00D1663E"/>
    <w:rsid w:val="00D21714"/>
    <w:rsid w:val="00D4740A"/>
    <w:rsid w:val="00D94221"/>
    <w:rsid w:val="00DD2BF8"/>
    <w:rsid w:val="00DE1A39"/>
    <w:rsid w:val="00DE4C6F"/>
    <w:rsid w:val="00DF096F"/>
    <w:rsid w:val="00DF4390"/>
    <w:rsid w:val="00E010D8"/>
    <w:rsid w:val="00E17456"/>
    <w:rsid w:val="00E53C47"/>
    <w:rsid w:val="00E95A88"/>
    <w:rsid w:val="00EA6A5E"/>
    <w:rsid w:val="00ED2A28"/>
    <w:rsid w:val="00EE7562"/>
    <w:rsid w:val="00F114BA"/>
    <w:rsid w:val="00F232A0"/>
    <w:rsid w:val="00F406F5"/>
    <w:rsid w:val="00F45406"/>
    <w:rsid w:val="00F551C0"/>
    <w:rsid w:val="00F67490"/>
    <w:rsid w:val="00F71568"/>
    <w:rsid w:val="00FA4261"/>
    <w:rsid w:val="00FC7E54"/>
    <w:rsid w:val="00FD4B98"/>
    <w:rsid w:val="00FE2101"/>
    <w:rsid w:val="00FE5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BE786-E7BD-451C-B688-ED9685F1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1363"/>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351363"/>
  </w:style>
  <w:style w:type="character" w:styleId="a5">
    <w:name w:val="page number"/>
    <w:basedOn w:val="a0"/>
    <w:rsid w:val="00351363"/>
    <w:rPr>
      <w:rFonts w:cs="Times New Roman"/>
    </w:rPr>
  </w:style>
  <w:style w:type="paragraph" w:styleId="a6">
    <w:name w:val="Balloon Text"/>
    <w:basedOn w:val="a"/>
    <w:link w:val="a7"/>
    <w:uiPriority w:val="99"/>
    <w:semiHidden/>
    <w:unhideWhenUsed/>
    <w:rsid w:val="004F41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F41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1036</Words>
  <Characters>5908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deputylaw</dc:creator>
  <cp:keywords/>
  <dc:description/>
  <cp:lastModifiedBy>kompvid2</cp:lastModifiedBy>
  <cp:revision>2</cp:revision>
  <cp:lastPrinted>2020-07-13T13:02:00Z</cp:lastPrinted>
  <dcterms:created xsi:type="dcterms:W3CDTF">2020-07-13T14:37:00Z</dcterms:created>
  <dcterms:modified xsi:type="dcterms:W3CDTF">2020-07-13T14:37:00Z</dcterms:modified>
</cp:coreProperties>
</file>