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21" w:rsidRPr="00A71549" w:rsidRDefault="00486221" w:rsidP="0048622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486221" w:rsidRDefault="00486221" w:rsidP="0048622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486221" w:rsidRPr="00A71549" w:rsidRDefault="00486221" w:rsidP="0048622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486221" w:rsidRPr="00FB3032" w:rsidRDefault="00486221" w:rsidP="0048622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09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>.</w:t>
      </w:r>
      <w:r>
        <w:rPr>
          <w:b/>
          <w:bCs/>
          <w:color w:val="000000"/>
          <w:sz w:val="28"/>
          <w:szCs w:val="28"/>
          <w:lang w:val="uk-UA" w:eastAsia="uk-UA"/>
        </w:rPr>
        <w:t>06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>.20</w:t>
      </w:r>
      <w:r>
        <w:rPr>
          <w:b/>
          <w:bCs/>
          <w:color w:val="000000"/>
          <w:sz w:val="28"/>
          <w:szCs w:val="28"/>
          <w:lang w:val="uk-UA" w:eastAsia="uk-UA"/>
        </w:rPr>
        <w:t>20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208-р</w:t>
      </w:r>
    </w:p>
    <w:p w:rsidR="00486221" w:rsidRPr="001E136A" w:rsidRDefault="00486221" w:rsidP="00486221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486221" w:rsidRPr="00620A17" w:rsidRDefault="00486221" w:rsidP="00486221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  <w:lang w:val="uk-UA" w:eastAsia="uk-UA"/>
        </w:rPr>
      </w:pPr>
    </w:p>
    <w:p w:rsidR="00486221" w:rsidRDefault="00486221" w:rsidP="0048622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86221" w:rsidRPr="00A71549" w:rsidRDefault="00486221" w:rsidP="00486221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486221" w:rsidRDefault="00486221" w:rsidP="00486221">
      <w:pPr>
        <w:pStyle w:val="1"/>
        <w:widowControl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lang w:eastAsia="uk-UA"/>
        </w:rPr>
        <w:t>до</w:t>
      </w:r>
      <w:r w:rsidRPr="00181F73">
        <w:rPr>
          <w:b/>
          <w:color w:val="000000"/>
          <w:sz w:val="28"/>
          <w:szCs w:val="28"/>
          <w:lang w:eastAsia="uk-UA"/>
        </w:rPr>
        <w:t xml:space="preserve"> розпорядження міського голови </w:t>
      </w:r>
      <w:r>
        <w:rPr>
          <w:b/>
          <w:color w:val="000000"/>
          <w:sz w:val="28"/>
          <w:szCs w:val="28"/>
          <w:lang w:eastAsia="uk-UA"/>
        </w:rPr>
        <w:t>«</w:t>
      </w:r>
      <w:r w:rsidRPr="00F31869">
        <w:rPr>
          <w:b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F31869">
        <w:rPr>
          <w:b/>
          <w:color w:val="000000"/>
          <w:sz w:val="28"/>
          <w:szCs w:val="28"/>
          <w:lang w:eastAsia="uk-UA"/>
        </w:rPr>
        <w:t>пункту 2</w:t>
      </w:r>
      <w:r>
        <w:rPr>
          <w:b/>
          <w:color w:val="000000"/>
          <w:sz w:val="28"/>
          <w:szCs w:val="28"/>
          <w:lang w:eastAsia="uk-UA"/>
        </w:rPr>
        <w:t xml:space="preserve"> рішення міської ради </w:t>
      </w:r>
      <w:r>
        <w:rPr>
          <w:b/>
          <w:color w:val="000000"/>
          <w:sz w:val="28"/>
          <w:szCs w:val="28"/>
          <w:lang w:val="en-US" w:eastAsia="uk-UA"/>
        </w:rPr>
        <w:t>V</w:t>
      </w:r>
      <w:r>
        <w:rPr>
          <w:b/>
          <w:color w:val="000000"/>
          <w:sz w:val="28"/>
          <w:szCs w:val="28"/>
          <w:lang w:eastAsia="uk-UA"/>
        </w:rPr>
        <w:t xml:space="preserve">ІІ скликання </w:t>
      </w:r>
      <w:r>
        <w:rPr>
          <w:b/>
          <w:sz w:val="28"/>
          <w:szCs w:val="28"/>
        </w:rPr>
        <w:t>«Про внесення змін до рішень міської ради VІІ скликання від 17.03.2020р. № 2093 та від 07.04.2020р. № 2115, які стосуються ненарахування орендної плати на період запровадження вимушених протиепідемічних заходів»</w:t>
      </w:r>
    </w:p>
    <w:p w:rsidR="00486221" w:rsidRPr="00620A17" w:rsidRDefault="00486221" w:rsidP="00486221">
      <w:pPr>
        <w:ind w:firstLine="709"/>
        <w:jc w:val="center"/>
        <w:rPr>
          <w:rStyle w:val="s2"/>
          <w:b/>
          <w:sz w:val="16"/>
          <w:szCs w:val="16"/>
          <w:lang w:val="uk-UA"/>
        </w:rPr>
      </w:pPr>
    </w:p>
    <w:p w:rsidR="00486221" w:rsidRDefault="00486221" w:rsidP="00486221">
      <w:pPr>
        <w:pStyle w:val="1"/>
        <w:widowControl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ab/>
      </w:r>
      <w:r w:rsidRPr="00A906C4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з</w:t>
      </w:r>
      <w:r w:rsidRPr="00A906C4">
        <w:rPr>
          <w:bCs/>
          <w:color w:val="000000"/>
          <w:sz w:val="28"/>
          <w:szCs w:val="28"/>
        </w:rPr>
        <w:t xml:space="preserve">асіданні </w:t>
      </w:r>
      <w:r>
        <w:rPr>
          <w:bCs/>
          <w:color w:val="000000"/>
          <w:sz w:val="28"/>
          <w:szCs w:val="28"/>
        </w:rPr>
        <w:t xml:space="preserve">Чернівецької міської ради </w:t>
      </w:r>
      <w:r>
        <w:rPr>
          <w:bCs/>
          <w:color w:val="000000"/>
          <w:sz w:val="28"/>
          <w:szCs w:val="28"/>
          <w:lang w:val="en-US"/>
        </w:rPr>
        <w:t>V</w:t>
      </w:r>
      <w:r>
        <w:rPr>
          <w:bCs/>
          <w:color w:val="000000"/>
          <w:sz w:val="28"/>
          <w:szCs w:val="28"/>
        </w:rPr>
        <w:t>ІІ скликання, що відбулось 04.06.2020р.</w:t>
      </w:r>
      <w:r w:rsidRPr="00C63A83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прийнято </w:t>
      </w:r>
      <w:r w:rsidRPr="00C63A83">
        <w:rPr>
          <w:bCs/>
          <w:color w:val="000000"/>
          <w:sz w:val="28"/>
          <w:szCs w:val="28"/>
        </w:rPr>
        <w:t>рішення</w:t>
      </w:r>
      <w:r w:rsidRPr="00C63A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2125 </w:t>
      </w:r>
      <w:r w:rsidRPr="00C63A83">
        <w:rPr>
          <w:sz w:val="28"/>
          <w:szCs w:val="28"/>
        </w:rPr>
        <w:t>«</w:t>
      </w:r>
      <w:r w:rsidRPr="007057C7">
        <w:rPr>
          <w:sz w:val="28"/>
          <w:szCs w:val="28"/>
        </w:rPr>
        <w:t>Про внесення змін до рішень міської ради VІІ скликання від 17.03.2020р. № 2093 та від 07.04.2020р. № 2115, які стосуються ненарахування орендної плати на період запровадження вимушених протиепідемічних заходів</w:t>
      </w:r>
      <w:r>
        <w:rPr>
          <w:sz w:val="28"/>
          <w:szCs w:val="28"/>
        </w:rPr>
        <w:t>»</w:t>
      </w:r>
    </w:p>
    <w:p w:rsidR="00486221" w:rsidRDefault="00486221" w:rsidP="00486221">
      <w:pPr>
        <w:pStyle w:val="1"/>
        <w:widowControl/>
        <w:tabs>
          <w:tab w:val="left" w:pos="851"/>
          <w:tab w:val="left" w:pos="1134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Пунктом 2 зазначеного рішення доповнено пунктом 4 рішення </w:t>
      </w:r>
      <w:r w:rsidRPr="00452626">
        <w:rPr>
          <w:sz w:val="28"/>
          <w:szCs w:val="28"/>
        </w:rPr>
        <w:t>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 від 07.04.2020р. № 2115 «</w:t>
      </w:r>
      <w:r w:rsidRPr="0057544E">
        <w:rPr>
          <w:sz w:val="28"/>
          <w:szCs w:val="28"/>
        </w:rPr>
        <w:t>Про внесення змін до рішення 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такого змісту: </w:t>
      </w:r>
      <w:r w:rsidRPr="007057C7">
        <w:rPr>
          <w:rStyle w:val="a6"/>
          <w:i w:val="0"/>
          <w:sz w:val="28"/>
          <w:szCs w:val="28"/>
        </w:rPr>
        <w:t xml:space="preserve">«4. Доручити департаменту розвитку Чернівецької міської ради за погодженням постійно діючої комісії з виділення в оренду нерухомого майна, що належить до комунальної власності територіальної громади м. Чернівців в термін до моменту набрання чинності рішення Кабінету Міністрів України чи рішення Чернівецької міської ради щодо затвердження Порядку передачі в оренду </w:t>
      </w:r>
      <w:bookmarkStart w:id="1" w:name="_kdwlbno7fjdu" w:colFirst="0" w:colLast="0"/>
      <w:bookmarkEnd w:id="1"/>
      <w:r w:rsidRPr="007057C7">
        <w:rPr>
          <w:rStyle w:val="a6"/>
          <w:i w:val="0"/>
          <w:sz w:val="28"/>
          <w:szCs w:val="28"/>
        </w:rPr>
        <w:t>майна, або до 1 липня 2020 року проводити</w:t>
      </w:r>
      <w:r w:rsidRPr="007057C7">
        <w:rPr>
          <w:i/>
          <w:sz w:val="28"/>
          <w:szCs w:val="28"/>
        </w:rPr>
        <w:t xml:space="preserve"> </w:t>
      </w:r>
      <w:r w:rsidRPr="007057C7">
        <w:rPr>
          <w:sz w:val="28"/>
          <w:szCs w:val="28"/>
        </w:rPr>
        <w:t>внесення змін до договорів оренди з метою приведення його строку у відповідність із мінімальним строком оренди</w:t>
      </w:r>
      <w:r w:rsidRPr="007057C7">
        <w:rPr>
          <w:rStyle w:val="a6"/>
          <w:sz w:val="28"/>
          <w:szCs w:val="28"/>
        </w:rPr>
        <w:t xml:space="preserve"> (п'ять років).</w:t>
      </w:r>
      <w:r w:rsidRPr="007057C7">
        <w:rPr>
          <w:sz w:val="28"/>
          <w:szCs w:val="28"/>
        </w:rPr>
        <w:t xml:space="preserve"> У разі прийняття рішення про внесення змін до договору з метою приведення його строку у відповідність із мінімальним строком оренди, передбаченим Законом "Про оренду державного та комунального майна", такі зміни оформлюються шляхом викладення його у новій редакції.</w:t>
      </w:r>
    </w:p>
    <w:p w:rsidR="00486221" w:rsidRDefault="00486221" w:rsidP="00486221">
      <w:pPr>
        <w:pStyle w:val="1"/>
        <w:widowControl/>
        <w:tabs>
          <w:tab w:val="left" w:pos="851"/>
          <w:tab w:val="left" w:pos="1134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2 рішення,</w:t>
      </w:r>
      <w:r w:rsidRPr="00C63A83">
        <w:rPr>
          <w:sz w:val="28"/>
          <w:szCs w:val="28"/>
        </w:rPr>
        <w:t xml:space="preserve"> </w:t>
      </w:r>
      <w:r w:rsidRPr="00A906C4">
        <w:rPr>
          <w:sz w:val="28"/>
          <w:szCs w:val="28"/>
        </w:rPr>
        <w:t>прийнято  з порушенням вимог Конституції України, Закону України «Про міс</w:t>
      </w:r>
      <w:r>
        <w:rPr>
          <w:sz w:val="28"/>
          <w:szCs w:val="28"/>
        </w:rPr>
        <w:t>цеве самоврядування в Україні» та Закону України «Про оренду державного та комунального майна».</w:t>
      </w:r>
    </w:p>
    <w:p w:rsidR="00486221" w:rsidRDefault="00486221" w:rsidP="00486221">
      <w:pPr>
        <w:pStyle w:val="1"/>
        <w:widowControl/>
        <w:tabs>
          <w:tab w:val="left" w:pos="851"/>
          <w:tab w:val="left" w:pos="1134"/>
        </w:tabs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Pr="001F6787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1F6787">
        <w:rPr>
          <w:sz w:val="28"/>
          <w:szCs w:val="28"/>
        </w:rPr>
        <w:t xml:space="preserve"> України «Про оренду державного та комунального майна» від 03.10.2019р. № 157-ІХ</w:t>
      </w:r>
      <w:r>
        <w:rPr>
          <w:sz w:val="28"/>
          <w:szCs w:val="28"/>
        </w:rPr>
        <w:t xml:space="preserve">, а саме п.2 Прикінцевих і перехідних положень передбачено, що договори оренди державного та комунального               майна, укладені до набрання чинності цим Законом, продовжуються в порядку, </w:t>
      </w:r>
      <w:r>
        <w:rPr>
          <w:sz w:val="28"/>
          <w:szCs w:val="28"/>
        </w:rPr>
        <w:lastRenderedPageBreak/>
        <w:t xml:space="preserve">передбаченому законодавством, яке діяло до дати набрання чинності цим Законом. </w:t>
      </w:r>
    </w:p>
    <w:p w:rsidR="00486221" w:rsidRPr="00486221" w:rsidRDefault="00486221" w:rsidP="004862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86221">
        <w:rPr>
          <w:sz w:val="28"/>
          <w:szCs w:val="28"/>
          <w:lang w:val="uk-UA"/>
        </w:rPr>
        <w:t xml:space="preserve"> зазначено</w:t>
      </w:r>
      <w:r>
        <w:rPr>
          <w:sz w:val="28"/>
          <w:szCs w:val="28"/>
          <w:lang w:val="uk-UA"/>
        </w:rPr>
        <w:t>му</w:t>
      </w:r>
      <w:r w:rsidRPr="00486221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і</w:t>
      </w:r>
      <w:r w:rsidRPr="00486221">
        <w:rPr>
          <w:sz w:val="28"/>
          <w:szCs w:val="28"/>
          <w:lang w:val="uk-UA"/>
        </w:rPr>
        <w:t xml:space="preserve">  рішення вбачається невідповідність  суспільних інтересів підприємців і територіальної громади.</w:t>
      </w:r>
    </w:p>
    <w:p w:rsidR="00486221" w:rsidRPr="00823B3C" w:rsidRDefault="00486221" w:rsidP="00486221">
      <w:pPr>
        <w:ind w:firstLine="708"/>
        <w:jc w:val="both"/>
        <w:rPr>
          <w:rStyle w:val="a6"/>
          <w:i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Зокрема, </w:t>
      </w:r>
      <w:r w:rsidRPr="00823B3C">
        <w:rPr>
          <w:sz w:val="28"/>
          <w:szCs w:val="28"/>
        </w:rPr>
        <w:t>не розроблені чіткі критерії за яких</w:t>
      </w:r>
      <w:r w:rsidRPr="00823B3C">
        <w:rPr>
          <w:i/>
          <w:sz w:val="28"/>
          <w:szCs w:val="28"/>
        </w:rPr>
        <w:t xml:space="preserve"> </w:t>
      </w:r>
      <w:r w:rsidRPr="00823B3C">
        <w:rPr>
          <w:rStyle w:val="a6"/>
          <w:i w:val="0"/>
          <w:sz w:val="28"/>
          <w:szCs w:val="28"/>
        </w:rPr>
        <w:t>постійнодіючої комісії з виділення в оренду нерухомого майна, що належить до комунальної власності територіальної громади м. Чернівців може погоджувати продовження договору із збільшенням терміну його дії, що додає корупційних ризиків членам комісії і директору департаменту при пролонгації договорів із недобросовісними орендарями.</w:t>
      </w:r>
    </w:p>
    <w:p w:rsidR="00486221" w:rsidRPr="00823B3C" w:rsidRDefault="00486221" w:rsidP="00486221">
      <w:pPr>
        <w:ind w:firstLine="708"/>
        <w:jc w:val="both"/>
        <w:rPr>
          <w:sz w:val="28"/>
          <w:szCs w:val="28"/>
          <w:lang w:val="uk-UA"/>
        </w:rPr>
      </w:pPr>
      <w:r>
        <w:rPr>
          <w:rStyle w:val="a6"/>
          <w:i w:val="0"/>
          <w:sz w:val="28"/>
          <w:szCs w:val="28"/>
          <w:lang w:val="uk-UA"/>
        </w:rPr>
        <w:t>Окрім того, 03.06.2020 року Кабінетом Мінінстрів України прийнята Постанова «</w:t>
      </w:r>
      <w:r w:rsidRPr="00823B3C">
        <w:rPr>
          <w:rStyle w:val="a6"/>
          <w:i w:val="0"/>
          <w:sz w:val="28"/>
          <w:szCs w:val="28"/>
          <w:lang w:val="uk-UA"/>
        </w:rPr>
        <w:t>Про затвердження Порядку передачі в оренду державного та комунального майна</w:t>
      </w:r>
      <w:r>
        <w:rPr>
          <w:rStyle w:val="a6"/>
          <w:i w:val="0"/>
          <w:sz w:val="28"/>
          <w:szCs w:val="28"/>
          <w:lang w:val="uk-UA"/>
        </w:rPr>
        <w:t xml:space="preserve">», яка підлягає оприлюдненню. Зазначена Постанова </w:t>
      </w:r>
      <w:r w:rsidRPr="00823B3C">
        <w:rPr>
          <w:sz w:val="28"/>
          <w:szCs w:val="28"/>
          <w:shd w:val="clear" w:color="auto" w:fill="FFFFFF"/>
        </w:rPr>
        <w:t>деталізує процедуру передачі державного та комунального майна в оренду відповідно до Закону “</w:t>
      </w:r>
      <w:hyperlink r:id="rId6" w:tgtFrame="_blank" w:history="1">
        <w:r w:rsidRPr="00823B3C">
          <w:rPr>
            <w:rStyle w:val="a7"/>
            <w:color w:val="auto"/>
            <w:sz w:val="28"/>
            <w:szCs w:val="28"/>
            <w:shd w:val="clear" w:color="auto" w:fill="FFFFFF"/>
          </w:rPr>
          <w:t>Про оренду державного та комунального майна</w:t>
        </w:r>
      </w:hyperlink>
      <w:r w:rsidRPr="00823B3C">
        <w:rPr>
          <w:sz w:val="28"/>
          <w:szCs w:val="28"/>
          <w:shd w:val="clear" w:color="auto" w:fill="FFFFFF"/>
        </w:rPr>
        <w:t>”.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23B3C">
        <w:rPr>
          <w:color w:val="000000"/>
          <w:sz w:val="28"/>
          <w:szCs w:val="28"/>
          <w:shd w:val="clear" w:color="auto" w:fill="FFFFFF"/>
        </w:rPr>
        <w:t xml:space="preserve">Постанова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Pr="00823B3C">
        <w:rPr>
          <w:color w:val="000000"/>
          <w:sz w:val="28"/>
          <w:szCs w:val="28"/>
          <w:shd w:val="clear" w:color="auto" w:fill="FFFFFF"/>
        </w:rPr>
        <w:t>изначає процесуальний порядок проведення таких процедур: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Pr="00823B3C">
        <w:rPr>
          <w:color w:val="000000"/>
          <w:sz w:val="28"/>
          <w:szCs w:val="28"/>
          <w:shd w:val="clear" w:color="auto" w:fill="FFFFFF"/>
        </w:rPr>
        <w:t>итання проведення аукціонів;- включення майна в переліки потенційних об'єктів оренди;укладання договорів; здійснення ремонтів та невід'ємних поліпшень; продовження договорів оренди без аукціону та на аукціоні, внесення до них змін тощо.</w:t>
      </w:r>
    </w:p>
    <w:p w:rsidR="00486221" w:rsidRDefault="00486221" w:rsidP="00486221">
      <w:pPr>
        <w:ind w:firstLine="708"/>
        <w:jc w:val="both"/>
        <w:rPr>
          <w:sz w:val="28"/>
        </w:rPr>
      </w:pPr>
      <w:r>
        <w:rPr>
          <w:sz w:val="28"/>
        </w:rPr>
        <w:t xml:space="preserve">Прийняття такого пункту не має законних підстав, оскільки суперечить вимогам Закону України «Про оренду державного та комунального майна». </w:t>
      </w:r>
    </w:p>
    <w:p w:rsidR="00486221" w:rsidRPr="00181F73" w:rsidRDefault="00486221" w:rsidP="00486221">
      <w:pPr>
        <w:tabs>
          <w:tab w:val="left" w:pos="709"/>
        </w:tabs>
        <w:jc w:val="both"/>
        <w:rPr>
          <w:bCs/>
          <w:color w:val="000000"/>
          <w:sz w:val="28"/>
          <w:szCs w:val="28"/>
          <w:lang w:eastAsia="uk-UA"/>
        </w:rPr>
      </w:pPr>
    </w:p>
    <w:p w:rsidR="00486221" w:rsidRPr="00FD25ED" w:rsidRDefault="00486221" w:rsidP="00486221">
      <w:pPr>
        <w:pStyle w:val="caaieiaie1"/>
        <w:keepNext w:val="0"/>
        <w:widowControl/>
        <w:ind w:firstLine="708"/>
        <w:jc w:val="both"/>
        <w:rPr>
          <w:b w:val="0"/>
          <w:color w:val="000000"/>
          <w:lang w:eastAsia="uk-UA"/>
        </w:rPr>
      </w:pPr>
      <w:r w:rsidRPr="00FD25ED">
        <w:rPr>
          <w:b w:val="0"/>
        </w:rPr>
        <w:t xml:space="preserve">Таким чином, </w:t>
      </w:r>
      <w:r w:rsidRPr="00FD25ED">
        <w:rPr>
          <w:b w:val="0"/>
          <w:bCs w:val="0"/>
          <w:color w:val="000000"/>
          <w:lang w:eastAsia="uk-UA"/>
        </w:rPr>
        <w:t xml:space="preserve">пункт 2 </w:t>
      </w:r>
      <w:r>
        <w:rPr>
          <w:b w:val="0"/>
          <w:bCs w:val="0"/>
          <w:color w:val="000000"/>
          <w:lang w:eastAsia="uk-UA"/>
        </w:rPr>
        <w:t xml:space="preserve">рішення міської ради від 04.06.2020р. №2125 </w:t>
      </w:r>
      <w:r w:rsidRPr="00181F73">
        <w:rPr>
          <w:b w:val="0"/>
        </w:rPr>
        <w:t>«Про внесення змін до рішень міської ради VІІ скликання від 17.03.2020р. № 2093 та від 07.04.2020р. № 2115, які стосуються ненарахування орендної плати на період запровадження вимушених протиепідемічних заходів»</w:t>
      </w:r>
      <w:r>
        <w:rPr>
          <w:b w:val="0"/>
          <w:color w:val="000000"/>
          <w:lang w:eastAsia="uk-UA"/>
        </w:rPr>
        <w:t xml:space="preserve"> </w:t>
      </w:r>
      <w:r w:rsidRPr="00FD25ED">
        <w:rPr>
          <w:b w:val="0"/>
        </w:rPr>
        <w:t>суперечить Закон</w:t>
      </w:r>
      <w:r>
        <w:rPr>
          <w:b w:val="0"/>
        </w:rPr>
        <w:t>ам</w:t>
      </w:r>
      <w:r w:rsidRPr="00FD25ED">
        <w:rPr>
          <w:b w:val="0"/>
        </w:rPr>
        <w:t xml:space="preserve"> України </w:t>
      </w:r>
      <w:r>
        <w:rPr>
          <w:b w:val="0"/>
        </w:rPr>
        <w:t xml:space="preserve">«Про оренду державного та комунального майна», </w:t>
      </w:r>
      <w:r w:rsidRPr="00FD25ED">
        <w:rPr>
          <w:b w:val="0"/>
        </w:rPr>
        <w:t xml:space="preserve">«Про місцеве самоврядування в Україні» і </w:t>
      </w:r>
      <w:r w:rsidRPr="00FD25ED">
        <w:rPr>
          <w:b w:val="0"/>
          <w:bCs w:val="0"/>
          <w:color w:val="000000"/>
          <w:lang w:eastAsia="uk-UA"/>
        </w:rPr>
        <w:t xml:space="preserve">відповідно до </w:t>
      </w:r>
      <w:r w:rsidRPr="00FD25ED">
        <w:rPr>
          <w:b w:val="0"/>
          <w:color w:val="000000"/>
          <w:lang w:eastAsia="uk-UA"/>
        </w:rPr>
        <w:t xml:space="preserve">пункту 20 частини четвертої статті 42, частини </w:t>
      </w:r>
      <w:r>
        <w:rPr>
          <w:b w:val="0"/>
          <w:color w:val="000000"/>
          <w:lang w:eastAsia="uk-UA"/>
        </w:rPr>
        <w:t>сьомої</w:t>
      </w:r>
      <w:r w:rsidRPr="00FD25ED">
        <w:rPr>
          <w:b w:val="0"/>
          <w:color w:val="000000"/>
          <w:lang w:eastAsia="uk-UA"/>
        </w:rPr>
        <w:t xml:space="preserve"> статті 59 Закону України «Про місцеве самоврядування в Україні» його дія  підлягає зупиненню. </w:t>
      </w:r>
    </w:p>
    <w:p w:rsidR="00486221" w:rsidRDefault="00486221" w:rsidP="00486221">
      <w:pPr>
        <w:spacing w:before="120"/>
        <w:ind w:firstLine="540"/>
        <w:jc w:val="both"/>
        <w:rPr>
          <w:sz w:val="28"/>
          <w:szCs w:val="28"/>
          <w:lang w:val="uk-UA"/>
        </w:rPr>
      </w:pPr>
    </w:p>
    <w:p w:rsidR="00486221" w:rsidRDefault="00486221" w:rsidP="0048622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486221" w:rsidRDefault="00486221" w:rsidP="0048622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486221" w:rsidRDefault="00486221" w:rsidP="00486221"/>
    <w:p w:rsidR="00486221" w:rsidRDefault="00486221" w:rsidP="00486221"/>
    <w:p w:rsidR="00486221" w:rsidRDefault="00486221" w:rsidP="00486221"/>
    <w:p w:rsidR="00486221" w:rsidRDefault="00486221" w:rsidP="00486221"/>
    <w:p w:rsidR="003C1A53" w:rsidRDefault="008B7789"/>
    <w:sectPr w:rsidR="003C1A53" w:rsidSect="00620A17">
      <w:headerReference w:type="even" r:id="rId7"/>
      <w:headerReference w:type="default" r:id="rId8"/>
      <w:pgSz w:w="11906" w:h="16838" w:code="9"/>
      <w:pgMar w:top="851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789" w:rsidRDefault="008B7789">
      <w:r>
        <w:separator/>
      </w:r>
    </w:p>
  </w:endnote>
  <w:endnote w:type="continuationSeparator" w:id="0">
    <w:p w:rsidR="008B7789" w:rsidRDefault="008B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789" w:rsidRDefault="008B7789">
      <w:r>
        <w:separator/>
      </w:r>
    </w:p>
  </w:footnote>
  <w:footnote w:type="continuationSeparator" w:id="0">
    <w:p w:rsidR="008B7789" w:rsidRDefault="008B7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32" w:rsidRDefault="00486221" w:rsidP="00A454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032" w:rsidRDefault="008B77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032" w:rsidRDefault="00486221" w:rsidP="00A454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2180">
      <w:rPr>
        <w:rStyle w:val="a5"/>
        <w:noProof/>
      </w:rPr>
      <w:t>2</w:t>
    </w:r>
    <w:r>
      <w:rPr>
        <w:rStyle w:val="a5"/>
      </w:rPr>
      <w:fldChar w:fldCharType="end"/>
    </w:r>
  </w:p>
  <w:p w:rsidR="00FB3032" w:rsidRDefault="008B77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21"/>
    <w:rsid w:val="00486221"/>
    <w:rsid w:val="008B7789"/>
    <w:rsid w:val="00AC2A70"/>
    <w:rsid w:val="00C62180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2BDA20-11CF-45DF-976D-6E6E687A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2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486221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486221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486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6221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486221"/>
    <w:rPr>
      <w:rFonts w:cs="Times New Roman"/>
    </w:rPr>
  </w:style>
  <w:style w:type="character" w:customStyle="1" w:styleId="s2">
    <w:name w:val="s2"/>
    <w:basedOn w:val="a0"/>
    <w:rsid w:val="00486221"/>
  </w:style>
  <w:style w:type="paragraph" w:customStyle="1" w:styleId="caaieiaie1">
    <w:name w:val="caaieiaie 1"/>
    <w:basedOn w:val="a"/>
    <w:next w:val="a"/>
    <w:rsid w:val="00486221"/>
    <w:pPr>
      <w:keepNext/>
      <w:widowControl w:val="0"/>
      <w:autoSpaceDE w:val="0"/>
      <w:autoSpaceDN w:val="0"/>
      <w:adjustRightInd w:val="0"/>
      <w:jc w:val="center"/>
    </w:pPr>
    <w:rPr>
      <w:rFonts w:eastAsia="Times New Roman"/>
      <w:b/>
      <w:bCs/>
      <w:sz w:val="28"/>
      <w:szCs w:val="28"/>
      <w:lang w:val="uk-UA"/>
    </w:rPr>
  </w:style>
  <w:style w:type="paragraph" w:customStyle="1" w:styleId="1">
    <w:name w:val="Обычный1"/>
    <w:rsid w:val="0048622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qFormat/>
    <w:rsid w:val="00486221"/>
    <w:rPr>
      <w:i/>
      <w:iCs/>
    </w:rPr>
  </w:style>
  <w:style w:type="character" w:styleId="a7">
    <w:name w:val="Hyperlink"/>
    <w:basedOn w:val="a0"/>
    <w:uiPriority w:val="99"/>
    <w:semiHidden/>
    <w:unhideWhenUsed/>
    <w:rsid w:val="00486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T190157?utm_source=biz.ligazakon.net&amp;utm_medium=news&amp;utm_content=bizpress0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2020-06-15T11:47:00Z</dcterms:created>
  <dcterms:modified xsi:type="dcterms:W3CDTF">2020-06-15T11:47:00Z</dcterms:modified>
</cp:coreProperties>
</file>