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B7D" w:rsidRPr="00A71549" w:rsidRDefault="00AD2B7D" w:rsidP="00AC3C16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 xml:space="preserve">Додаток </w:t>
      </w:r>
    </w:p>
    <w:p w:rsidR="00AD2B7D" w:rsidRDefault="00AD2B7D" w:rsidP="00AC3C16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eastAsia="uk-UA"/>
        </w:rPr>
      </w:pPr>
      <w:r w:rsidRPr="00A71549">
        <w:rPr>
          <w:b/>
          <w:bCs/>
          <w:color w:val="000000"/>
          <w:sz w:val="28"/>
          <w:szCs w:val="28"/>
          <w:lang w:eastAsia="uk-UA"/>
        </w:rPr>
        <w:t xml:space="preserve">до розпорядження </w:t>
      </w:r>
    </w:p>
    <w:p w:rsidR="00AD2B7D" w:rsidRPr="00A71549" w:rsidRDefault="00AD2B7D" w:rsidP="00AC3C16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>міського голови</w:t>
      </w:r>
    </w:p>
    <w:p w:rsidR="00AD2B7D" w:rsidRPr="00FB3032" w:rsidRDefault="00AD2B7D" w:rsidP="00AC3C16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>17.04.</w:t>
      </w:r>
      <w:r w:rsidRPr="00FE0659">
        <w:rPr>
          <w:b/>
          <w:bCs/>
          <w:color w:val="000000"/>
          <w:sz w:val="28"/>
          <w:szCs w:val="28"/>
          <w:lang w:eastAsia="uk-UA"/>
        </w:rPr>
        <w:t>20</w:t>
      </w:r>
      <w:r w:rsidRPr="00FE0659">
        <w:rPr>
          <w:b/>
          <w:bCs/>
          <w:color w:val="000000"/>
          <w:sz w:val="28"/>
          <w:szCs w:val="28"/>
          <w:lang w:val="ru-RU" w:eastAsia="uk-UA"/>
        </w:rPr>
        <w:t>20</w:t>
      </w:r>
      <w:r w:rsidRPr="00FE0659">
        <w:rPr>
          <w:b/>
          <w:bCs/>
          <w:color w:val="000000"/>
          <w:sz w:val="28"/>
          <w:szCs w:val="28"/>
          <w:lang w:eastAsia="uk-UA"/>
        </w:rPr>
        <w:t xml:space="preserve"> №</w:t>
      </w:r>
      <w:r>
        <w:rPr>
          <w:b/>
          <w:bCs/>
          <w:color w:val="000000"/>
          <w:sz w:val="28"/>
          <w:szCs w:val="28"/>
          <w:lang w:val="ru-RU" w:eastAsia="uk-UA"/>
        </w:rPr>
        <w:t>159</w:t>
      </w:r>
      <w:r w:rsidRPr="00FE0659">
        <w:rPr>
          <w:b/>
          <w:bCs/>
          <w:color w:val="000000"/>
          <w:sz w:val="28"/>
          <w:szCs w:val="28"/>
          <w:lang w:eastAsia="uk-UA"/>
        </w:rPr>
        <w:t>-р</w:t>
      </w:r>
    </w:p>
    <w:p w:rsidR="00AD2B7D" w:rsidRPr="001E136A" w:rsidRDefault="00AD2B7D" w:rsidP="00AC3C16">
      <w:pPr>
        <w:autoSpaceDE w:val="0"/>
        <w:autoSpaceDN w:val="0"/>
        <w:adjustRightInd w:val="0"/>
        <w:ind w:left="7080"/>
        <w:jc w:val="both"/>
        <w:rPr>
          <w:b/>
          <w:bCs/>
          <w:color w:val="000000"/>
          <w:sz w:val="16"/>
          <w:szCs w:val="16"/>
          <w:lang w:eastAsia="uk-UA"/>
        </w:rPr>
      </w:pPr>
    </w:p>
    <w:p w:rsidR="00AD2B7D" w:rsidRPr="00A71549" w:rsidRDefault="00AD2B7D" w:rsidP="00AC3C16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eastAsia="uk-UA"/>
        </w:rPr>
      </w:pPr>
      <w:r w:rsidRPr="00A71549">
        <w:rPr>
          <w:b/>
          <w:bCs/>
          <w:color w:val="000000"/>
          <w:sz w:val="28"/>
          <w:szCs w:val="28"/>
          <w:lang w:eastAsia="uk-UA"/>
        </w:rPr>
        <w:t>ОБҐРУНТУВАННЯ ЗАУВАЖЕНЬ</w:t>
      </w:r>
    </w:p>
    <w:p w:rsidR="00AD2B7D" w:rsidRPr="00FE0659" w:rsidRDefault="00AD2B7D" w:rsidP="00AC3C16">
      <w:pPr>
        <w:spacing w:before="120"/>
        <w:ind w:firstLine="709"/>
        <w:jc w:val="center"/>
        <w:rPr>
          <w:b/>
          <w:sz w:val="28"/>
          <w:szCs w:val="28"/>
        </w:rPr>
      </w:pPr>
      <w:r w:rsidRPr="00D33E0D">
        <w:rPr>
          <w:b/>
          <w:color w:val="000000"/>
          <w:sz w:val="28"/>
          <w:szCs w:val="28"/>
          <w:lang w:eastAsia="uk-UA"/>
        </w:rPr>
        <w:t xml:space="preserve">До розпорядження міського голови «Про зупинення дії  </w:t>
      </w:r>
      <w:r w:rsidRPr="00D33E0D">
        <w:rPr>
          <w:b/>
          <w:sz w:val="28"/>
          <w:szCs w:val="28"/>
        </w:rPr>
        <w:t xml:space="preserve">рішення виконавчого комітету Чернівецької міської ради  від </w:t>
      </w:r>
      <w:r w:rsidRPr="00FE0659">
        <w:rPr>
          <w:b/>
          <w:sz w:val="28"/>
          <w:szCs w:val="28"/>
        </w:rPr>
        <w:t>24.12.2019р. №754/28 «Про передачу основних засобів»</w:t>
      </w:r>
    </w:p>
    <w:p w:rsidR="00AD2B7D" w:rsidRPr="00FE0659" w:rsidRDefault="00AD2B7D" w:rsidP="00AC3C16">
      <w:pPr>
        <w:ind w:firstLine="540"/>
        <w:jc w:val="both"/>
        <w:rPr>
          <w:color w:val="000000"/>
          <w:lang w:eastAsia="uk-UA"/>
        </w:rPr>
      </w:pPr>
      <w:r w:rsidRPr="00FE0659">
        <w:rPr>
          <w:color w:val="000000"/>
          <w:lang w:eastAsia="uk-UA"/>
        </w:rPr>
        <w:tab/>
      </w:r>
    </w:p>
    <w:p w:rsidR="00AD2B7D" w:rsidRPr="007246E5" w:rsidRDefault="00AD2B7D" w:rsidP="00AC3C16">
      <w:pPr>
        <w:ind w:firstLine="540"/>
        <w:jc w:val="both"/>
        <w:rPr>
          <w:sz w:val="28"/>
          <w:szCs w:val="28"/>
        </w:rPr>
      </w:pPr>
      <w:r w:rsidRPr="00FE0659">
        <w:rPr>
          <w:sz w:val="28"/>
          <w:szCs w:val="28"/>
        </w:rPr>
        <w:t>На засіданні виконавчого комітету міської ради, яке відбулось             24.12.2019р</w:t>
      </w:r>
      <w:r>
        <w:rPr>
          <w:sz w:val="28"/>
          <w:szCs w:val="28"/>
        </w:rPr>
        <w:t>.</w:t>
      </w:r>
      <w:r w:rsidRPr="00FE0659">
        <w:rPr>
          <w:sz w:val="28"/>
          <w:szCs w:val="28"/>
        </w:rPr>
        <w:t>, було прийнято рішення №754/28  «Про передачу основних засобів», яким передано з балансу міського комунального підприємства</w:t>
      </w:r>
      <w:r>
        <w:rPr>
          <w:sz w:val="28"/>
          <w:szCs w:val="28"/>
        </w:rPr>
        <w:t xml:space="preserve">  «Чернівцітеплокомуненерго» на баланс департаменту житлово-комунального господарства міської ради нежитлові приміщення за адресою проспект Незалежності, 70, загальною площею 320,20 кв.м. первісною вартістю 203811 грн. 93 коп., балансовою (залишковою) вартістю 66367 грн. 09 коп</w:t>
      </w:r>
      <w:r w:rsidRPr="007246E5">
        <w:rPr>
          <w:sz w:val="28"/>
          <w:szCs w:val="28"/>
        </w:rPr>
        <w:t>.</w:t>
      </w:r>
      <w:r>
        <w:rPr>
          <w:sz w:val="28"/>
          <w:szCs w:val="28"/>
        </w:rPr>
        <w:t>, сума зносу станом на 01.01.2019р. складає 137444 грн. 84 коп.</w:t>
      </w:r>
    </w:p>
    <w:p w:rsidR="00AD2B7D" w:rsidRPr="00AE4992" w:rsidRDefault="00AD2B7D" w:rsidP="00B1179C">
      <w:pPr>
        <w:ind w:firstLine="540"/>
        <w:jc w:val="both"/>
        <w:rPr>
          <w:i/>
          <w:sz w:val="28"/>
          <w:szCs w:val="28"/>
        </w:rPr>
      </w:pPr>
      <w:r w:rsidRPr="00B1179C">
        <w:rPr>
          <w:sz w:val="28"/>
          <w:szCs w:val="28"/>
        </w:rPr>
        <w:t xml:space="preserve">Механізм безоплатної передачі майна, що закріплює порядок </w:t>
      </w:r>
      <w:r>
        <w:rPr>
          <w:sz w:val="28"/>
          <w:szCs w:val="28"/>
        </w:rPr>
        <w:t xml:space="preserve">його </w:t>
      </w:r>
      <w:r w:rsidRPr="00B1179C">
        <w:rPr>
          <w:sz w:val="28"/>
          <w:szCs w:val="28"/>
        </w:rPr>
        <w:t>передачі визначено в Положен</w:t>
      </w:r>
      <w:r>
        <w:rPr>
          <w:sz w:val="28"/>
          <w:szCs w:val="28"/>
        </w:rPr>
        <w:t>н</w:t>
      </w:r>
      <w:r w:rsidRPr="00B1179C">
        <w:rPr>
          <w:sz w:val="28"/>
          <w:szCs w:val="28"/>
        </w:rPr>
        <w:t>і</w:t>
      </w:r>
      <w:r w:rsidRPr="00B1179C">
        <w:rPr>
          <w:color w:val="000000"/>
          <w:sz w:val="28"/>
          <w:szCs w:val="28"/>
          <w:shd w:val="clear" w:color="auto" w:fill="FFFFFF"/>
        </w:rPr>
        <w:t xml:space="preserve"> про порядок списання майна, що є комунальною власністю територіальної громади м.Чернівців</w:t>
      </w:r>
      <w:r w:rsidRPr="00B1179C">
        <w:rPr>
          <w:sz w:val="28"/>
          <w:szCs w:val="28"/>
        </w:rPr>
        <w:t xml:space="preserve">, затвердженому рішенням міської ради </w:t>
      </w:r>
      <w:r w:rsidRPr="00B1179C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</w:t>
      </w:r>
      <w:r w:rsidRPr="00B1179C">
        <w:rPr>
          <w:sz w:val="28"/>
          <w:szCs w:val="28"/>
        </w:rPr>
        <w:t xml:space="preserve">скликання </w:t>
      </w:r>
      <w:r>
        <w:rPr>
          <w:sz w:val="28"/>
          <w:szCs w:val="28"/>
        </w:rPr>
        <w:t xml:space="preserve"> від</w:t>
      </w:r>
      <w:r w:rsidRPr="00B1179C">
        <w:rPr>
          <w:sz w:val="28"/>
          <w:szCs w:val="28"/>
        </w:rPr>
        <w:t xml:space="preserve"> </w:t>
      </w:r>
      <w:r w:rsidRPr="00AE4992">
        <w:rPr>
          <w:sz w:val="28"/>
          <w:szCs w:val="28"/>
        </w:rPr>
        <w:t>27.03.2014 № 1155</w:t>
      </w:r>
      <w:r w:rsidRPr="00AE4992">
        <w:rPr>
          <w:i/>
          <w:sz w:val="28"/>
          <w:szCs w:val="28"/>
        </w:rPr>
        <w:t xml:space="preserve">   </w:t>
      </w:r>
    </w:p>
    <w:p w:rsidR="00AD2B7D" w:rsidRDefault="00AD2B7D" w:rsidP="00BC0B8A">
      <w:pPr>
        <w:pStyle w:val="BodyText3"/>
        <w:ind w:firstLine="720"/>
        <w:jc w:val="both"/>
        <w:rPr>
          <w:lang w:val="uk-UA"/>
        </w:rPr>
      </w:pPr>
      <w:r>
        <w:rPr>
          <w:lang w:val="uk-UA"/>
        </w:rPr>
        <w:t xml:space="preserve"> Так, майно, що є комунальною власністю територіальної громади м.Чернівців, з балансу на баланс суб’єктів господарювання передається  за </w:t>
      </w:r>
      <w:r w:rsidRPr="002C3DD0">
        <w:rPr>
          <w:u w:val="single"/>
          <w:lang w:val="uk-UA"/>
        </w:rPr>
        <w:t>погодженням сторін та організацій вищого рівня за рішенням  виконавчого комітету міської ради</w:t>
      </w:r>
      <w:r>
        <w:rPr>
          <w:lang w:val="uk-UA"/>
        </w:rPr>
        <w:t xml:space="preserve">, а безоплатна передача майна, що є комунальною власністю територіальної громади м.Чернівців, </w:t>
      </w:r>
      <w:r w:rsidRPr="00BC4646">
        <w:rPr>
          <w:lang w:val="uk-UA"/>
        </w:rPr>
        <w:t>з комунальної власності до інших форм власності здійснюється згідно з вимогами  чинного законодавства з дозволу міської ради.</w:t>
      </w:r>
    </w:p>
    <w:p w:rsidR="00AD2B7D" w:rsidRDefault="00AD2B7D" w:rsidP="00AC3C16">
      <w:pPr>
        <w:ind w:firstLine="540"/>
        <w:jc w:val="both"/>
        <w:rPr>
          <w:sz w:val="28"/>
          <w:szCs w:val="28"/>
        </w:rPr>
      </w:pPr>
      <w:r w:rsidRPr="007246E5">
        <w:rPr>
          <w:sz w:val="28"/>
          <w:szCs w:val="28"/>
        </w:rPr>
        <w:t xml:space="preserve">Однак </w:t>
      </w:r>
      <w:r>
        <w:rPr>
          <w:sz w:val="28"/>
          <w:szCs w:val="28"/>
        </w:rPr>
        <w:t>в</w:t>
      </w:r>
      <w:r w:rsidRPr="007246E5">
        <w:rPr>
          <w:sz w:val="28"/>
          <w:szCs w:val="28"/>
        </w:rPr>
        <w:t xml:space="preserve"> первинних документ</w:t>
      </w:r>
      <w:r>
        <w:rPr>
          <w:sz w:val="28"/>
          <w:szCs w:val="28"/>
        </w:rPr>
        <w:t>ах</w:t>
      </w:r>
      <w:r w:rsidRPr="007246E5">
        <w:rPr>
          <w:sz w:val="28"/>
          <w:szCs w:val="28"/>
        </w:rPr>
        <w:t xml:space="preserve">, що слугували </w:t>
      </w:r>
      <w:r>
        <w:rPr>
          <w:sz w:val="28"/>
          <w:szCs w:val="28"/>
        </w:rPr>
        <w:t xml:space="preserve">підставою для </w:t>
      </w:r>
      <w:r w:rsidRPr="007246E5">
        <w:rPr>
          <w:sz w:val="28"/>
          <w:szCs w:val="28"/>
        </w:rPr>
        <w:t>прийнятт</w:t>
      </w:r>
      <w:r>
        <w:rPr>
          <w:sz w:val="28"/>
          <w:szCs w:val="28"/>
        </w:rPr>
        <w:t>я</w:t>
      </w:r>
      <w:r w:rsidRPr="007246E5">
        <w:rPr>
          <w:sz w:val="28"/>
          <w:szCs w:val="28"/>
        </w:rPr>
        <w:t xml:space="preserve"> </w:t>
      </w:r>
      <w:r>
        <w:rPr>
          <w:sz w:val="28"/>
          <w:szCs w:val="28"/>
        </w:rPr>
        <w:t>вищевказаного рішення, відсутнє</w:t>
      </w:r>
      <w:r w:rsidRPr="007246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погодження міського комунального підприємства  «Чернівцітеплокомуненерго». </w:t>
      </w:r>
    </w:p>
    <w:p w:rsidR="00AD2B7D" w:rsidRDefault="00AD2B7D" w:rsidP="00AC3C16">
      <w:pPr>
        <w:ind w:firstLine="540"/>
        <w:jc w:val="both"/>
        <w:rPr>
          <w:sz w:val="28"/>
          <w:szCs w:val="28"/>
        </w:rPr>
      </w:pPr>
      <w:r w:rsidRPr="007246E5">
        <w:rPr>
          <w:sz w:val="28"/>
          <w:szCs w:val="28"/>
        </w:rPr>
        <w:t>За таких обставин</w:t>
      </w:r>
      <w:r>
        <w:rPr>
          <w:sz w:val="28"/>
          <w:szCs w:val="28"/>
        </w:rPr>
        <w:t xml:space="preserve">, </w:t>
      </w:r>
      <w:r w:rsidRPr="007246E5">
        <w:rPr>
          <w:sz w:val="28"/>
          <w:szCs w:val="28"/>
        </w:rPr>
        <w:t>достатні</w:t>
      </w:r>
      <w:r>
        <w:rPr>
          <w:sz w:val="28"/>
          <w:szCs w:val="28"/>
        </w:rPr>
        <w:t>х</w:t>
      </w:r>
      <w:r w:rsidRPr="007246E5">
        <w:rPr>
          <w:sz w:val="28"/>
          <w:szCs w:val="28"/>
        </w:rPr>
        <w:t xml:space="preserve"> правов</w:t>
      </w:r>
      <w:r>
        <w:rPr>
          <w:sz w:val="28"/>
          <w:szCs w:val="28"/>
        </w:rPr>
        <w:t>их</w:t>
      </w:r>
      <w:r w:rsidRPr="007246E5">
        <w:rPr>
          <w:sz w:val="28"/>
          <w:szCs w:val="28"/>
        </w:rPr>
        <w:t xml:space="preserve"> підстав щодо </w:t>
      </w:r>
      <w:r>
        <w:rPr>
          <w:sz w:val="28"/>
          <w:szCs w:val="28"/>
        </w:rPr>
        <w:t>передачі з балансу міського комунального підприємства  «Чернівцітеплокомуненерго» на баланс департаменту житлово-комунального господарства міської ради</w:t>
      </w:r>
      <w:r w:rsidRPr="007246E5">
        <w:rPr>
          <w:sz w:val="28"/>
          <w:szCs w:val="28"/>
        </w:rPr>
        <w:t xml:space="preserve"> </w:t>
      </w:r>
      <w:r>
        <w:rPr>
          <w:sz w:val="28"/>
          <w:szCs w:val="28"/>
        </w:rPr>
        <w:t>нежитлових приміщень за адресою проспект Незалежності, 70, загальною площею 320,20 кв.м., немає.</w:t>
      </w:r>
    </w:p>
    <w:p w:rsidR="00AD2B7D" w:rsidRPr="007246E5" w:rsidRDefault="00AD2B7D" w:rsidP="00AC3C16">
      <w:pPr>
        <w:ind w:firstLine="540"/>
        <w:jc w:val="both"/>
        <w:rPr>
          <w:sz w:val="28"/>
          <w:szCs w:val="28"/>
        </w:rPr>
      </w:pPr>
      <w:r w:rsidRPr="007246E5">
        <w:rPr>
          <w:sz w:val="28"/>
          <w:szCs w:val="28"/>
        </w:rPr>
        <w:t xml:space="preserve">Таким чином, рішення виконавчого комітету міської ради </w:t>
      </w:r>
      <w:r w:rsidRPr="00DB411E">
        <w:rPr>
          <w:sz w:val="28"/>
          <w:szCs w:val="28"/>
        </w:rPr>
        <w:t xml:space="preserve">«Про </w:t>
      </w:r>
      <w:r>
        <w:rPr>
          <w:sz w:val="28"/>
          <w:szCs w:val="28"/>
        </w:rPr>
        <w:t>передачу основних засобів</w:t>
      </w:r>
      <w:r w:rsidRPr="00DB411E">
        <w:rPr>
          <w:sz w:val="28"/>
          <w:szCs w:val="28"/>
        </w:rPr>
        <w:t>»</w:t>
      </w:r>
      <w:r>
        <w:rPr>
          <w:sz w:val="28"/>
          <w:szCs w:val="28"/>
        </w:rPr>
        <w:t>, яким передано з балансу міського комунального підприємства «Чернівцітеплокомуненерго»</w:t>
      </w:r>
      <w:r w:rsidRPr="007246E5">
        <w:rPr>
          <w:sz w:val="28"/>
          <w:szCs w:val="28"/>
        </w:rPr>
        <w:t xml:space="preserve"> суперечить </w:t>
      </w:r>
      <w:r w:rsidRPr="00B1179C">
        <w:rPr>
          <w:sz w:val="28"/>
          <w:szCs w:val="28"/>
        </w:rPr>
        <w:t>Положен</w:t>
      </w:r>
      <w:r>
        <w:rPr>
          <w:sz w:val="28"/>
          <w:szCs w:val="28"/>
        </w:rPr>
        <w:t>ню</w:t>
      </w:r>
      <w:r w:rsidRPr="00B1179C">
        <w:rPr>
          <w:color w:val="000000"/>
          <w:sz w:val="28"/>
          <w:szCs w:val="28"/>
          <w:shd w:val="clear" w:color="auto" w:fill="FFFFFF"/>
        </w:rPr>
        <w:t xml:space="preserve"> про порядок списання майна, що є комунальною власністю територіальної громади м.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B1179C">
        <w:rPr>
          <w:color w:val="000000"/>
          <w:sz w:val="28"/>
          <w:szCs w:val="28"/>
          <w:shd w:val="clear" w:color="auto" w:fill="FFFFFF"/>
        </w:rPr>
        <w:t>Чернівців</w:t>
      </w:r>
      <w:r w:rsidRPr="00B1179C">
        <w:rPr>
          <w:sz w:val="28"/>
          <w:szCs w:val="28"/>
        </w:rPr>
        <w:t xml:space="preserve">, </w:t>
      </w:r>
      <w:bookmarkStart w:id="0" w:name="_GoBack"/>
      <w:bookmarkEnd w:id="0"/>
      <w:r w:rsidRPr="00B1179C">
        <w:rPr>
          <w:sz w:val="28"/>
          <w:szCs w:val="28"/>
        </w:rPr>
        <w:t xml:space="preserve">затвердженому рішенням міської ради </w:t>
      </w:r>
      <w:r w:rsidRPr="00B1179C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</w:t>
      </w:r>
      <w:r w:rsidRPr="00B1179C">
        <w:rPr>
          <w:sz w:val="28"/>
          <w:szCs w:val="28"/>
        </w:rPr>
        <w:t xml:space="preserve">скликання  </w:t>
      </w:r>
      <w:r w:rsidRPr="00AE4992">
        <w:rPr>
          <w:sz w:val="28"/>
          <w:szCs w:val="28"/>
        </w:rPr>
        <w:t xml:space="preserve">27.03.2014  </w:t>
      </w:r>
      <w:r w:rsidRPr="00AE4992">
        <w:rPr>
          <w:i/>
          <w:sz w:val="28"/>
          <w:szCs w:val="28"/>
        </w:rPr>
        <w:t xml:space="preserve">  </w:t>
      </w:r>
      <w:r w:rsidRPr="00AE4992">
        <w:rPr>
          <w:sz w:val="28"/>
          <w:szCs w:val="28"/>
        </w:rPr>
        <w:t>№  1155</w:t>
      </w:r>
      <w:r w:rsidRPr="00AE4992">
        <w:rPr>
          <w:i/>
          <w:sz w:val="28"/>
          <w:szCs w:val="28"/>
        </w:rPr>
        <w:t xml:space="preserve"> </w:t>
      </w:r>
      <w:r w:rsidRPr="007246E5">
        <w:rPr>
          <w:sz w:val="28"/>
          <w:szCs w:val="28"/>
        </w:rPr>
        <w:t xml:space="preserve">і відповідно до пункту 20 частини четвертої статті 42, частини сьомої статті 59 Закону України «Про місцеве самоврядування в Україні» його дія  підлягає зупиненню. </w:t>
      </w:r>
    </w:p>
    <w:p w:rsidR="00AD2B7D" w:rsidRDefault="00AD2B7D" w:rsidP="00AC3C16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b/>
          <w:sz w:val="28"/>
          <w:szCs w:val="28"/>
        </w:rPr>
      </w:pPr>
    </w:p>
    <w:p w:rsidR="00AD2B7D" w:rsidRDefault="00AD2B7D" w:rsidP="002E74A0">
      <w:pPr>
        <w:pStyle w:val="Style3"/>
        <w:widowControl/>
        <w:tabs>
          <w:tab w:val="left" w:pos="902"/>
        </w:tabs>
        <w:ind w:right="29" w:firstLine="0"/>
        <w:jc w:val="both"/>
      </w:pPr>
      <w:r w:rsidRPr="002C3DD0">
        <w:rPr>
          <w:rStyle w:val="FontStyle13"/>
          <w:b/>
          <w:sz w:val="28"/>
          <w:szCs w:val="28"/>
        </w:rPr>
        <w:t>Чернівецький міський голова</w:t>
      </w:r>
      <w:r w:rsidRPr="002C3DD0">
        <w:rPr>
          <w:rStyle w:val="FontStyle13"/>
          <w:b/>
          <w:sz w:val="28"/>
          <w:szCs w:val="28"/>
        </w:rPr>
        <w:tab/>
      </w:r>
      <w:r w:rsidRPr="002C3DD0">
        <w:rPr>
          <w:rStyle w:val="FontStyle13"/>
          <w:b/>
          <w:sz w:val="28"/>
          <w:szCs w:val="28"/>
        </w:rPr>
        <w:tab/>
      </w:r>
      <w:r w:rsidRPr="002C3DD0">
        <w:rPr>
          <w:rStyle w:val="FontStyle13"/>
          <w:b/>
          <w:sz w:val="28"/>
          <w:szCs w:val="28"/>
        </w:rPr>
        <w:tab/>
      </w:r>
      <w:r w:rsidRPr="002C3DD0">
        <w:rPr>
          <w:rStyle w:val="FontStyle13"/>
          <w:b/>
          <w:sz w:val="28"/>
          <w:szCs w:val="28"/>
        </w:rPr>
        <w:tab/>
      </w:r>
      <w:r w:rsidRPr="002C3DD0">
        <w:rPr>
          <w:rStyle w:val="FontStyle13"/>
          <w:b/>
          <w:sz w:val="28"/>
          <w:szCs w:val="28"/>
        </w:rPr>
        <w:tab/>
      </w:r>
      <w:r w:rsidRPr="002C3DD0">
        <w:rPr>
          <w:rStyle w:val="FontStyle13"/>
          <w:b/>
          <w:sz w:val="28"/>
          <w:szCs w:val="28"/>
        </w:rPr>
        <w:tab/>
        <w:t xml:space="preserve"> О. Каспрук</w:t>
      </w:r>
    </w:p>
    <w:p w:rsidR="00AD2B7D" w:rsidRDefault="00AD2B7D"/>
    <w:sectPr w:rsidR="00AD2B7D" w:rsidSect="002E74A0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3C16"/>
    <w:rsid w:val="00124003"/>
    <w:rsid w:val="001E136A"/>
    <w:rsid w:val="0023287C"/>
    <w:rsid w:val="00237B1D"/>
    <w:rsid w:val="00281ACE"/>
    <w:rsid w:val="002C3DD0"/>
    <w:rsid w:val="002E74A0"/>
    <w:rsid w:val="003F49BC"/>
    <w:rsid w:val="00484A63"/>
    <w:rsid w:val="00597F20"/>
    <w:rsid w:val="00624362"/>
    <w:rsid w:val="006E4258"/>
    <w:rsid w:val="007246E5"/>
    <w:rsid w:val="007440AA"/>
    <w:rsid w:val="00775C2F"/>
    <w:rsid w:val="008D14B5"/>
    <w:rsid w:val="009E12F2"/>
    <w:rsid w:val="00A42BDC"/>
    <w:rsid w:val="00A71549"/>
    <w:rsid w:val="00AC3C16"/>
    <w:rsid w:val="00AD2B7D"/>
    <w:rsid w:val="00AE4992"/>
    <w:rsid w:val="00B1179C"/>
    <w:rsid w:val="00BC0B8A"/>
    <w:rsid w:val="00BC4646"/>
    <w:rsid w:val="00BD53D1"/>
    <w:rsid w:val="00C97520"/>
    <w:rsid w:val="00D168D6"/>
    <w:rsid w:val="00D33E0D"/>
    <w:rsid w:val="00DB411E"/>
    <w:rsid w:val="00F42397"/>
    <w:rsid w:val="00FA0FC6"/>
    <w:rsid w:val="00FB3032"/>
    <w:rsid w:val="00FE0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C16"/>
    <w:rPr>
      <w:rFonts w:ascii="Times New Roman" w:eastAsia="Times New Roman" w:hAnsi="Times New Roman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3">
    <w:name w:val="Style3"/>
    <w:basedOn w:val="Normal"/>
    <w:uiPriority w:val="99"/>
    <w:rsid w:val="00AC3C16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eastAsia="Calibri" w:hAnsi="Constantia"/>
      <w:lang w:eastAsia="uk-UA"/>
    </w:rPr>
  </w:style>
  <w:style w:type="character" w:customStyle="1" w:styleId="FontStyle13">
    <w:name w:val="Font Style13"/>
    <w:basedOn w:val="DefaultParagraphFont"/>
    <w:uiPriority w:val="99"/>
    <w:rsid w:val="00AC3C16"/>
    <w:rPr>
      <w:rFonts w:ascii="Times New Roman" w:hAnsi="Times New Roman" w:cs="Times New Roman"/>
      <w:color w:val="000000"/>
      <w:sz w:val="24"/>
      <w:szCs w:val="24"/>
    </w:rPr>
  </w:style>
  <w:style w:type="character" w:customStyle="1" w:styleId="s2">
    <w:name w:val="s2"/>
    <w:basedOn w:val="DefaultParagraphFont"/>
    <w:uiPriority w:val="99"/>
    <w:rsid w:val="00AC3C16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BC0B8A"/>
    <w:pPr>
      <w:jc w:val="center"/>
    </w:pPr>
    <w:rPr>
      <w:sz w:val="28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BC0B8A"/>
    <w:rPr>
      <w:rFonts w:ascii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382</Words>
  <Characters>2181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WiZaRd</cp:lastModifiedBy>
  <cp:revision>4</cp:revision>
  <cp:lastPrinted>2020-04-16T12:56:00Z</cp:lastPrinted>
  <dcterms:created xsi:type="dcterms:W3CDTF">2020-04-16T09:06:00Z</dcterms:created>
  <dcterms:modified xsi:type="dcterms:W3CDTF">2020-04-17T12:34:00Z</dcterms:modified>
</cp:coreProperties>
</file>