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123" w:rsidRPr="00AA3F60" w:rsidRDefault="00062871" w:rsidP="002A692B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0957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7123" w:rsidRPr="00AA3F60" w:rsidRDefault="00827123" w:rsidP="002A692B">
      <w:pPr>
        <w:jc w:val="center"/>
        <w:rPr>
          <w:b/>
          <w:sz w:val="36"/>
          <w:szCs w:val="36"/>
        </w:rPr>
      </w:pPr>
      <w:r w:rsidRPr="00AA3F60">
        <w:rPr>
          <w:b/>
          <w:sz w:val="36"/>
          <w:szCs w:val="36"/>
        </w:rPr>
        <w:t>У К Р А Ї Н А</w:t>
      </w:r>
    </w:p>
    <w:p w:rsidR="00827123" w:rsidRPr="002A692B" w:rsidRDefault="00827123" w:rsidP="002A692B">
      <w:pPr>
        <w:jc w:val="center"/>
        <w:rPr>
          <w:b/>
          <w:sz w:val="40"/>
          <w:szCs w:val="40"/>
        </w:rPr>
      </w:pPr>
      <w:r w:rsidRPr="002A692B">
        <w:rPr>
          <w:b/>
          <w:sz w:val="40"/>
          <w:szCs w:val="40"/>
        </w:rPr>
        <w:t>Чернівецький  міський голова</w:t>
      </w:r>
    </w:p>
    <w:p w:rsidR="00827123" w:rsidRPr="002A692B" w:rsidRDefault="00827123" w:rsidP="002A692B">
      <w:pPr>
        <w:jc w:val="center"/>
        <w:rPr>
          <w:b/>
          <w:sz w:val="40"/>
          <w:szCs w:val="40"/>
        </w:rPr>
      </w:pPr>
      <w:r w:rsidRPr="002A692B">
        <w:rPr>
          <w:b/>
          <w:sz w:val="40"/>
          <w:szCs w:val="40"/>
        </w:rPr>
        <w:t>Р О З П О Р Я Д Ж Е Н Н Я</w:t>
      </w:r>
    </w:p>
    <w:p w:rsidR="00827123" w:rsidRDefault="00827123" w:rsidP="002A692B">
      <w:pPr>
        <w:pStyle w:val="10"/>
        <w:rPr>
          <w:color w:val="000000"/>
          <w:sz w:val="16"/>
          <w:szCs w:val="16"/>
        </w:rPr>
      </w:pPr>
    </w:p>
    <w:p w:rsidR="00827123" w:rsidRPr="00F9639E" w:rsidRDefault="00827123">
      <w:pPr>
        <w:pStyle w:val="10"/>
        <w:jc w:val="center"/>
        <w:rPr>
          <w:b/>
          <w:color w:val="000000"/>
          <w:sz w:val="16"/>
          <w:szCs w:val="16"/>
        </w:rPr>
      </w:pPr>
    </w:p>
    <w:p w:rsidR="00827123" w:rsidRPr="00F9639E" w:rsidRDefault="00827123">
      <w:pPr>
        <w:pStyle w:val="10"/>
        <w:jc w:val="both"/>
        <w:rPr>
          <w:b/>
          <w:color w:val="000000"/>
          <w:sz w:val="16"/>
          <w:szCs w:val="16"/>
        </w:rPr>
      </w:pPr>
    </w:p>
    <w:p w:rsidR="00827123" w:rsidRPr="006F6AFD" w:rsidRDefault="00827123">
      <w:pPr>
        <w:pStyle w:val="10"/>
        <w:jc w:val="both"/>
        <w:rPr>
          <w:color w:val="000000"/>
          <w:sz w:val="28"/>
          <w:szCs w:val="28"/>
        </w:rPr>
      </w:pPr>
      <w:r w:rsidRPr="00882160">
        <w:rPr>
          <w:sz w:val="28"/>
          <w:szCs w:val="28"/>
          <w:u w:val="single"/>
        </w:rPr>
        <w:t xml:space="preserve"> 01.</w:t>
      </w:r>
      <w:r w:rsidRPr="006F6AFD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4</w:t>
      </w:r>
      <w:r w:rsidRPr="006F6AFD">
        <w:rPr>
          <w:sz w:val="28"/>
          <w:szCs w:val="28"/>
          <w:u w:val="single"/>
        </w:rPr>
        <w:t>.2020</w:t>
      </w:r>
      <w:r w:rsidRPr="00F9639E">
        <w:rPr>
          <w:b/>
          <w:color w:val="000000"/>
          <w:sz w:val="28"/>
          <w:szCs w:val="28"/>
        </w:rPr>
        <w:t xml:space="preserve"> № </w:t>
      </w:r>
      <w:r w:rsidRPr="00882160">
        <w:rPr>
          <w:color w:val="000000"/>
          <w:sz w:val="28"/>
          <w:szCs w:val="28"/>
        </w:rPr>
        <w:t>132-р</w:t>
      </w:r>
      <w:r w:rsidRPr="00882160">
        <w:rPr>
          <w:color w:val="000000"/>
          <w:sz w:val="28"/>
          <w:szCs w:val="28"/>
        </w:rPr>
        <w:tab/>
      </w:r>
      <w:r w:rsidRPr="00F9639E">
        <w:rPr>
          <w:b/>
          <w:color w:val="000000"/>
          <w:sz w:val="28"/>
          <w:szCs w:val="28"/>
        </w:rPr>
        <w:tab/>
      </w:r>
      <w:r w:rsidRPr="00F9639E">
        <w:rPr>
          <w:b/>
          <w:color w:val="000000"/>
          <w:sz w:val="28"/>
          <w:szCs w:val="28"/>
        </w:rPr>
        <w:tab/>
      </w:r>
      <w:r w:rsidRPr="00F9639E">
        <w:rPr>
          <w:b/>
          <w:color w:val="000000"/>
          <w:sz w:val="28"/>
          <w:szCs w:val="28"/>
        </w:rPr>
        <w:tab/>
      </w:r>
      <w:r w:rsidRPr="00F9639E">
        <w:rPr>
          <w:b/>
          <w:color w:val="000000"/>
          <w:sz w:val="28"/>
          <w:szCs w:val="28"/>
        </w:rPr>
        <w:tab/>
      </w:r>
      <w:r w:rsidRPr="00F9639E">
        <w:rPr>
          <w:b/>
          <w:color w:val="000000"/>
          <w:sz w:val="28"/>
          <w:szCs w:val="28"/>
        </w:rPr>
        <w:tab/>
        <w:t xml:space="preserve">                 </w:t>
      </w:r>
      <w:r w:rsidRPr="006F6AFD">
        <w:rPr>
          <w:color w:val="000000"/>
          <w:sz w:val="28"/>
          <w:szCs w:val="28"/>
        </w:rPr>
        <w:t>м. Чернівці</w:t>
      </w:r>
    </w:p>
    <w:p w:rsidR="00827123" w:rsidRPr="006F6AFD" w:rsidRDefault="00827123">
      <w:pPr>
        <w:pStyle w:val="10"/>
        <w:rPr>
          <w:color w:val="000000"/>
          <w:sz w:val="16"/>
          <w:szCs w:val="16"/>
        </w:rPr>
      </w:pPr>
    </w:p>
    <w:p w:rsidR="00827123" w:rsidRDefault="00827123" w:rsidP="006F6AFD">
      <w:pPr>
        <w:pStyle w:val="10"/>
        <w:jc w:val="center"/>
        <w:rPr>
          <w:b/>
          <w:color w:val="000000"/>
          <w:sz w:val="28"/>
          <w:szCs w:val="28"/>
        </w:rPr>
      </w:pPr>
    </w:p>
    <w:p w:rsidR="00827123" w:rsidRDefault="00827123" w:rsidP="006F6AFD">
      <w:pPr>
        <w:pStyle w:val="10"/>
        <w:jc w:val="center"/>
        <w:rPr>
          <w:color w:val="000000"/>
          <w:sz w:val="30"/>
          <w:szCs w:val="30"/>
        </w:rPr>
      </w:pPr>
      <w:bookmarkStart w:id="0" w:name="_GoBack"/>
      <w:r w:rsidRPr="00667942">
        <w:rPr>
          <w:b/>
          <w:color w:val="000000"/>
          <w:sz w:val="28"/>
          <w:szCs w:val="28"/>
        </w:rPr>
        <w:t xml:space="preserve">Про </w:t>
      </w:r>
      <w:r>
        <w:rPr>
          <w:b/>
          <w:color w:val="000000"/>
          <w:sz w:val="28"/>
          <w:szCs w:val="28"/>
        </w:rPr>
        <w:t xml:space="preserve">окремі питання надання адміністративних послуг через Центр надання адміністративних послуг у період дії </w:t>
      </w:r>
      <w:bookmarkEnd w:id="0"/>
      <w:r>
        <w:rPr>
          <w:b/>
          <w:color w:val="000000"/>
          <w:sz w:val="28"/>
          <w:szCs w:val="28"/>
        </w:rPr>
        <w:t xml:space="preserve">карантину </w:t>
      </w:r>
    </w:p>
    <w:p w:rsidR="00827123" w:rsidRDefault="00827123">
      <w:pPr>
        <w:pStyle w:val="10"/>
        <w:rPr>
          <w:color w:val="000000"/>
          <w:sz w:val="28"/>
          <w:szCs w:val="28"/>
        </w:rPr>
      </w:pPr>
    </w:p>
    <w:p w:rsidR="00827123" w:rsidRDefault="00827123">
      <w:pPr>
        <w:pStyle w:val="10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</w:rPr>
        <w:tab/>
        <w:t>Відповідно до статей 42 Закону України “Про місцеве самоврядування в Україні”, Закону України «Про адміністративні послуги», Закону України «</w:t>
      </w:r>
      <w:r w:rsidRPr="00043D6B">
        <w:rPr>
          <w:bCs/>
          <w:color w:val="000000"/>
          <w:sz w:val="29"/>
          <w:szCs w:val="29"/>
          <w:shd w:val="clear" w:color="auto" w:fill="FFFFFF"/>
        </w:rPr>
        <w:t>Про захист населення від інфекційних хвороб</w:t>
      </w:r>
      <w:r>
        <w:rPr>
          <w:color w:val="000000"/>
          <w:sz w:val="28"/>
          <w:szCs w:val="28"/>
        </w:rPr>
        <w:t>», постанови Кабінету Міністрів України від 11.03.2020р. №211, із змінами від 16.03.2020р. №215,  від 20.03.2020р. №242, від 25.03.2020р. №239, від 29.03.2020р. №241</w:t>
      </w:r>
      <w:r>
        <w:rPr>
          <w:color w:val="000000"/>
          <w:sz w:val="28"/>
          <w:szCs w:val="28"/>
          <w:highlight w:val="white"/>
        </w:rPr>
        <w:t>,</w:t>
      </w:r>
      <w:r w:rsidRPr="00D6099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</w:t>
      </w:r>
      <w:r w:rsidRPr="00A11F4A">
        <w:rPr>
          <w:bCs/>
          <w:sz w:val="28"/>
          <w:szCs w:val="28"/>
        </w:rPr>
        <w:t xml:space="preserve">а виконання протоколу </w:t>
      </w:r>
      <w:r>
        <w:rPr>
          <w:bCs/>
          <w:sz w:val="28"/>
          <w:szCs w:val="28"/>
        </w:rPr>
        <w:t xml:space="preserve">№18 </w:t>
      </w:r>
      <w:r w:rsidRPr="00A11F4A">
        <w:rPr>
          <w:bCs/>
          <w:sz w:val="28"/>
          <w:szCs w:val="28"/>
        </w:rPr>
        <w:t>позачергового засідання міської постійно діючої комісії з питань техногенно</w:t>
      </w:r>
      <w:r w:rsidRPr="00A11F4A">
        <w:rPr>
          <w:sz w:val="28"/>
          <w:szCs w:val="28"/>
        </w:rPr>
        <w:t>-</w:t>
      </w:r>
      <w:r w:rsidRPr="00A11F4A">
        <w:rPr>
          <w:bCs/>
          <w:sz w:val="28"/>
          <w:szCs w:val="28"/>
        </w:rPr>
        <w:t>екологічної безпеки та надзвичайних</w:t>
      </w:r>
      <w:r w:rsidRPr="00A11F4A">
        <w:rPr>
          <w:sz w:val="28"/>
          <w:szCs w:val="28"/>
        </w:rPr>
        <w:t xml:space="preserve"> </w:t>
      </w:r>
      <w:r w:rsidRPr="00A11F4A">
        <w:rPr>
          <w:bCs/>
          <w:sz w:val="28"/>
          <w:szCs w:val="28"/>
        </w:rPr>
        <w:t xml:space="preserve">ситуацій м. Чернівців від </w:t>
      </w:r>
      <w:r>
        <w:rPr>
          <w:bCs/>
          <w:sz w:val="28"/>
          <w:szCs w:val="28"/>
        </w:rPr>
        <w:t>01</w:t>
      </w:r>
      <w:r w:rsidRPr="00A11F4A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4</w:t>
      </w:r>
      <w:r w:rsidRPr="00A11F4A">
        <w:rPr>
          <w:bCs/>
          <w:sz w:val="28"/>
          <w:szCs w:val="28"/>
        </w:rPr>
        <w:t>.2020 року</w:t>
      </w:r>
      <w:r>
        <w:rPr>
          <w:bCs/>
          <w:sz w:val="28"/>
          <w:szCs w:val="28"/>
        </w:rPr>
        <w:t>, враховуючи пропозиції юридичного управління міської ради</w:t>
      </w:r>
      <w:r w:rsidRPr="00D60997">
        <w:rPr>
          <w:bCs/>
          <w:sz w:val="28"/>
          <w:szCs w:val="28"/>
        </w:rPr>
        <w:t xml:space="preserve"> </w:t>
      </w:r>
      <w:r w:rsidRPr="00A11F4A">
        <w:rPr>
          <w:bCs/>
          <w:sz w:val="28"/>
          <w:szCs w:val="28"/>
        </w:rPr>
        <w:t xml:space="preserve">щодо впровадження та подальшої реалізації на період </w:t>
      </w:r>
      <w:r>
        <w:rPr>
          <w:bCs/>
          <w:sz w:val="28"/>
          <w:szCs w:val="28"/>
        </w:rPr>
        <w:t>карантину</w:t>
      </w:r>
      <w:r w:rsidRPr="00A11F4A">
        <w:rPr>
          <w:bCs/>
          <w:sz w:val="28"/>
          <w:szCs w:val="28"/>
        </w:rPr>
        <w:t xml:space="preserve"> особливого порядку надання </w:t>
      </w:r>
      <w:r>
        <w:rPr>
          <w:bCs/>
          <w:sz w:val="28"/>
          <w:szCs w:val="28"/>
        </w:rPr>
        <w:t>адміністративних послуг,</w:t>
      </w:r>
    </w:p>
    <w:p w:rsidR="00827123" w:rsidRPr="006F6AFD" w:rsidRDefault="00827123">
      <w:pPr>
        <w:pStyle w:val="10"/>
        <w:jc w:val="both"/>
        <w:rPr>
          <w:color w:val="000000"/>
          <w:sz w:val="28"/>
          <w:szCs w:val="28"/>
          <w:highlight w:val="white"/>
        </w:rPr>
      </w:pPr>
    </w:p>
    <w:p w:rsidR="00827123" w:rsidRPr="006F6AFD" w:rsidRDefault="00827123">
      <w:pPr>
        <w:pStyle w:val="10"/>
        <w:jc w:val="center"/>
        <w:rPr>
          <w:color w:val="000000"/>
          <w:sz w:val="28"/>
          <w:szCs w:val="28"/>
          <w:highlight w:val="white"/>
        </w:rPr>
      </w:pPr>
      <w:r w:rsidRPr="006F6AFD">
        <w:rPr>
          <w:b/>
          <w:color w:val="000000"/>
          <w:sz w:val="28"/>
          <w:szCs w:val="28"/>
          <w:highlight w:val="white"/>
        </w:rPr>
        <w:t>З О Б О В ’ Я З У Ю:</w:t>
      </w:r>
    </w:p>
    <w:p w:rsidR="00827123" w:rsidRDefault="00827123">
      <w:pPr>
        <w:pStyle w:val="10"/>
        <w:jc w:val="center"/>
        <w:rPr>
          <w:color w:val="000000"/>
          <w:sz w:val="32"/>
          <w:szCs w:val="32"/>
        </w:rPr>
      </w:pPr>
    </w:p>
    <w:p w:rsidR="00827123" w:rsidRPr="00FD2E68" w:rsidRDefault="00827123" w:rsidP="00D60997">
      <w:pPr>
        <w:ind w:firstLine="720"/>
        <w:jc w:val="both"/>
        <w:rPr>
          <w:bCs/>
          <w:sz w:val="28"/>
          <w:szCs w:val="28"/>
        </w:rPr>
      </w:pPr>
      <w:r w:rsidRPr="00FD2E68">
        <w:rPr>
          <w:b/>
          <w:bCs/>
          <w:sz w:val="28"/>
          <w:szCs w:val="28"/>
        </w:rPr>
        <w:t>1.</w:t>
      </w:r>
      <w:r w:rsidRPr="00FD2E68">
        <w:rPr>
          <w:bCs/>
          <w:sz w:val="28"/>
          <w:szCs w:val="28"/>
        </w:rPr>
        <w:t xml:space="preserve"> Відділ ведення реєстру територіальної громади міста Чернівців міської ради (Гомолінська Л.Е.) розпочати з 02.04.2020р. прийняття відповідних заяв щодо видачі довідок про реєстрацію місця проживання до паспорта громадянина України (у вигляді картки), довідок про реєстрацію місця проживання до посвідок на тимчасове/постійне проживання  громадян іноземних держав (у вигляді картки), довідок про склад сім’ї/зареєстрованих осіб за місцем проживання за таким порядком:</w:t>
      </w:r>
    </w:p>
    <w:p w:rsidR="00827123" w:rsidRPr="00FD2E68" w:rsidRDefault="00827123" w:rsidP="00D60997">
      <w:pPr>
        <w:ind w:firstLine="720"/>
        <w:jc w:val="both"/>
        <w:rPr>
          <w:bCs/>
          <w:sz w:val="28"/>
          <w:szCs w:val="28"/>
        </w:rPr>
      </w:pPr>
      <w:r w:rsidRPr="00CC317F">
        <w:rPr>
          <w:b/>
          <w:bCs/>
          <w:sz w:val="28"/>
          <w:szCs w:val="28"/>
        </w:rPr>
        <w:t>1.1</w:t>
      </w:r>
      <w:r>
        <w:rPr>
          <w:bCs/>
          <w:sz w:val="28"/>
          <w:szCs w:val="28"/>
        </w:rPr>
        <w:t>. Відділ</w:t>
      </w:r>
      <w:r w:rsidRPr="00FD2E68">
        <w:rPr>
          <w:bCs/>
          <w:sz w:val="28"/>
          <w:szCs w:val="28"/>
        </w:rPr>
        <w:t xml:space="preserve"> ведення реєстру територіальної громади міста Чернівців</w:t>
      </w:r>
      <w:r>
        <w:rPr>
          <w:bCs/>
          <w:sz w:val="28"/>
          <w:szCs w:val="28"/>
        </w:rPr>
        <w:t xml:space="preserve"> міської ради</w:t>
      </w:r>
      <w:r w:rsidRPr="00FD2E68">
        <w:rPr>
          <w:bCs/>
          <w:sz w:val="28"/>
          <w:szCs w:val="28"/>
        </w:rPr>
        <w:t xml:space="preserve"> (Гомолінська Л.Е.) та ЦНАПу (Луців П.С.) забезпечити встановлення скриньки у визначеному безпечному місці в межах території ЦНАПу по вул. Героїв Майдану, 7, зокрема біля чергового</w:t>
      </w:r>
      <w:r>
        <w:rPr>
          <w:bCs/>
          <w:sz w:val="28"/>
          <w:szCs w:val="28"/>
        </w:rPr>
        <w:t>,</w:t>
      </w:r>
      <w:r w:rsidRPr="00FD2E68">
        <w:rPr>
          <w:bCs/>
          <w:sz w:val="28"/>
          <w:szCs w:val="28"/>
        </w:rPr>
        <w:t xml:space="preserve"> та в межах території Садгірської філії ЦНАПу по вул.</w:t>
      </w:r>
      <w:r>
        <w:rPr>
          <w:bCs/>
          <w:sz w:val="28"/>
          <w:szCs w:val="28"/>
        </w:rPr>
        <w:t xml:space="preserve"> </w:t>
      </w:r>
      <w:r w:rsidRPr="00FD2E68">
        <w:rPr>
          <w:bCs/>
          <w:sz w:val="28"/>
          <w:szCs w:val="28"/>
        </w:rPr>
        <w:t>І.Підкови, 2; по вул.</w:t>
      </w:r>
      <w:r>
        <w:rPr>
          <w:bCs/>
          <w:sz w:val="28"/>
          <w:szCs w:val="28"/>
        </w:rPr>
        <w:t xml:space="preserve"> </w:t>
      </w:r>
      <w:r w:rsidRPr="00FD2E68">
        <w:rPr>
          <w:bCs/>
          <w:sz w:val="28"/>
          <w:szCs w:val="28"/>
        </w:rPr>
        <w:t xml:space="preserve">Руська, 183 (за узгодженням з керівником ЦНАПу). </w:t>
      </w:r>
    </w:p>
    <w:p w:rsidR="00827123" w:rsidRPr="00A11F4A" w:rsidRDefault="00827123" w:rsidP="00D60997">
      <w:pPr>
        <w:ind w:firstLine="720"/>
        <w:jc w:val="both"/>
        <w:rPr>
          <w:bCs/>
          <w:sz w:val="28"/>
          <w:szCs w:val="28"/>
        </w:rPr>
      </w:pPr>
      <w:r w:rsidRPr="00CC317F">
        <w:rPr>
          <w:b/>
          <w:bCs/>
          <w:sz w:val="28"/>
          <w:szCs w:val="28"/>
        </w:rPr>
        <w:t>1.2.</w:t>
      </w:r>
      <w:r w:rsidRPr="00A11F4A">
        <w:rPr>
          <w:bCs/>
          <w:sz w:val="28"/>
          <w:szCs w:val="28"/>
        </w:rPr>
        <w:t xml:space="preserve"> Для отримання необхідної довідки фізичною особою особисто поміщаються документи та за можливості конверт</w:t>
      </w:r>
      <w:r>
        <w:rPr>
          <w:bCs/>
          <w:sz w:val="28"/>
          <w:szCs w:val="28"/>
        </w:rPr>
        <w:t xml:space="preserve"> з маркою</w:t>
      </w:r>
      <w:r w:rsidRPr="00A11F4A">
        <w:rPr>
          <w:bCs/>
          <w:sz w:val="28"/>
          <w:szCs w:val="28"/>
        </w:rPr>
        <w:t xml:space="preserve"> (для </w:t>
      </w:r>
      <w:r w:rsidRPr="00146A7A">
        <w:rPr>
          <w:bCs/>
          <w:sz w:val="28"/>
          <w:szCs w:val="28"/>
        </w:rPr>
        <w:t>надсилання</w:t>
      </w:r>
      <w:r>
        <w:rPr>
          <w:bCs/>
          <w:sz w:val="28"/>
          <w:szCs w:val="28"/>
        </w:rPr>
        <w:t xml:space="preserve"> </w:t>
      </w:r>
      <w:r w:rsidRPr="00A11F4A">
        <w:rPr>
          <w:bCs/>
          <w:sz w:val="28"/>
          <w:szCs w:val="28"/>
        </w:rPr>
        <w:t xml:space="preserve">даної довідки) в передбачену для цього скриньку або надсилаються засобами поштового зв’язку на адресу відділу ведення реєстру територіальної громади міста Чернівців </w:t>
      </w:r>
      <w:r>
        <w:rPr>
          <w:bCs/>
          <w:sz w:val="28"/>
          <w:szCs w:val="28"/>
        </w:rPr>
        <w:t xml:space="preserve">міської ради </w:t>
      </w:r>
      <w:r w:rsidRPr="00A11F4A">
        <w:rPr>
          <w:bCs/>
          <w:sz w:val="28"/>
          <w:szCs w:val="28"/>
        </w:rPr>
        <w:t>(вул.</w:t>
      </w:r>
      <w:r>
        <w:rPr>
          <w:bCs/>
          <w:sz w:val="28"/>
          <w:szCs w:val="28"/>
        </w:rPr>
        <w:t xml:space="preserve"> </w:t>
      </w:r>
      <w:r w:rsidRPr="00A11F4A">
        <w:rPr>
          <w:bCs/>
          <w:sz w:val="28"/>
          <w:szCs w:val="28"/>
        </w:rPr>
        <w:t xml:space="preserve">Героїв Майдану, 7). </w:t>
      </w:r>
    </w:p>
    <w:p w:rsidR="00827123" w:rsidRPr="00A11F4A" w:rsidRDefault="00827123" w:rsidP="00D60997">
      <w:pPr>
        <w:ind w:firstLine="720"/>
        <w:jc w:val="both"/>
        <w:rPr>
          <w:bCs/>
          <w:sz w:val="28"/>
          <w:szCs w:val="28"/>
        </w:rPr>
      </w:pPr>
      <w:r w:rsidRPr="00CC317F">
        <w:rPr>
          <w:b/>
          <w:bCs/>
          <w:sz w:val="28"/>
          <w:szCs w:val="28"/>
        </w:rPr>
        <w:lastRenderedPageBreak/>
        <w:t>1.3.</w:t>
      </w:r>
      <w:r w:rsidRPr="00A11F4A">
        <w:rPr>
          <w:bCs/>
          <w:sz w:val="28"/>
          <w:szCs w:val="28"/>
        </w:rPr>
        <w:t xml:space="preserve"> Виїмка таких надходжень здійснюється </w:t>
      </w:r>
      <w:r>
        <w:rPr>
          <w:bCs/>
          <w:sz w:val="28"/>
          <w:szCs w:val="28"/>
        </w:rPr>
        <w:t>працівником в</w:t>
      </w:r>
      <w:r w:rsidRPr="00FD2E68">
        <w:rPr>
          <w:bCs/>
          <w:sz w:val="28"/>
          <w:szCs w:val="28"/>
        </w:rPr>
        <w:t xml:space="preserve">ідділу ведення реєстру територіальної громади міста Чернівців </w:t>
      </w:r>
      <w:r>
        <w:rPr>
          <w:bCs/>
          <w:sz w:val="28"/>
          <w:szCs w:val="28"/>
        </w:rPr>
        <w:t xml:space="preserve">міської ради </w:t>
      </w:r>
      <w:r w:rsidRPr="00A11F4A">
        <w:rPr>
          <w:bCs/>
          <w:sz w:val="28"/>
          <w:szCs w:val="28"/>
        </w:rPr>
        <w:t xml:space="preserve">щоденно для подальшого опрацювання. </w:t>
      </w:r>
    </w:p>
    <w:p w:rsidR="00827123" w:rsidRPr="00A11F4A" w:rsidRDefault="00827123" w:rsidP="00D60997">
      <w:pPr>
        <w:ind w:firstLine="720"/>
        <w:jc w:val="both"/>
        <w:rPr>
          <w:bCs/>
          <w:sz w:val="28"/>
          <w:szCs w:val="28"/>
        </w:rPr>
      </w:pPr>
      <w:r w:rsidRPr="00CC317F">
        <w:rPr>
          <w:b/>
          <w:bCs/>
          <w:sz w:val="28"/>
          <w:szCs w:val="28"/>
        </w:rPr>
        <w:t>1.4.</w:t>
      </w:r>
      <w:r w:rsidRPr="00A11F4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Встановити </w:t>
      </w:r>
      <w:r w:rsidRPr="00A11F4A">
        <w:rPr>
          <w:bCs/>
          <w:sz w:val="28"/>
          <w:szCs w:val="28"/>
        </w:rPr>
        <w:t>орієнтовний термін обробки документів для відділу ведення реєстру територіальної громади міста Чернівців до 5 робочих днів (без врахування часу поштового відправлення) та інформувати про це мешканців міста Чернівці.</w:t>
      </w:r>
    </w:p>
    <w:p w:rsidR="00827123" w:rsidRPr="00A11F4A" w:rsidRDefault="00827123" w:rsidP="00D60997">
      <w:pPr>
        <w:ind w:firstLine="720"/>
        <w:jc w:val="both"/>
        <w:rPr>
          <w:bCs/>
          <w:sz w:val="28"/>
          <w:szCs w:val="28"/>
        </w:rPr>
      </w:pPr>
      <w:r w:rsidRPr="00CC317F">
        <w:rPr>
          <w:b/>
          <w:bCs/>
          <w:sz w:val="28"/>
          <w:szCs w:val="28"/>
        </w:rPr>
        <w:t>1.5.</w:t>
      </w:r>
      <w:r w:rsidRPr="00A11F4A">
        <w:rPr>
          <w:bCs/>
          <w:sz w:val="28"/>
          <w:szCs w:val="28"/>
        </w:rPr>
        <w:t xml:space="preserve"> Довідка надсилається особі виключно засобами поштового зв'язку за заявленою нею адресою. </w:t>
      </w:r>
    </w:p>
    <w:p w:rsidR="00827123" w:rsidRPr="00A11F4A" w:rsidRDefault="00827123" w:rsidP="00D60997">
      <w:pPr>
        <w:ind w:firstLine="720"/>
        <w:jc w:val="both"/>
        <w:rPr>
          <w:bCs/>
          <w:sz w:val="28"/>
          <w:szCs w:val="28"/>
        </w:rPr>
      </w:pPr>
      <w:r w:rsidRPr="00A11F4A">
        <w:rPr>
          <w:b/>
          <w:bCs/>
          <w:sz w:val="28"/>
          <w:szCs w:val="28"/>
        </w:rPr>
        <w:t>2.</w:t>
      </w:r>
      <w:r w:rsidRPr="00A11F4A">
        <w:rPr>
          <w:bCs/>
          <w:sz w:val="28"/>
          <w:szCs w:val="28"/>
        </w:rPr>
        <w:t xml:space="preserve">  Департамент житлово-комунального господарства міської ради (Бешлей В.В.) звернутись до управлінських компаній та доручити КЖРЕПам забезпечити вихід на роботу відповідних працівників, які обслуговують картотеки з питань реєстрації фізичних осіб, у разі, якщо останні не передані до відділу ведення реєстру територіальної громади міста Чернівців з метою організації взаємодії з цим відділом за попередньо узгодженим графіком без прийому громадян.</w:t>
      </w:r>
    </w:p>
    <w:p w:rsidR="00827123" w:rsidRDefault="00827123" w:rsidP="00D60997">
      <w:pPr>
        <w:ind w:firstLine="540"/>
        <w:jc w:val="both"/>
        <w:rPr>
          <w:sz w:val="28"/>
          <w:szCs w:val="28"/>
        </w:rPr>
      </w:pPr>
      <w:r w:rsidRPr="00CC317F">
        <w:rPr>
          <w:b/>
          <w:sz w:val="28"/>
          <w:szCs w:val="28"/>
        </w:rPr>
        <w:t>3.</w:t>
      </w:r>
      <w:r w:rsidRPr="004704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Визначити, що в період карантину, починаючи з 02.04.2020р., через </w:t>
      </w:r>
      <w:r w:rsidRPr="00470445">
        <w:rPr>
          <w:sz w:val="28"/>
          <w:szCs w:val="28"/>
        </w:rPr>
        <w:t>ЦНАП</w:t>
      </w:r>
      <w:r>
        <w:rPr>
          <w:sz w:val="28"/>
          <w:szCs w:val="28"/>
        </w:rPr>
        <w:t xml:space="preserve"> надаються такі адміністративні послуги, які передбачають </w:t>
      </w:r>
      <w:r w:rsidRPr="00CF1327">
        <w:rPr>
          <w:sz w:val="28"/>
          <w:szCs w:val="28"/>
        </w:rPr>
        <w:t>обов’язков</w:t>
      </w:r>
      <w:r>
        <w:rPr>
          <w:sz w:val="28"/>
          <w:szCs w:val="28"/>
        </w:rPr>
        <w:t>у</w:t>
      </w:r>
      <w:r w:rsidRPr="00CF1327">
        <w:rPr>
          <w:sz w:val="28"/>
          <w:szCs w:val="28"/>
        </w:rPr>
        <w:t xml:space="preserve"> присутність особи</w:t>
      </w:r>
      <w:r>
        <w:rPr>
          <w:sz w:val="28"/>
          <w:szCs w:val="28"/>
        </w:rPr>
        <w:t>:</w:t>
      </w:r>
    </w:p>
    <w:p w:rsidR="00827123" w:rsidRDefault="00827123" w:rsidP="00D60997">
      <w:pPr>
        <w:ind w:firstLine="540"/>
        <w:jc w:val="both"/>
        <w:rPr>
          <w:sz w:val="28"/>
          <w:szCs w:val="28"/>
        </w:rPr>
      </w:pPr>
      <w:r w:rsidRPr="00CC317F">
        <w:rPr>
          <w:b/>
          <w:sz w:val="28"/>
          <w:szCs w:val="28"/>
        </w:rPr>
        <w:t>3.1.</w:t>
      </w:r>
      <w:r w:rsidRPr="00E829CC">
        <w:rPr>
          <w:sz w:val="28"/>
          <w:szCs w:val="28"/>
        </w:rPr>
        <w:t xml:space="preserve"> </w:t>
      </w:r>
      <w:r w:rsidRPr="00161FD2">
        <w:rPr>
          <w:sz w:val="28"/>
          <w:szCs w:val="28"/>
        </w:rPr>
        <w:t>Оформлення та видача паспорта громадянина України</w:t>
      </w:r>
      <w:r>
        <w:rPr>
          <w:sz w:val="28"/>
          <w:szCs w:val="28"/>
        </w:rPr>
        <w:t>, особам по досягненню 14-річного віку (вперше).</w:t>
      </w:r>
    </w:p>
    <w:p w:rsidR="00827123" w:rsidRDefault="00827123" w:rsidP="00D60997">
      <w:pPr>
        <w:ind w:firstLine="540"/>
        <w:jc w:val="both"/>
        <w:rPr>
          <w:sz w:val="28"/>
          <w:szCs w:val="28"/>
        </w:rPr>
      </w:pPr>
      <w:r w:rsidRPr="00CC317F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>2</w:t>
      </w:r>
      <w:r w:rsidRPr="00CC317F">
        <w:rPr>
          <w:b/>
          <w:sz w:val="28"/>
          <w:szCs w:val="28"/>
        </w:rPr>
        <w:t>.</w:t>
      </w:r>
      <w:r w:rsidRPr="00CC317F">
        <w:rPr>
          <w:sz w:val="28"/>
          <w:szCs w:val="28"/>
        </w:rPr>
        <w:t xml:space="preserve"> </w:t>
      </w:r>
      <w:r w:rsidRPr="00161FD2">
        <w:rPr>
          <w:sz w:val="28"/>
          <w:szCs w:val="28"/>
        </w:rPr>
        <w:t>Реєстрація місця проживання</w:t>
      </w:r>
      <w:r>
        <w:rPr>
          <w:sz w:val="28"/>
          <w:szCs w:val="28"/>
        </w:rPr>
        <w:t>.</w:t>
      </w:r>
    </w:p>
    <w:p w:rsidR="00827123" w:rsidRDefault="00827123" w:rsidP="00D60997">
      <w:pPr>
        <w:ind w:firstLine="540"/>
        <w:jc w:val="both"/>
        <w:rPr>
          <w:sz w:val="28"/>
          <w:szCs w:val="28"/>
        </w:rPr>
      </w:pPr>
      <w:r w:rsidRPr="00CC317F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>3</w:t>
      </w:r>
      <w:r w:rsidRPr="00CC317F">
        <w:rPr>
          <w:b/>
          <w:sz w:val="28"/>
          <w:szCs w:val="28"/>
        </w:rPr>
        <w:t>.</w:t>
      </w:r>
      <w:r w:rsidRPr="00CC317F">
        <w:rPr>
          <w:sz w:val="28"/>
          <w:szCs w:val="28"/>
        </w:rPr>
        <w:t xml:space="preserve"> </w:t>
      </w:r>
      <w:r w:rsidRPr="00161FD2">
        <w:rPr>
          <w:sz w:val="28"/>
          <w:szCs w:val="28"/>
        </w:rPr>
        <w:t>Зняття з реєстрації місця проживання</w:t>
      </w:r>
      <w:r>
        <w:rPr>
          <w:sz w:val="28"/>
          <w:szCs w:val="28"/>
        </w:rPr>
        <w:t>.</w:t>
      </w:r>
    </w:p>
    <w:p w:rsidR="00827123" w:rsidRPr="00470445" w:rsidRDefault="00827123" w:rsidP="00D60997">
      <w:pPr>
        <w:ind w:firstLine="540"/>
        <w:jc w:val="both"/>
        <w:rPr>
          <w:sz w:val="28"/>
          <w:szCs w:val="28"/>
        </w:rPr>
      </w:pPr>
      <w:r w:rsidRPr="00CC317F"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Визначити, що</w:t>
      </w:r>
      <w:r w:rsidRPr="004704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</w:t>
      </w:r>
      <w:r w:rsidRPr="00470445">
        <w:rPr>
          <w:sz w:val="28"/>
          <w:szCs w:val="28"/>
        </w:rPr>
        <w:t xml:space="preserve">наданні працівниками ЦНАПу адміністративних послуг </w:t>
      </w:r>
      <w:r>
        <w:rPr>
          <w:sz w:val="28"/>
          <w:szCs w:val="28"/>
        </w:rPr>
        <w:t>в</w:t>
      </w:r>
      <w:r w:rsidRPr="00470445">
        <w:rPr>
          <w:sz w:val="28"/>
          <w:szCs w:val="28"/>
        </w:rPr>
        <w:t xml:space="preserve"> період дії карантину</w:t>
      </w:r>
      <w:r>
        <w:rPr>
          <w:sz w:val="28"/>
          <w:szCs w:val="28"/>
        </w:rPr>
        <w:t>,</w:t>
      </w:r>
      <w:r w:rsidRPr="004704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передбачених пунктом 3 цього розпорядження, необхідно </w:t>
      </w:r>
      <w:r w:rsidRPr="00470445">
        <w:rPr>
          <w:sz w:val="28"/>
          <w:szCs w:val="28"/>
        </w:rPr>
        <w:t>дотримуватися такого порядку:</w:t>
      </w:r>
    </w:p>
    <w:p w:rsidR="00827123" w:rsidRPr="00CF1327" w:rsidRDefault="00827123" w:rsidP="00CF1327">
      <w:pPr>
        <w:ind w:firstLine="720"/>
        <w:jc w:val="both"/>
        <w:rPr>
          <w:bCs/>
          <w:sz w:val="28"/>
          <w:szCs w:val="28"/>
        </w:rPr>
      </w:pPr>
      <w:r w:rsidRPr="00CF1327">
        <w:rPr>
          <w:b/>
          <w:bCs/>
          <w:sz w:val="28"/>
          <w:szCs w:val="28"/>
        </w:rPr>
        <w:t>4.1.</w:t>
      </w:r>
      <w:r w:rsidRPr="00CF1327">
        <w:rPr>
          <w:bCs/>
          <w:sz w:val="28"/>
          <w:szCs w:val="28"/>
        </w:rPr>
        <w:t xml:space="preserve"> Заявник телефонує до ЦНАПу за </w:t>
      </w:r>
      <w:r>
        <w:rPr>
          <w:bCs/>
          <w:sz w:val="28"/>
          <w:szCs w:val="28"/>
        </w:rPr>
        <w:t>оприлюдненими</w:t>
      </w:r>
      <w:r w:rsidRPr="00CF1327">
        <w:rPr>
          <w:bCs/>
          <w:sz w:val="28"/>
          <w:szCs w:val="28"/>
        </w:rPr>
        <w:t xml:space="preserve">  номерами телефонів. В телефонному режимі працівником ЦНАПу надається консультація та роз’яснення щодо переліку необхідних  документів для надання відповідної адмін</w:t>
      </w:r>
      <w:r>
        <w:rPr>
          <w:bCs/>
          <w:sz w:val="28"/>
          <w:szCs w:val="28"/>
        </w:rPr>
        <w:t xml:space="preserve">істративної </w:t>
      </w:r>
      <w:r w:rsidRPr="00CF1327">
        <w:rPr>
          <w:bCs/>
          <w:sz w:val="28"/>
          <w:szCs w:val="28"/>
        </w:rPr>
        <w:t>послуги, а також призначається місце (номер вікна), дата та час подачі узгодженого пакету документів</w:t>
      </w:r>
      <w:r>
        <w:rPr>
          <w:bCs/>
          <w:sz w:val="28"/>
          <w:szCs w:val="28"/>
        </w:rPr>
        <w:t>.</w:t>
      </w:r>
    </w:p>
    <w:p w:rsidR="00827123" w:rsidRPr="00CF1327" w:rsidRDefault="00827123" w:rsidP="00CF1327">
      <w:pPr>
        <w:ind w:firstLine="720"/>
        <w:jc w:val="both"/>
        <w:rPr>
          <w:bCs/>
          <w:sz w:val="28"/>
          <w:szCs w:val="28"/>
        </w:rPr>
      </w:pPr>
      <w:r w:rsidRPr="00CF1327">
        <w:rPr>
          <w:b/>
          <w:bCs/>
          <w:sz w:val="28"/>
          <w:szCs w:val="28"/>
        </w:rPr>
        <w:t>4.</w:t>
      </w:r>
      <w:r>
        <w:rPr>
          <w:b/>
          <w:bCs/>
          <w:sz w:val="28"/>
          <w:szCs w:val="28"/>
        </w:rPr>
        <w:t>2.</w:t>
      </w:r>
      <w:r w:rsidRPr="00CF1327">
        <w:rPr>
          <w:bCs/>
          <w:sz w:val="28"/>
          <w:szCs w:val="28"/>
        </w:rPr>
        <w:t xml:space="preserve">  У зазначену дату і час заявником особисто, або через уповноваженого представника, подаються узгоджені документи у визначене вікно. </w:t>
      </w:r>
    </w:p>
    <w:p w:rsidR="00827123" w:rsidRPr="00CF1327" w:rsidRDefault="00827123" w:rsidP="00CF1327">
      <w:pPr>
        <w:ind w:firstLine="720"/>
        <w:jc w:val="both"/>
        <w:rPr>
          <w:bCs/>
          <w:sz w:val="28"/>
          <w:szCs w:val="28"/>
        </w:rPr>
      </w:pPr>
      <w:r w:rsidRPr="00CF1327">
        <w:rPr>
          <w:b/>
          <w:bCs/>
          <w:sz w:val="28"/>
          <w:szCs w:val="28"/>
        </w:rPr>
        <w:t>4.</w:t>
      </w:r>
      <w:r>
        <w:rPr>
          <w:b/>
          <w:bCs/>
          <w:sz w:val="28"/>
          <w:szCs w:val="28"/>
        </w:rPr>
        <w:t>3.</w:t>
      </w:r>
      <w:r w:rsidRPr="00CF1327">
        <w:rPr>
          <w:bCs/>
          <w:sz w:val="28"/>
          <w:szCs w:val="28"/>
        </w:rPr>
        <w:t xml:space="preserve"> Працівниками ЦНАПу ведеться реєстраційний облік засобами програмного забезпечення, в якому зазначається ПІП особи, перелік поданих нею документів, а також дата та час подачі документів</w:t>
      </w:r>
      <w:r>
        <w:rPr>
          <w:bCs/>
          <w:sz w:val="28"/>
          <w:szCs w:val="28"/>
        </w:rPr>
        <w:t>.</w:t>
      </w:r>
    </w:p>
    <w:p w:rsidR="00827123" w:rsidRPr="00CF1327" w:rsidRDefault="00827123" w:rsidP="00CF1327">
      <w:pPr>
        <w:ind w:firstLine="720"/>
        <w:jc w:val="both"/>
        <w:rPr>
          <w:bCs/>
          <w:sz w:val="28"/>
          <w:szCs w:val="28"/>
        </w:rPr>
      </w:pPr>
      <w:r w:rsidRPr="00CF1327">
        <w:rPr>
          <w:b/>
          <w:bCs/>
          <w:sz w:val="28"/>
          <w:szCs w:val="28"/>
        </w:rPr>
        <w:t>4.4</w:t>
      </w:r>
      <w:r>
        <w:rPr>
          <w:b/>
          <w:bCs/>
          <w:sz w:val="28"/>
          <w:szCs w:val="28"/>
        </w:rPr>
        <w:t>.</w:t>
      </w:r>
      <w:r w:rsidRPr="00CF1327">
        <w:rPr>
          <w:bCs/>
          <w:sz w:val="28"/>
          <w:szCs w:val="28"/>
        </w:rPr>
        <w:t xml:space="preserve"> Про дату, час та місце (номер вікна) отримання адміністративної послуги заявник повідомляється  працівниками ЦНАПу смс-повідомленнями або телефон</w:t>
      </w:r>
      <w:r>
        <w:rPr>
          <w:bCs/>
          <w:sz w:val="28"/>
          <w:szCs w:val="28"/>
        </w:rPr>
        <w:t>ом.</w:t>
      </w:r>
    </w:p>
    <w:p w:rsidR="00827123" w:rsidRDefault="00827123" w:rsidP="00CF1327">
      <w:pPr>
        <w:pStyle w:val="4"/>
        <w:shd w:val="clear" w:color="auto" w:fill="FFFFFF"/>
        <w:spacing w:before="0" w:after="75"/>
        <w:ind w:firstLine="708"/>
        <w:jc w:val="both"/>
        <w:textAlignment w:val="baseline"/>
        <w:rPr>
          <w:b w:val="0"/>
          <w:sz w:val="28"/>
          <w:szCs w:val="28"/>
        </w:rPr>
      </w:pPr>
      <w:r w:rsidRPr="00CF1327">
        <w:rPr>
          <w:bCs/>
          <w:sz w:val="28"/>
          <w:szCs w:val="28"/>
        </w:rPr>
        <w:t>4.</w:t>
      </w:r>
      <w:r>
        <w:rPr>
          <w:bCs/>
          <w:sz w:val="28"/>
          <w:szCs w:val="28"/>
        </w:rPr>
        <w:t>5.</w:t>
      </w:r>
      <w:r w:rsidRPr="00CF1327">
        <w:rPr>
          <w:bCs/>
          <w:sz w:val="28"/>
          <w:szCs w:val="28"/>
        </w:rPr>
        <w:t xml:space="preserve"> </w:t>
      </w:r>
      <w:r w:rsidRPr="00CF1327">
        <w:rPr>
          <w:b w:val="0"/>
          <w:sz w:val="28"/>
          <w:szCs w:val="28"/>
        </w:rPr>
        <w:t xml:space="preserve">Надання адміністративних послуг можливе тільки </w:t>
      </w:r>
      <w:r>
        <w:rPr>
          <w:b w:val="0"/>
          <w:sz w:val="28"/>
          <w:szCs w:val="28"/>
        </w:rPr>
        <w:t>тим відвідувачам, які прийшли в</w:t>
      </w:r>
      <w:r w:rsidRPr="00CF1327">
        <w:rPr>
          <w:b w:val="0"/>
          <w:sz w:val="28"/>
          <w:szCs w:val="28"/>
        </w:rPr>
        <w:t xml:space="preserve"> захисн</w:t>
      </w:r>
      <w:r>
        <w:rPr>
          <w:b w:val="0"/>
          <w:sz w:val="28"/>
          <w:szCs w:val="28"/>
        </w:rPr>
        <w:t>ій</w:t>
      </w:r>
      <w:r w:rsidRPr="00CF1327">
        <w:rPr>
          <w:b w:val="0"/>
          <w:sz w:val="28"/>
          <w:szCs w:val="28"/>
        </w:rPr>
        <w:t xml:space="preserve"> мас</w:t>
      </w:r>
      <w:r>
        <w:rPr>
          <w:b w:val="0"/>
          <w:sz w:val="28"/>
          <w:szCs w:val="28"/>
        </w:rPr>
        <w:t>ці</w:t>
      </w:r>
      <w:r w:rsidRPr="00CF1327">
        <w:rPr>
          <w:b w:val="0"/>
          <w:sz w:val="28"/>
          <w:szCs w:val="28"/>
        </w:rPr>
        <w:t xml:space="preserve"> та гумових рукавичк</w:t>
      </w:r>
      <w:r>
        <w:rPr>
          <w:b w:val="0"/>
          <w:sz w:val="28"/>
          <w:szCs w:val="28"/>
        </w:rPr>
        <w:t>ах</w:t>
      </w:r>
      <w:r w:rsidRPr="00CF1327">
        <w:rPr>
          <w:b w:val="0"/>
          <w:sz w:val="28"/>
          <w:szCs w:val="28"/>
        </w:rPr>
        <w:t>. Заборонити прийом заявників з явними ознаками ГРВІ.</w:t>
      </w:r>
    </w:p>
    <w:p w:rsidR="00827123" w:rsidRPr="00650F70" w:rsidRDefault="00827123" w:rsidP="00650F70">
      <w:pPr>
        <w:pStyle w:val="10"/>
        <w:ind w:firstLine="720"/>
        <w:rPr>
          <w:b/>
          <w:sz w:val="28"/>
          <w:szCs w:val="28"/>
        </w:rPr>
      </w:pPr>
      <w:r w:rsidRPr="00650F70">
        <w:rPr>
          <w:b/>
          <w:sz w:val="28"/>
          <w:szCs w:val="28"/>
        </w:rPr>
        <w:t xml:space="preserve">4.6. </w:t>
      </w:r>
      <w:r>
        <w:rPr>
          <w:b/>
          <w:sz w:val="28"/>
          <w:szCs w:val="28"/>
        </w:rPr>
        <w:t xml:space="preserve"> </w:t>
      </w:r>
      <w:r w:rsidRPr="00650F70">
        <w:rPr>
          <w:sz w:val="28"/>
          <w:szCs w:val="28"/>
        </w:rPr>
        <w:t>Інші адміністративні послуги надаються в електронному вигляді чи шляхом направлення пакету документів поштою.</w:t>
      </w:r>
    </w:p>
    <w:p w:rsidR="00827123" w:rsidRPr="00A11F4A" w:rsidRDefault="00827123" w:rsidP="00650F70">
      <w:pPr>
        <w:ind w:right="-6" w:firstLine="720"/>
        <w:jc w:val="both"/>
        <w:rPr>
          <w:bCs/>
          <w:sz w:val="28"/>
          <w:szCs w:val="28"/>
        </w:rPr>
      </w:pPr>
      <w:r w:rsidRPr="00A11F4A">
        <w:rPr>
          <w:b/>
          <w:bCs/>
          <w:sz w:val="28"/>
          <w:szCs w:val="28"/>
        </w:rPr>
        <w:lastRenderedPageBreak/>
        <w:t>5.</w:t>
      </w:r>
      <w:r w:rsidRPr="00A11F4A">
        <w:rPr>
          <w:bCs/>
          <w:sz w:val="28"/>
          <w:szCs w:val="28"/>
        </w:rPr>
        <w:t xml:space="preserve"> Центр надання адміністративних послуг міської ради</w:t>
      </w:r>
      <w:r>
        <w:rPr>
          <w:bCs/>
          <w:sz w:val="28"/>
          <w:szCs w:val="28"/>
        </w:rPr>
        <w:t xml:space="preserve"> </w:t>
      </w:r>
      <w:r w:rsidRPr="00A11F4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A11F4A">
        <w:rPr>
          <w:bCs/>
          <w:sz w:val="28"/>
          <w:szCs w:val="28"/>
        </w:rPr>
        <w:t>(Луців П.С.)</w:t>
      </w:r>
      <w:r>
        <w:rPr>
          <w:bCs/>
          <w:sz w:val="28"/>
          <w:szCs w:val="28"/>
        </w:rPr>
        <w:t xml:space="preserve">, </w:t>
      </w:r>
      <w:r w:rsidRPr="00CC317F">
        <w:rPr>
          <w:bCs/>
          <w:sz w:val="28"/>
          <w:szCs w:val="28"/>
        </w:rPr>
        <w:t>відділ</w:t>
      </w:r>
      <w:r>
        <w:rPr>
          <w:bCs/>
          <w:sz w:val="28"/>
          <w:szCs w:val="28"/>
        </w:rPr>
        <w:t xml:space="preserve"> </w:t>
      </w:r>
      <w:r w:rsidRPr="00CC317F">
        <w:rPr>
          <w:bCs/>
          <w:sz w:val="28"/>
          <w:szCs w:val="28"/>
        </w:rPr>
        <w:t xml:space="preserve">ведення реєстру територіальної громади міста Чернівців </w:t>
      </w:r>
      <w:r>
        <w:rPr>
          <w:bCs/>
          <w:sz w:val="28"/>
          <w:szCs w:val="28"/>
        </w:rPr>
        <w:t xml:space="preserve">міської ради </w:t>
      </w:r>
      <w:r w:rsidRPr="00CC317F">
        <w:rPr>
          <w:bCs/>
          <w:sz w:val="28"/>
          <w:szCs w:val="28"/>
        </w:rPr>
        <w:t xml:space="preserve">(Гомолінська Л.Е.) </w:t>
      </w:r>
      <w:r w:rsidRPr="00A11F4A">
        <w:rPr>
          <w:bCs/>
          <w:sz w:val="28"/>
          <w:szCs w:val="28"/>
        </w:rPr>
        <w:t>згідно вимог забезпечити працівників ЦНАПу</w:t>
      </w:r>
      <w:r>
        <w:rPr>
          <w:bCs/>
          <w:sz w:val="28"/>
          <w:szCs w:val="28"/>
        </w:rPr>
        <w:t xml:space="preserve"> та відділу</w:t>
      </w:r>
      <w:r w:rsidRPr="00CC317F">
        <w:rPr>
          <w:bCs/>
          <w:sz w:val="28"/>
          <w:szCs w:val="28"/>
        </w:rPr>
        <w:t xml:space="preserve"> ведення реєстру територіальної громади міста Чернівців</w:t>
      </w:r>
      <w:r>
        <w:rPr>
          <w:bCs/>
          <w:sz w:val="28"/>
          <w:szCs w:val="28"/>
        </w:rPr>
        <w:t xml:space="preserve"> міської ради </w:t>
      </w:r>
      <w:r w:rsidRPr="00A11F4A">
        <w:rPr>
          <w:bCs/>
          <w:sz w:val="28"/>
          <w:szCs w:val="28"/>
        </w:rPr>
        <w:t xml:space="preserve"> додатково необхідними засобами індивідуального захисту (маски, рукавички, дезінфектори тощо) та перенести тимчасово термінал для безготівкового розрахунку за надану послугу та встановити його біля вікна для прийому документів.</w:t>
      </w:r>
    </w:p>
    <w:p w:rsidR="00827123" w:rsidRPr="00A11F4A" w:rsidRDefault="00827123" w:rsidP="00D60997">
      <w:pPr>
        <w:ind w:firstLine="720"/>
        <w:jc w:val="both"/>
        <w:rPr>
          <w:bCs/>
          <w:sz w:val="28"/>
          <w:szCs w:val="28"/>
        </w:rPr>
      </w:pPr>
      <w:r w:rsidRPr="00A11F4A">
        <w:rPr>
          <w:b/>
          <w:bCs/>
          <w:sz w:val="28"/>
          <w:szCs w:val="28"/>
        </w:rPr>
        <w:t>6.</w:t>
      </w:r>
      <w:r w:rsidRPr="00A11F4A">
        <w:rPr>
          <w:bCs/>
          <w:sz w:val="28"/>
          <w:szCs w:val="28"/>
        </w:rPr>
        <w:t xml:space="preserve"> Груп</w:t>
      </w:r>
      <w:r>
        <w:rPr>
          <w:bCs/>
          <w:sz w:val="28"/>
          <w:szCs w:val="28"/>
        </w:rPr>
        <w:t>у</w:t>
      </w:r>
      <w:r w:rsidRPr="00A11F4A">
        <w:rPr>
          <w:bCs/>
          <w:sz w:val="28"/>
          <w:szCs w:val="28"/>
        </w:rPr>
        <w:t xml:space="preserve"> по транспортно-господарському обслуговуванню міськрайрад забезпечити встановлення </w:t>
      </w:r>
      <w:r>
        <w:rPr>
          <w:bCs/>
          <w:sz w:val="28"/>
          <w:szCs w:val="28"/>
        </w:rPr>
        <w:t xml:space="preserve">з 02.04.2020р. </w:t>
      </w:r>
      <w:r w:rsidRPr="00A11F4A">
        <w:rPr>
          <w:bCs/>
          <w:sz w:val="28"/>
          <w:szCs w:val="28"/>
        </w:rPr>
        <w:t>в службових приміщеннях міської ради по вул. Героїв Майдану, 7, (Бек-офіс суб’єктів надання адміністративних послуг) пропускний режим для працівників та/або визначеного кола осіб, заборону для проходжен</w:t>
      </w:r>
      <w:r>
        <w:rPr>
          <w:bCs/>
          <w:sz w:val="28"/>
          <w:szCs w:val="28"/>
        </w:rPr>
        <w:t>ня і перебування сторонніх осіб</w:t>
      </w:r>
      <w:r w:rsidRPr="00A11F4A">
        <w:rPr>
          <w:bCs/>
          <w:sz w:val="28"/>
          <w:szCs w:val="28"/>
        </w:rPr>
        <w:t xml:space="preserve"> (Голік О.О.). </w:t>
      </w:r>
    </w:p>
    <w:p w:rsidR="00827123" w:rsidRPr="00CF1327" w:rsidRDefault="00827123" w:rsidP="00CF1327">
      <w:pPr>
        <w:ind w:firstLine="720"/>
        <w:jc w:val="both"/>
        <w:rPr>
          <w:b/>
          <w:color w:val="000000"/>
          <w:sz w:val="28"/>
          <w:szCs w:val="28"/>
        </w:rPr>
      </w:pPr>
      <w:r w:rsidRPr="00CF1327">
        <w:rPr>
          <w:b/>
          <w:sz w:val="28"/>
          <w:szCs w:val="28"/>
        </w:rPr>
        <w:t>7.</w:t>
      </w:r>
      <w:r w:rsidRPr="00CF1327">
        <w:rPr>
          <w:sz w:val="28"/>
          <w:szCs w:val="28"/>
        </w:rPr>
        <w:t xml:space="preserve"> Відділ ведення реєстру територіальної громади міста Чернівців міської ради (Гомолінська Л.Е.), ЦНАП (Луців П.С.) спільно з відділом інформації та зв’язків з громадськістю міської ради (Вишневська І.М.) довести до мешканців міста Чернівців визначений </w:t>
      </w:r>
      <w:r w:rsidRPr="00146A7A">
        <w:rPr>
          <w:sz w:val="28"/>
          <w:szCs w:val="28"/>
        </w:rPr>
        <w:t>даним розпорядженням</w:t>
      </w:r>
      <w:r>
        <w:rPr>
          <w:sz w:val="28"/>
          <w:szCs w:val="28"/>
        </w:rPr>
        <w:t xml:space="preserve"> </w:t>
      </w:r>
      <w:r w:rsidRPr="00CF1327">
        <w:rPr>
          <w:sz w:val="28"/>
          <w:szCs w:val="28"/>
        </w:rPr>
        <w:t>порядок надання адміністративних п</w:t>
      </w:r>
      <w:r>
        <w:rPr>
          <w:sz w:val="28"/>
          <w:szCs w:val="28"/>
        </w:rPr>
        <w:t xml:space="preserve">ослуг, </w:t>
      </w:r>
      <w:r w:rsidRPr="00CF1327">
        <w:rPr>
          <w:sz w:val="28"/>
          <w:szCs w:val="28"/>
        </w:rPr>
        <w:t>рекоменд</w:t>
      </w:r>
      <w:r>
        <w:rPr>
          <w:sz w:val="28"/>
          <w:szCs w:val="28"/>
        </w:rPr>
        <w:t xml:space="preserve">увати </w:t>
      </w:r>
      <w:r w:rsidRPr="00CF1327">
        <w:rPr>
          <w:sz w:val="28"/>
          <w:szCs w:val="28"/>
        </w:rPr>
        <w:t>звертатись в ЦНАП за невідкладних обставин, враховуючи місцеву епідеміологічну ситуацію.</w:t>
      </w:r>
    </w:p>
    <w:p w:rsidR="00827123" w:rsidRDefault="00827123">
      <w:pPr>
        <w:pStyle w:val="10"/>
        <w:tabs>
          <w:tab w:val="left" w:pos="993"/>
        </w:tabs>
        <w:spacing w:after="120"/>
        <w:ind w:firstLine="72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8.</w:t>
      </w:r>
      <w:r w:rsidRPr="003F1CCF"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Розпорядження підлягає оприлюдненню на офіційному вебпорталі Чернівецької міської ради.</w:t>
      </w:r>
    </w:p>
    <w:p w:rsidR="00827123" w:rsidRDefault="00827123">
      <w:pPr>
        <w:pStyle w:val="10"/>
        <w:spacing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9</w:t>
      </w:r>
      <w:r w:rsidRPr="003F1CCF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Контроль за виконанням  цього  розпорядження покласти на заступника міського голови з питань діяльності виконавчих органів міської ради Середюка В.Б.</w:t>
      </w:r>
    </w:p>
    <w:p w:rsidR="00827123" w:rsidRDefault="00827123">
      <w:pPr>
        <w:pStyle w:val="10"/>
        <w:spacing w:after="120"/>
        <w:rPr>
          <w:color w:val="000000"/>
          <w:sz w:val="28"/>
          <w:szCs w:val="28"/>
        </w:rPr>
      </w:pPr>
    </w:p>
    <w:p w:rsidR="00827123" w:rsidRDefault="00827123">
      <w:pPr>
        <w:pStyle w:val="10"/>
        <w:rPr>
          <w:color w:val="000000"/>
          <w:sz w:val="28"/>
          <w:szCs w:val="28"/>
        </w:rPr>
      </w:pPr>
    </w:p>
    <w:p w:rsidR="00827123" w:rsidRDefault="00827123">
      <w:pPr>
        <w:pStyle w:val="1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Чернівецький міський голова 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 xml:space="preserve">          О. Каспрук</w:t>
      </w:r>
    </w:p>
    <w:p w:rsidR="00827123" w:rsidRDefault="00827123">
      <w:pPr>
        <w:pStyle w:val="10"/>
        <w:jc w:val="both"/>
        <w:rPr>
          <w:color w:val="000000"/>
          <w:sz w:val="28"/>
          <w:szCs w:val="28"/>
        </w:rPr>
      </w:pPr>
    </w:p>
    <w:p w:rsidR="00827123" w:rsidRDefault="00827123">
      <w:pPr>
        <w:pStyle w:val="10"/>
        <w:jc w:val="both"/>
        <w:rPr>
          <w:color w:val="000000"/>
          <w:sz w:val="28"/>
          <w:szCs w:val="28"/>
        </w:rPr>
      </w:pPr>
    </w:p>
    <w:p w:rsidR="00827123" w:rsidRDefault="00827123">
      <w:pPr>
        <w:pStyle w:val="10"/>
        <w:jc w:val="both"/>
        <w:rPr>
          <w:color w:val="000000"/>
          <w:sz w:val="28"/>
          <w:szCs w:val="28"/>
        </w:rPr>
      </w:pPr>
    </w:p>
    <w:p w:rsidR="00827123" w:rsidRDefault="00827123">
      <w:pPr>
        <w:pStyle w:val="10"/>
        <w:jc w:val="both"/>
        <w:rPr>
          <w:color w:val="000000"/>
          <w:sz w:val="28"/>
          <w:szCs w:val="28"/>
        </w:rPr>
      </w:pPr>
    </w:p>
    <w:p w:rsidR="00827123" w:rsidRDefault="00827123">
      <w:pPr>
        <w:pStyle w:val="10"/>
        <w:jc w:val="both"/>
        <w:rPr>
          <w:color w:val="000000"/>
          <w:sz w:val="28"/>
          <w:szCs w:val="28"/>
        </w:rPr>
      </w:pPr>
    </w:p>
    <w:p w:rsidR="00827123" w:rsidRDefault="00827123">
      <w:pPr>
        <w:pStyle w:val="10"/>
        <w:jc w:val="both"/>
        <w:rPr>
          <w:color w:val="000000"/>
          <w:sz w:val="16"/>
          <w:szCs w:val="16"/>
        </w:rPr>
      </w:pPr>
    </w:p>
    <w:p w:rsidR="00827123" w:rsidRDefault="00827123">
      <w:pPr>
        <w:pStyle w:val="10"/>
        <w:jc w:val="both"/>
        <w:rPr>
          <w:color w:val="000000"/>
          <w:sz w:val="16"/>
          <w:szCs w:val="16"/>
        </w:rPr>
      </w:pPr>
    </w:p>
    <w:p w:rsidR="00827123" w:rsidRDefault="00827123">
      <w:pPr>
        <w:pStyle w:val="10"/>
        <w:jc w:val="both"/>
        <w:rPr>
          <w:color w:val="000000"/>
          <w:sz w:val="16"/>
          <w:szCs w:val="16"/>
        </w:rPr>
      </w:pPr>
    </w:p>
    <w:p w:rsidR="00827123" w:rsidRDefault="00827123">
      <w:pPr>
        <w:pStyle w:val="10"/>
        <w:jc w:val="both"/>
        <w:rPr>
          <w:color w:val="000000"/>
          <w:sz w:val="16"/>
          <w:szCs w:val="16"/>
        </w:rPr>
      </w:pPr>
    </w:p>
    <w:p w:rsidR="00827123" w:rsidRDefault="00827123">
      <w:pPr>
        <w:pStyle w:val="10"/>
        <w:jc w:val="both"/>
        <w:rPr>
          <w:color w:val="000000"/>
          <w:sz w:val="16"/>
          <w:szCs w:val="16"/>
        </w:rPr>
      </w:pPr>
    </w:p>
    <w:p w:rsidR="00827123" w:rsidRDefault="00827123">
      <w:pPr>
        <w:pStyle w:val="10"/>
        <w:jc w:val="both"/>
        <w:rPr>
          <w:color w:val="000000"/>
          <w:sz w:val="16"/>
          <w:szCs w:val="16"/>
        </w:rPr>
      </w:pPr>
    </w:p>
    <w:p w:rsidR="00827123" w:rsidRDefault="00827123">
      <w:pPr>
        <w:pStyle w:val="10"/>
        <w:jc w:val="both"/>
        <w:rPr>
          <w:color w:val="000000"/>
          <w:sz w:val="16"/>
          <w:szCs w:val="16"/>
        </w:rPr>
      </w:pPr>
    </w:p>
    <w:p w:rsidR="00827123" w:rsidRDefault="00827123">
      <w:pPr>
        <w:pStyle w:val="10"/>
        <w:jc w:val="both"/>
        <w:rPr>
          <w:color w:val="000000"/>
          <w:sz w:val="16"/>
          <w:szCs w:val="16"/>
        </w:rPr>
      </w:pPr>
    </w:p>
    <w:p w:rsidR="00827123" w:rsidRDefault="00827123">
      <w:pPr>
        <w:pStyle w:val="10"/>
        <w:jc w:val="both"/>
        <w:rPr>
          <w:color w:val="000000"/>
          <w:sz w:val="16"/>
          <w:szCs w:val="16"/>
        </w:rPr>
      </w:pPr>
    </w:p>
    <w:p w:rsidR="00827123" w:rsidRDefault="00827123">
      <w:pPr>
        <w:pStyle w:val="10"/>
        <w:jc w:val="both"/>
        <w:rPr>
          <w:color w:val="000000"/>
          <w:sz w:val="16"/>
          <w:szCs w:val="16"/>
        </w:rPr>
      </w:pPr>
    </w:p>
    <w:p w:rsidR="00827123" w:rsidRDefault="00827123">
      <w:pPr>
        <w:pStyle w:val="10"/>
        <w:jc w:val="both"/>
        <w:rPr>
          <w:color w:val="000000"/>
          <w:sz w:val="16"/>
          <w:szCs w:val="16"/>
        </w:rPr>
      </w:pPr>
    </w:p>
    <w:p w:rsidR="00827123" w:rsidRDefault="00827123">
      <w:pPr>
        <w:pStyle w:val="10"/>
        <w:jc w:val="both"/>
        <w:rPr>
          <w:color w:val="000000"/>
          <w:sz w:val="16"/>
          <w:szCs w:val="16"/>
        </w:rPr>
      </w:pPr>
    </w:p>
    <w:p w:rsidR="00827123" w:rsidRDefault="00827123">
      <w:pPr>
        <w:pStyle w:val="10"/>
        <w:jc w:val="both"/>
        <w:rPr>
          <w:color w:val="000000"/>
          <w:sz w:val="16"/>
          <w:szCs w:val="16"/>
        </w:rPr>
      </w:pPr>
    </w:p>
    <w:p w:rsidR="00827123" w:rsidRDefault="00827123">
      <w:pPr>
        <w:pStyle w:val="10"/>
        <w:jc w:val="both"/>
        <w:rPr>
          <w:color w:val="000000"/>
          <w:sz w:val="16"/>
          <w:szCs w:val="16"/>
        </w:rPr>
      </w:pPr>
    </w:p>
    <w:p w:rsidR="00827123" w:rsidRDefault="00827123">
      <w:pPr>
        <w:pStyle w:val="10"/>
        <w:jc w:val="both"/>
        <w:rPr>
          <w:color w:val="000000"/>
          <w:sz w:val="16"/>
          <w:szCs w:val="16"/>
        </w:rPr>
      </w:pPr>
    </w:p>
    <w:p w:rsidR="00827123" w:rsidRDefault="00827123">
      <w:pPr>
        <w:pStyle w:val="10"/>
        <w:jc w:val="both"/>
        <w:rPr>
          <w:color w:val="000000"/>
          <w:sz w:val="16"/>
          <w:szCs w:val="16"/>
        </w:rPr>
      </w:pPr>
    </w:p>
    <w:p w:rsidR="00827123" w:rsidRDefault="00827123">
      <w:pPr>
        <w:pStyle w:val="10"/>
        <w:jc w:val="both"/>
        <w:rPr>
          <w:color w:val="000000"/>
          <w:sz w:val="16"/>
          <w:szCs w:val="16"/>
        </w:rPr>
      </w:pPr>
    </w:p>
    <w:p w:rsidR="00827123" w:rsidRDefault="00827123">
      <w:pPr>
        <w:pStyle w:val="10"/>
        <w:jc w:val="both"/>
        <w:rPr>
          <w:color w:val="000000"/>
          <w:sz w:val="16"/>
          <w:szCs w:val="16"/>
        </w:rPr>
      </w:pPr>
    </w:p>
    <w:p w:rsidR="00827123" w:rsidRDefault="00827123">
      <w:pPr>
        <w:pStyle w:val="10"/>
        <w:jc w:val="both"/>
        <w:rPr>
          <w:color w:val="000000"/>
          <w:sz w:val="16"/>
          <w:szCs w:val="16"/>
        </w:rPr>
      </w:pPr>
    </w:p>
    <w:p w:rsidR="00827123" w:rsidRDefault="00827123">
      <w:pPr>
        <w:pStyle w:val="10"/>
        <w:jc w:val="both"/>
        <w:rPr>
          <w:color w:val="000000"/>
          <w:sz w:val="16"/>
          <w:szCs w:val="16"/>
        </w:rPr>
      </w:pPr>
    </w:p>
    <w:sectPr w:rsidR="00827123" w:rsidSect="00043D6B">
      <w:headerReference w:type="even" r:id="rId8"/>
      <w:headerReference w:type="default" r:id="rId9"/>
      <w:pgSz w:w="11906" w:h="16838"/>
      <w:pgMar w:top="851" w:right="851" w:bottom="851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0B4" w:rsidRDefault="001040B4">
      <w:r>
        <w:separator/>
      </w:r>
    </w:p>
  </w:endnote>
  <w:endnote w:type="continuationSeparator" w:id="0">
    <w:p w:rsidR="001040B4" w:rsidRDefault="00104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0B4" w:rsidRDefault="001040B4">
      <w:r>
        <w:separator/>
      </w:r>
    </w:p>
  </w:footnote>
  <w:footnote w:type="continuationSeparator" w:id="0">
    <w:p w:rsidR="001040B4" w:rsidRDefault="001040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123" w:rsidRDefault="00827123" w:rsidP="007C36F2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27123" w:rsidRDefault="0082712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123" w:rsidRDefault="00827123" w:rsidP="007C36F2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62871">
      <w:rPr>
        <w:rStyle w:val="aa"/>
        <w:noProof/>
      </w:rPr>
      <w:t>3</w:t>
    </w:r>
    <w:r>
      <w:rPr>
        <w:rStyle w:val="aa"/>
      </w:rPr>
      <w:fldChar w:fldCharType="end"/>
    </w:r>
  </w:p>
  <w:p w:rsidR="00827123" w:rsidRDefault="0082712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B0EBC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EE749D4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C74E9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11E284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24AD7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005B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266961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BCE391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31CEB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A2AEF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F8C"/>
    <w:rsid w:val="00007F8C"/>
    <w:rsid w:val="00043D6B"/>
    <w:rsid w:val="00054BA5"/>
    <w:rsid w:val="0006239A"/>
    <w:rsid w:val="00062871"/>
    <w:rsid w:val="000E31A2"/>
    <w:rsid w:val="001040B4"/>
    <w:rsid w:val="00146A7A"/>
    <w:rsid w:val="00161FD2"/>
    <w:rsid w:val="00173F6C"/>
    <w:rsid w:val="00192BB1"/>
    <w:rsid w:val="002120DA"/>
    <w:rsid w:val="0022597E"/>
    <w:rsid w:val="00245C63"/>
    <w:rsid w:val="002460D8"/>
    <w:rsid w:val="002A692B"/>
    <w:rsid w:val="003B4D9F"/>
    <w:rsid w:val="003F1CCF"/>
    <w:rsid w:val="00437506"/>
    <w:rsid w:val="00470445"/>
    <w:rsid w:val="00470F94"/>
    <w:rsid w:val="00650F70"/>
    <w:rsid w:val="00667942"/>
    <w:rsid w:val="006A0B0A"/>
    <w:rsid w:val="006C615A"/>
    <w:rsid w:val="006F6AFD"/>
    <w:rsid w:val="00772F85"/>
    <w:rsid w:val="007A26D6"/>
    <w:rsid w:val="007A78BC"/>
    <w:rsid w:val="007C36F2"/>
    <w:rsid w:val="007C3FD7"/>
    <w:rsid w:val="007F70CC"/>
    <w:rsid w:val="00827123"/>
    <w:rsid w:val="00882160"/>
    <w:rsid w:val="008B68B4"/>
    <w:rsid w:val="00993027"/>
    <w:rsid w:val="00A0078C"/>
    <w:rsid w:val="00A11F4A"/>
    <w:rsid w:val="00AA3F60"/>
    <w:rsid w:val="00B2609B"/>
    <w:rsid w:val="00BF1248"/>
    <w:rsid w:val="00C528C5"/>
    <w:rsid w:val="00CC317F"/>
    <w:rsid w:val="00CF1327"/>
    <w:rsid w:val="00CF322F"/>
    <w:rsid w:val="00D60997"/>
    <w:rsid w:val="00DC4164"/>
    <w:rsid w:val="00DD08EA"/>
    <w:rsid w:val="00E829CC"/>
    <w:rsid w:val="00F47898"/>
    <w:rsid w:val="00F9639E"/>
    <w:rsid w:val="00FD2E68"/>
    <w:rsid w:val="00FD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8D13C0F-935E-4B98-9525-8D84E494A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64"/>
    <w:rPr>
      <w:sz w:val="20"/>
      <w:szCs w:val="20"/>
      <w:lang w:val="uk-UA"/>
    </w:rPr>
  </w:style>
  <w:style w:type="paragraph" w:styleId="1">
    <w:name w:val="heading 1"/>
    <w:basedOn w:val="10"/>
    <w:next w:val="10"/>
    <w:link w:val="11"/>
    <w:uiPriority w:val="99"/>
    <w:qFormat/>
    <w:rsid w:val="00007F8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link w:val="20"/>
    <w:uiPriority w:val="99"/>
    <w:qFormat/>
    <w:rsid w:val="00007F8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link w:val="30"/>
    <w:uiPriority w:val="99"/>
    <w:qFormat/>
    <w:rsid w:val="00007F8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link w:val="40"/>
    <w:uiPriority w:val="99"/>
    <w:qFormat/>
    <w:rsid w:val="00007F8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link w:val="50"/>
    <w:uiPriority w:val="99"/>
    <w:qFormat/>
    <w:rsid w:val="00007F8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link w:val="60"/>
    <w:uiPriority w:val="99"/>
    <w:qFormat/>
    <w:rsid w:val="00007F8C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9"/>
    <w:locked/>
    <w:rsid w:val="0006239A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6239A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6239A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6239A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06239A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06239A"/>
    <w:rPr>
      <w:rFonts w:ascii="Calibri" w:hAnsi="Calibri" w:cs="Times New Roman"/>
      <w:b/>
      <w:bCs/>
      <w:lang w:val="uk-UA"/>
    </w:rPr>
  </w:style>
  <w:style w:type="paragraph" w:customStyle="1" w:styleId="10">
    <w:name w:val="Обычный1"/>
    <w:uiPriority w:val="99"/>
    <w:rsid w:val="00007F8C"/>
    <w:rPr>
      <w:sz w:val="20"/>
      <w:szCs w:val="20"/>
      <w:lang w:val="uk-UA"/>
    </w:rPr>
  </w:style>
  <w:style w:type="paragraph" w:styleId="a3">
    <w:name w:val="Title"/>
    <w:basedOn w:val="10"/>
    <w:next w:val="10"/>
    <w:link w:val="a4"/>
    <w:uiPriority w:val="99"/>
    <w:qFormat/>
    <w:rsid w:val="00007F8C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Заголовок Знак"/>
    <w:basedOn w:val="a0"/>
    <w:link w:val="a3"/>
    <w:uiPriority w:val="99"/>
    <w:locked/>
    <w:rsid w:val="0006239A"/>
    <w:rPr>
      <w:rFonts w:ascii="Cambria" w:hAnsi="Cambria" w:cs="Times New Roman"/>
      <w:b/>
      <w:bCs/>
      <w:kern w:val="28"/>
      <w:sz w:val="32"/>
      <w:szCs w:val="32"/>
      <w:lang w:val="uk-UA"/>
    </w:rPr>
  </w:style>
  <w:style w:type="paragraph" w:styleId="a5">
    <w:name w:val="Subtitle"/>
    <w:basedOn w:val="10"/>
    <w:next w:val="10"/>
    <w:link w:val="a6"/>
    <w:uiPriority w:val="99"/>
    <w:qFormat/>
    <w:rsid w:val="00007F8C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6">
    <w:name w:val="Подзаголовок Знак"/>
    <w:basedOn w:val="a0"/>
    <w:link w:val="a5"/>
    <w:uiPriority w:val="99"/>
    <w:locked/>
    <w:rsid w:val="0006239A"/>
    <w:rPr>
      <w:rFonts w:ascii="Cambria" w:hAnsi="Cambria" w:cs="Times New Roman"/>
      <w:sz w:val="24"/>
      <w:szCs w:val="24"/>
      <w:lang w:val="uk-UA"/>
    </w:rPr>
  </w:style>
  <w:style w:type="table" w:customStyle="1" w:styleId="a7">
    <w:name w:val="Стиль"/>
    <w:uiPriority w:val="99"/>
    <w:rsid w:val="00007F8C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3F1C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06239A"/>
    <w:rPr>
      <w:rFonts w:cs="Times New Roman"/>
      <w:sz w:val="20"/>
      <w:szCs w:val="20"/>
      <w:lang w:val="uk-UA"/>
    </w:rPr>
  </w:style>
  <w:style w:type="character" w:styleId="aa">
    <w:name w:val="page number"/>
    <w:basedOn w:val="a0"/>
    <w:uiPriority w:val="99"/>
    <w:rsid w:val="003F1CC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4045</Words>
  <Characters>2307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/>
  <LinksUpToDate>false</LinksUpToDate>
  <CharactersWithSpaces>6340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user</dc:creator>
  <cp:keywords/>
  <dc:description/>
  <cp:lastModifiedBy>Yuri</cp:lastModifiedBy>
  <cp:revision>2</cp:revision>
  <cp:lastPrinted>2020-04-01T12:09:00Z</cp:lastPrinted>
  <dcterms:created xsi:type="dcterms:W3CDTF">2020-04-01T15:11:00Z</dcterms:created>
  <dcterms:modified xsi:type="dcterms:W3CDTF">2020-04-01T15:11:00Z</dcterms:modified>
</cp:coreProperties>
</file>