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737A65" w:rsidP="007E196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C96FEE" w:rsidP="007E196A">
      <w:pPr>
        <w:rPr>
          <w:i/>
          <w:szCs w:val="28"/>
          <w:u w:val="single"/>
        </w:rPr>
      </w:pPr>
      <w:r w:rsidRPr="00C96FEE">
        <w:rPr>
          <w:szCs w:val="28"/>
          <w:u w:val="single"/>
        </w:rPr>
        <w:t>27.11.</w:t>
      </w:r>
      <w:r w:rsidR="00A01316">
        <w:rPr>
          <w:szCs w:val="28"/>
          <w:u w:val="single"/>
        </w:rPr>
        <w:t>2019р.</w:t>
      </w:r>
      <w:r w:rsidR="00A01316">
        <w:rPr>
          <w:szCs w:val="28"/>
        </w:rPr>
        <w:t xml:space="preserve"> </w:t>
      </w:r>
      <w:r w:rsidR="007E196A" w:rsidRPr="00B77FD3">
        <w:rPr>
          <w:szCs w:val="28"/>
        </w:rPr>
        <w:t>№</w:t>
      </w:r>
      <w:r>
        <w:rPr>
          <w:szCs w:val="28"/>
        </w:rPr>
        <w:t xml:space="preserve"> </w:t>
      </w:r>
      <w:r w:rsidRPr="00C96FEE">
        <w:rPr>
          <w:szCs w:val="28"/>
          <w:u w:val="single"/>
        </w:rPr>
        <w:t>487-р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</w:t>
      </w:r>
      <w:r>
        <w:rPr>
          <w:spacing w:val="-5"/>
          <w:szCs w:val="28"/>
        </w:rPr>
        <w:t xml:space="preserve">       </w:t>
      </w:r>
      <w:r w:rsidR="00957411">
        <w:rPr>
          <w:spacing w:val="-5"/>
          <w:szCs w:val="28"/>
        </w:rPr>
        <w:t xml:space="preserve">    </w:t>
      </w:r>
      <w:r w:rsidR="00EB330F" w:rsidRPr="00E3378F">
        <w:rPr>
          <w:spacing w:val="-5"/>
          <w:szCs w:val="28"/>
        </w:rPr>
        <w:t>м. Чернівці</w:t>
      </w:r>
    </w:p>
    <w:p w:rsidR="00F84A87" w:rsidRDefault="00F84A87" w:rsidP="007E196A">
      <w:pPr>
        <w:rPr>
          <w:i/>
          <w:sz w:val="16"/>
          <w:szCs w:val="16"/>
          <w:u w:val="single"/>
        </w:rPr>
      </w:pPr>
    </w:p>
    <w:p w:rsidR="005E3B84" w:rsidRPr="00EE645C" w:rsidRDefault="005E3B84" w:rsidP="007E196A">
      <w:pPr>
        <w:rPr>
          <w:i/>
          <w:sz w:val="16"/>
          <w:szCs w:val="16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96467C" w:rsidRDefault="00F84A87" w:rsidP="0096467C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створення</w:t>
            </w:r>
            <w:r w:rsidRPr="007411B5">
              <w:rPr>
                <w:b/>
                <w:szCs w:val="28"/>
              </w:rPr>
              <w:t xml:space="preserve"> </w:t>
            </w:r>
            <w:r w:rsidR="00ED5B48">
              <w:rPr>
                <w:b/>
                <w:szCs w:val="28"/>
              </w:rPr>
              <w:t>комісії</w:t>
            </w:r>
            <w:r w:rsidR="00C13F33">
              <w:rPr>
                <w:b/>
                <w:szCs w:val="28"/>
              </w:rPr>
              <w:t xml:space="preserve"> з </w:t>
            </w:r>
            <w:r w:rsidR="00957411">
              <w:rPr>
                <w:b/>
                <w:szCs w:val="28"/>
              </w:rPr>
              <w:t xml:space="preserve">приймання – передачі </w:t>
            </w:r>
            <w:r w:rsidR="0096467C">
              <w:rPr>
                <w:b/>
                <w:szCs w:val="28"/>
              </w:rPr>
              <w:t>в</w:t>
            </w:r>
          </w:p>
          <w:p w:rsidR="005E3B84" w:rsidRDefault="00957411" w:rsidP="0096467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комунальну власність територіальної громади м.Чернівців </w:t>
            </w:r>
            <w:r w:rsidR="00820825">
              <w:rPr>
                <w:b/>
                <w:szCs w:val="28"/>
              </w:rPr>
              <w:t>та на баланс МКП «Реклама» зупинки громадського транспорту</w:t>
            </w:r>
          </w:p>
          <w:p w:rsidR="005E3B84" w:rsidRPr="007411B5" w:rsidRDefault="00820825" w:rsidP="005E3B8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на вул. Винниченка Володимира, </w:t>
            </w:r>
            <w:r w:rsidRPr="00864004">
              <w:rPr>
                <w:b/>
                <w:szCs w:val="28"/>
              </w:rPr>
              <w:t xml:space="preserve">119 </w:t>
            </w:r>
            <w:r w:rsidR="00ED5FCA" w:rsidRPr="00864004">
              <w:rPr>
                <w:b/>
                <w:szCs w:val="28"/>
              </w:rPr>
              <w:t xml:space="preserve"> </w:t>
            </w:r>
          </w:p>
          <w:p w:rsidR="00F84A87" w:rsidRPr="007411B5" w:rsidRDefault="00F84A87" w:rsidP="0096467C">
            <w:pPr>
              <w:jc w:val="center"/>
              <w:rPr>
                <w:b/>
                <w:szCs w:val="28"/>
              </w:rPr>
            </w:pPr>
          </w:p>
        </w:tc>
      </w:tr>
    </w:tbl>
    <w:p w:rsidR="000638E0" w:rsidRPr="00A01316" w:rsidRDefault="000638E0" w:rsidP="00F84A87">
      <w:pPr>
        <w:tabs>
          <w:tab w:val="left" w:pos="900"/>
        </w:tabs>
        <w:jc w:val="both"/>
        <w:rPr>
          <w:sz w:val="16"/>
          <w:szCs w:val="16"/>
        </w:rPr>
      </w:pPr>
    </w:p>
    <w:p w:rsidR="005E3B84" w:rsidRDefault="005E3B84" w:rsidP="00F84A87">
      <w:pPr>
        <w:tabs>
          <w:tab w:val="left" w:pos="900"/>
        </w:tabs>
        <w:jc w:val="both"/>
      </w:pPr>
    </w:p>
    <w:p w:rsidR="0096467C" w:rsidRPr="00ED5FCA" w:rsidRDefault="0096467C" w:rsidP="007F7B81">
      <w:pPr>
        <w:ind w:firstLine="708"/>
        <w:jc w:val="both"/>
      </w:pPr>
      <w:r w:rsidRPr="00864004">
        <w:rPr>
          <w:szCs w:val="28"/>
        </w:rPr>
        <w:t xml:space="preserve">Відповідно до статті 42 Закону України «Про місцеве самоврядування в Україні»,  статті  6  Закону України «Про передачу об’єктів права державної та комунальної власності», беручи до уваги рішення </w:t>
      </w:r>
      <w:r w:rsidR="00ED5FCA" w:rsidRPr="00864004">
        <w:rPr>
          <w:szCs w:val="28"/>
        </w:rPr>
        <w:t>Чернівецької міської ради</w:t>
      </w:r>
      <w:r w:rsidR="00A01316" w:rsidRPr="00A01316">
        <w:rPr>
          <w:szCs w:val="28"/>
        </w:rPr>
        <w:t xml:space="preserve"> </w:t>
      </w:r>
      <w:r w:rsidR="00A01316">
        <w:rPr>
          <w:szCs w:val="28"/>
        </w:rPr>
        <w:t xml:space="preserve"> </w:t>
      </w:r>
      <w:r w:rsidR="00A01316">
        <w:rPr>
          <w:szCs w:val="28"/>
          <w:lang w:val="en-US"/>
        </w:rPr>
        <w:t>VII</w:t>
      </w:r>
      <w:r w:rsidR="00A01316" w:rsidRPr="00A01316">
        <w:rPr>
          <w:szCs w:val="28"/>
        </w:rPr>
        <w:t xml:space="preserve"> скликання</w:t>
      </w:r>
      <w:r w:rsidR="00ED5FCA" w:rsidRPr="00864004">
        <w:rPr>
          <w:szCs w:val="28"/>
        </w:rPr>
        <w:t xml:space="preserve"> від 07.11.2019р. №1</w:t>
      </w:r>
      <w:r w:rsidRPr="00864004">
        <w:rPr>
          <w:szCs w:val="28"/>
        </w:rPr>
        <w:t>9</w:t>
      </w:r>
      <w:r w:rsidR="00ED5FCA" w:rsidRPr="00864004">
        <w:rPr>
          <w:szCs w:val="28"/>
        </w:rPr>
        <w:t>21</w:t>
      </w:r>
      <w:r w:rsidR="00A01316">
        <w:rPr>
          <w:szCs w:val="28"/>
        </w:rPr>
        <w:t xml:space="preserve"> щодо</w:t>
      </w:r>
      <w:r w:rsidRPr="00864004">
        <w:rPr>
          <w:szCs w:val="28"/>
        </w:rPr>
        <w:t xml:space="preserve"> </w:t>
      </w:r>
      <w:r w:rsidR="007F7B81" w:rsidRPr="00864004">
        <w:rPr>
          <w:szCs w:val="28"/>
        </w:rPr>
        <w:t>надання згоди на</w:t>
      </w:r>
      <w:r w:rsidR="00ED5FCA" w:rsidRPr="00864004">
        <w:rPr>
          <w:szCs w:val="28"/>
        </w:rPr>
        <w:t xml:space="preserve"> безоплатне</w:t>
      </w:r>
      <w:r w:rsidR="007F7B81" w:rsidRPr="00864004">
        <w:rPr>
          <w:szCs w:val="28"/>
        </w:rPr>
        <w:t xml:space="preserve"> прийняття у </w:t>
      </w:r>
      <w:r w:rsidRPr="00864004">
        <w:rPr>
          <w:szCs w:val="28"/>
        </w:rPr>
        <w:t>комунальну власність тери</w:t>
      </w:r>
      <w:r w:rsidR="007F7B81" w:rsidRPr="00864004">
        <w:rPr>
          <w:szCs w:val="28"/>
        </w:rPr>
        <w:t xml:space="preserve">торіальної громади м.Чернівців </w:t>
      </w:r>
      <w:r w:rsidR="00ED5FCA" w:rsidRPr="00864004">
        <w:rPr>
          <w:szCs w:val="28"/>
        </w:rPr>
        <w:t xml:space="preserve">та на баланс МКП «Реклама» </w:t>
      </w:r>
      <w:r w:rsidR="00A01316" w:rsidRPr="00864004">
        <w:rPr>
          <w:szCs w:val="28"/>
        </w:rPr>
        <w:t>від обслуговуючого кооперативу  «ЖБК Стокгольм 2»</w:t>
      </w:r>
      <w:r w:rsidR="00A01316">
        <w:rPr>
          <w:szCs w:val="28"/>
        </w:rPr>
        <w:t xml:space="preserve"> </w:t>
      </w:r>
      <w:r w:rsidR="00ED5FCA" w:rsidRPr="00864004">
        <w:rPr>
          <w:szCs w:val="28"/>
        </w:rPr>
        <w:t>збудованої зупинки громадського транспорту, яка знаходиться навпроти багатопрофільного ліцею на вул. Винниченка Володимира, 119</w:t>
      </w:r>
      <w:r w:rsidR="00186CD9">
        <w:rPr>
          <w:szCs w:val="28"/>
        </w:rPr>
        <w:t>, з метою виконання пункту 2 цього рішення</w:t>
      </w:r>
      <w:r w:rsidR="007F7B81" w:rsidRPr="00864004">
        <w:rPr>
          <w:szCs w:val="28"/>
        </w:rPr>
        <w:t xml:space="preserve"> </w:t>
      </w:r>
    </w:p>
    <w:p w:rsidR="005E3B84" w:rsidRDefault="005E3B84" w:rsidP="00102401">
      <w:pPr>
        <w:jc w:val="center"/>
        <w:rPr>
          <w:sz w:val="16"/>
          <w:szCs w:val="16"/>
        </w:rPr>
      </w:pPr>
    </w:p>
    <w:p w:rsidR="00186CD9" w:rsidRDefault="00186CD9" w:rsidP="00102401">
      <w:pPr>
        <w:jc w:val="center"/>
        <w:rPr>
          <w:sz w:val="16"/>
          <w:szCs w:val="16"/>
        </w:rPr>
      </w:pPr>
    </w:p>
    <w:p w:rsidR="00102401" w:rsidRPr="00ED5FCA" w:rsidRDefault="00102401" w:rsidP="00102401">
      <w:pPr>
        <w:jc w:val="center"/>
        <w:rPr>
          <w:b/>
          <w:szCs w:val="28"/>
        </w:rPr>
      </w:pPr>
      <w:r w:rsidRPr="00102401">
        <w:rPr>
          <w:b/>
          <w:szCs w:val="28"/>
        </w:rPr>
        <w:t xml:space="preserve">З О Б О В  </w:t>
      </w:r>
      <w:r w:rsidRPr="00ED5FCA">
        <w:rPr>
          <w:b/>
        </w:rPr>
        <w:t xml:space="preserve">’ </w:t>
      </w:r>
      <w:r w:rsidRPr="00102401">
        <w:rPr>
          <w:b/>
          <w:szCs w:val="28"/>
        </w:rPr>
        <w:t>Я З У Ю:</w:t>
      </w:r>
    </w:p>
    <w:p w:rsidR="00031916" w:rsidRPr="00ED5FCA" w:rsidRDefault="00031916" w:rsidP="00102401">
      <w:pPr>
        <w:jc w:val="center"/>
        <w:rPr>
          <w:b/>
          <w:sz w:val="16"/>
          <w:szCs w:val="16"/>
        </w:rPr>
      </w:pPr>
    </w:p>
    <w:p w:rsidR="00C47260" w:rsidRDefault="0033464F" w:rsidP="0033464F">
      <w:pPr>
        <w:numPr>
          <w:ilvl w:val="0"/>
          <w:numId w:val="1"/>
        </w:numPr>
        <w:tabs>
          <w:tab w:val="clear" w:pos="1440"/>
        </w:tabs>
        <w:ind w:left="0" w:firstLine="709"/>
        <w:jc w:val="both"/>
      </w:pPr>
      <w:r w:rsidRPr="0033464F">
        <w:rPr>
          <w:szCs w:val="28"/>
        </w:rPr>
        <w:t xml:space="preserve">Створити комісію з приймання – передачі в комунальну власність територіальної громади м.Чернівців та на баланс </w:t>
      </w:r>
      <w:r w:rsidR="00674AAC">
        <w:rPr>
          <w:szCs w:val="28"/>
        </w:rPr>
        <w:t xml:space="preserve">міського </w:t>
      </w:r>
      <w:r w:rsidRPr="0033464F">
        <w:rPr>
          <w:szCs w:val="28"/>
        </w:rPr>
        <w:t>комунального</w:t>
      </w:r>
      <w:r w:rsidR="00674AAC">
        <w:rPr>
          <w:szCs w:val="28"/>
        </w:rPr>
        <w:t xml:space="preserve"> підприємства «Реклама</w:t>
      </w:r>
      <w:r w:rsidRPr="0033464F">
        <w:rPr>
          <w:szCs w:val="28"/>
        </w:rPr>
        <w:t xml:space="preserve">» </w:t>
      </w:r>
      <w:r w:rsidR="00674AAC" w:rsidRPr="00674AAC">
        <w:rPr>
          <w:szCs w:val="28"/>
        </w:rPr>
        <w:t>збудованої зупинки громадського транспорту, яка знаходиться навпроти багатопрофільного ліцею на вул.Винниченка Володимира, 119 від обслуговуючого кооперативу  «ЖБК Стокгольм 2»</w:t>
      </w:r>
      <w:r w:rsidR="00C47260" w:rsidRPr="00AC2513">
        <w:t xml:space="preserve"> </w:t>
      </w:r>
      <w:r w:rsidR="00C47260">
        <w:t>у складі:</w:t>
      </w:r>
    </w:p>
    <w:p w:rsidR="00F84A87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p w:rsidR="00FA4AB0" w:rsidRPr="00102401" w:rsidRDefault="00FA4AB0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 w:rsidTr="000437B8">
        <w:tc>
          <w:tcPr>
            <w:tcW w:w="3528" w:type="dxa"/>
          </w:tcPr>
          <w:p w:rsidR="00C97CEA" w:rsidRPr="000437B8" w:rsidRDefault="00CC2B43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комісії</w:t>
            </w:r>
          </w:p>
          <w:p w:rsidR="00D13AD9" w:rsidRDefault="00D13AD9" w:rsidP="000437B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FB701E" w:rsidRPr="000437B8" w:rsidRDefault="009D70B1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  <w:r w:rsidR="00FB701E" w:rsidRPr="000437B8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F84A87" w:rsidRDefault="00F84A87" w:rsidP="00961E46">
            <w:pPr>
              <w:tabs>
                <w:tab w:val="left" w:pos="900"/>
              </w:tabs>
              <w:ind w:left="441"/>
              <w:jc w:val="both"/>
            </w:pPr>
          </w:p>
          <w:p w:rsidR="000624E6" w:rsidRDefault="008B00F3" w:rsidP="005E3B84">
            <w:pPr>
              <w:numPr>
                <w:ilvl w:val="0"/>
                <w:numId w:val="7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</w:t>
            </w:r>
            <w:r w:rsidR="00FB701E">
              <w:t xml:space="preserve"> міської ради</w:t>
            </w:r>
            <w:r w:rsidR="00AE2149">
              <w:t>;</w:t>
            </w:r>
          </w:p>
          <w:p w:rsidR="005E3B84" w:rsidRDefault="005E3B84" w:rsidP="005E3B84">
            <w:pPr>
              <w:tabs>
                <w:tab w:val="left" w:pos="16"/>
              </w:tabs>
              <w:jc w:val="both"/>
            </w:pPr>
          </w:p>
        </w:tc>
      </w:tr>
      <w:tr w:rsidR="000624E6" w:rsidTr="00936F9D">
        <w:trPr>
          <w:trHeight w:val="180"/>
        </w:trPr>
        <w:tc>
          <w:tcPr>
            <w:tcW w:w="3528" w:type="dxa"/>
          </w:tcPr>
          <w:p w:rsidR="000624E6" w:rsidRPr="0092546E" w:rsidRDefault="000624E6" w:rsidP="00EE5264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комісії</w:t>
            </w:r>
          </w:p>
          <w:p w:rsidR="000624E6" w:rsidRPr="005E3B84" w:rsidRDefault="000624E6" w:rsidP="00EE5264">
            <w:pPr>
              <w:tabs>
                <w:tab w:val="left" w:pos="900"/>
              </w:tabs>
              <w:jc w:val="both"/>
              <w:rPr>
                <w:lang w:val="ru-RU"/>
              </w:rPr>
            </w:pPr>
            <w:r w:rsidRPr="005E3B84">
              <w:t xml:space="preserve">Шамбра </w:t>
            </w:r>
          </w:p>
          <w:p w:rsidR="000624E6" w:rsidRPr="00B40AD0" w:rsidRDefault="000624E6" w:rsidP="00EE5264">
            <w:pPr>
              <w:tabs>
                <w:tab w:val="left" w:pos="900"/>
              </w:tabs>
              <w:jc w:val="both"/>
            </w:pPr>
            <w:r w:rsidRPr="005E3B84">
              <w:t>Мар</w:t>
            </w:r>
            <w:r w:rsidRPr="005E3B84">
              <w:rPr>
                <w:lang w:val="ru-RU"/>
              </w:rPr>
              <w:t>’</w:t>
            </w:r>
            <w:r w:rsidRPr="005E3B84">
              <w:t>яна Петрівна</w:t>
            </w:r>
          </w:p>
        </w:tc>
        <w:tc>
          <w:tcPr>
            <w:tcW w:w="6042" w:type="dxa"/>
          </w:tcPr>
          <w:p w:rsidR="000624E6" w:rsidRDefault="000624E6" w:rsidP="00EE5264">
            <w:pPr>
              <w:tabs>
                <w:tab w:val="left" w:pos="900"/>
              </w:tabs>
              <w:jc w:val="both"/>
            </w:pPr>
          </w:p>
          <w:p w:rsidR="000624E6" w:rsidRDefault="000624E6" w:rsidP="00EE5264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FA4AB0">
              <w:rPr>
                <w:szCs w:val="28"/>
                <w:lang w:val="ru-RU"/>
              </w:rPr>
              <w:t xml:space="preserve">- </w:t>
            </w:r>
            <w:r>
              <w:rPr>
                <w:szCs w:val="28"/>
              </w:rPr>
              <w:t>головний спеціаліст відділу обліку та приватизації майна управління комунального майна департаменту розвитку Чернівецької міської ради</w:t>
            </w:r>
            <w:r w:rsidR="005E3B84">
              <w:rPr>
                <w:szCs w:val="28"/>
              </w:rPr>
              <w:t>;</w:t>
            </w:r>
          </w:p>
          <w:p w:rsidR="005E3B84" w:rsidRPr="00FA4AB0" w:rsidRDefault="005E3B84" w:rsidP="00EE526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624E6" w:rsidTr="000437B8">
        <w:tc>
          <w:tcPr>
            <w:tcW w:w="3528" w:type="dxa"/>
          </w:tcPr>
          <w:p w:rsidR="000624E6" w:rsidRDefault="000624E6" w:rsidP="00C700CC">
            <w:pPr>
              <w:tabs>
                <w:tab w:val="left" w:pos="900"/>
              </w:tabs>
              <w:jc w:val="both"/>
              <w:rPr>
                <w:b/>
              </w:rPr>
            </w:pPr>
            <w:r w:rsidRPr="008B00F3">
              <w:rPr>
                <w:b/>
              </w:rPr>
              <w:t xml:space="preserve">Члени </w:t>
            </w:r>
            <w:r>
              <w:rPr>
                <w:b/>
              </w:rPr>
              <w:t>комісії</w:t>
            </w:r>
          </w:p>
          <w:p w:rsidR="000624E6" w:rsidRPr="00B40AD0" w:rsidRDefault="000624E6" w:rsidP="00C700CC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0624E6" w:rsidRPr="00FA4AB0" w:rsidRDefault="000624E6" w:rsidP="00674AAC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5E3B84" w:rsidTr="000437B8">
        <w:tc>
          <w:tcPr>
            <w:tcW w:w="3528" w:type="dxa"/>
          </w:tcPr>
          <w:p w:rsidR="005E3B84" w:rsidRDefault="005E3B84" w:rsidP="005E3B8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Бузіла </w:t>
            </w:r>
          </w:p>
          <w:p w:rsidR="005E3B84" w:rsidRDefault="005E3B84" w:rsidP="005E3B8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Володимира Васильович</w:t>
            </w:r>
          </w:p>
          <w:p w:rsidR="005E3B84" w:rsidRPr="0092546E" w:rsidRDefault="005E3B84" w:rsidP="005E3B8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5E3B84" w:rsidRDefault="005E3B84" w:rsidP="005E3B8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управління комунальної власності департаменту розвитку Чернівецької міської ради;</w:t>
            </w:r>
          </w:p>
          <w:p w:rsidR="005E3B84" w:rsidRPr="00BC78D7" w:rsidRDefault="005E3B84" w:rsidP="005E3B8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5E3B84" w:rsidTr="000437B8">
        <w:tc>
          <w:tcPr>
            <w:tcW w:w="3528" w:type="dxa"/>
          </w:tcPr>
          <w:p w:rsidR="005E3B84" w:rsidRDefault="005E3B84" w:rsidP="005E3B84">
            <w:pPr>
              <w:tabs>
                <w:tab w:val="left" w:pos="900"/>
              </w:tabs>
              <w:jc w:val="both"/>
            </w:pPr>
            <w:r>
              <w:t>Булега</w:t>
            </w:r>
          </w:p>
          <w:p w:rsidR="005E3B84" w:rsidRPr="00B40AD0" w:rsidRDefault="005E3B84" w:rsidP="005E3B84">
            <w:pPr>
              <w:tabs>
                <w:tab w:val="left" w:pos="900"/>
              </w:tabs>
              <w:jc w:val="both"/>
            </w:pPr>
            <w:r>
              <w:t>Людмила Анатолієвна</w:t>
            </w:r>
          </w:p>
        </w:tc>
        <w:tc>
          <w:tcPr>
            <w:tcW w:w="6042" w:type="dxa"/>
          </w:tcPr>
          <w:p w:rsidR="005E3B84" w:rsidRPr="00251E96" w:rsidRDefault="005E3B84" w:rsidP="005E3B84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 w:rsidRPr="00251E96">
              <w:rPr>
                <w:szCs w:val="28"/>
              </w:rPr>
              <w:t>- головний бухгалтер міського комунального підприємства «Реклама»;</w:t>
            </w:r>
          </w:p>
          <w:p w:rsidR="005E3B84" w:rsidRPr="00E523E5" w:rsidRDefault="005E3B84" w:rsidP="005E3B84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251E96" w:rsidTr="000437B8">
        <w:tc>
          <w:tcPr>
            <w:tcW w:w="3528" w:type="dxa"/>
          </w:tcPr>
          <w:p w:rsidR="00251E96" w:rsidRPr="00251E96" w:rsidRDefault="00251E96" w:rsidP="00251E96">
            <w:pPr>
              <w:tabs>
                <w:tab w:val="left" w:pos="900"/>
              </w:tabs>
              <w:jc w:val="both"/>
            </w:pPr>
            <w:r w:rsidRPr="00251E96">
              <w:t>Гавриш</w:t>
            </w:r>
          </w:p>
          <w:p w:rsidR="00251E96" w:rsidRDefault="00251E96" w:rsidP="00251E96">
            <w:pPr>
              <w:tabs>
                <w:tab w:val="left" w:pos="900"/>
              </w:tabs>
              <w:jc w:val="both"/>
            </w:pPr>
            <w:r w:rsidRPr="00251E96">
              <w:t>Дмитро Володимирович</w:t>
            </w:r>
          </w:p>
          <w:p w:rsidR="00251E96" w:rsidRPr="00B40AD0" w:rsidRDefault="00251E96" w:rsidP="00251E96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251E96" w:rsidRPr="00ED5FCA" w:rsidRDefault="00251E96" w:rsidP="00251E96">
            <w:pPr>
              <w:jc w:val="both"/>
            </w:pPr>
            <w:r>
              <w:rPr>
                <w:szCs w:val="28"/>
              </w:rPr>
              <w:t xml:space="preserve">-  голова </w:t>
            </w:r>
            <w:r w:rsidRPr="00251E96">
              <w:rPr>
                <w:szCs w:val="28"/>
              </w:rPr>
              <w:t>обслуговуючого кооперативу  «ЖБК Стокгольм 2»;</w:t>
            </w:r>
          </w:p>
          <w:p w:rsidR="00251E96" w:rsidRPr="00E523E5" w:rsidRDefault="00251E96" w:rsidP="00251E96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251E96" w:rsidTr="000437B8">
        <w:tc>
          <w:tcPr>
            <w:tcW w:w="3528" w:type="dxa"/>
          </w:tcPr>
          <w:p w:rsidR="00251E96" w:rsidRDefault="00251E96" w:rsidP="00EE526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92546E">
              <w:rPr>
                <w:szCs w:val="28"/>
              </w:rPr>
              <w:t xml:space="preserve">Іванович </w:t>
            </w:r>
          </w:p>
          <w:p w:rsidR="00251E96" w:rsidRPr="00BC78D7" w:rsidRDefault="00251E96" w:rsidP="00EE526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92546E">
              <w:rPr>
                <w:szCs w:val="28"/>
              </w:rPr>
              <w:t>Леся</w:t>
            </w:r>
            <w:r>
              <w:rPr>
                <w:szCs w:val="28"/>
              </w:rPr>
              <w:t xml:space="preserve"> </w:t>
            </w:r>
            <w:r w:rsidRPr="0092546E">
              <w:rPr>
                <w:szCs w:val="28"/>
              </w:rPr>
              <w:t>Євгенівна</w:t>
            </w:r>
          </w:p>
        </w:tc>
        <w:tc>
          <w:tcPr>
            <w:tcW w:w="6042" w:type="dxa"/>
          </w:tcPr>
          <w:p w:rsidR="00251E96" w:rsidRDefault="00251E96" w:rsidP="00EE526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 w:rsidRPr="00BC78D7">
              <w:rPr>
                <w:szCs w:val="28"/>
              </w:rPr>
              <w:t xml:space="preserve">- </w:t>
            </w:r>
            <w: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  <w:p w:rsidR="00251E96" w:rsidRPr="00BC78D7" w:rsidRDefault="00251E96" w:rsidP="00EE526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251E96" w:rsidTr="000437B8">
        <w:tc>
          <w:tcPr>
            <w:tcW w:w="3528" w:type="dxa"/>
          </w:tcPr>
          <w:p w:rsidR="00251E96" w:rsidRDefault="00EE7673" w:rsidP="00EE526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Пожидаєва</w:t>
            </w:r>
          </w:p>
          <w:p w:rsidR="00EE7673" w:rsidRPr="0092546E" w:rsidRDefault="00EE7673" w:rsidP="00EE526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Людмила Борисівна</w:t>
            </w:r>
          </w:p>
        </w:tc>
        <w:tc>
          <w:tcPr>
            <w:tcW w:w="6042" w:type="dxa"/>
          </w:tcPr>
          <w:p w:rsidR="00251E96" w:rsidRDefault="00EE7673" w:rsidP="00EE7673">
            <w:pPr>
              <w:pStyle w:val="a9"/>
              <w:numPr>
                <w:ilvl w:val="0"/>
                <w:numId w:val="7"/>
              </w:numPr>
              <w:tabs>
                <w:tab w:val="left" w:pos="0"/>
                <w:tab w:val="left" w:pos="720"/>
              </w:tabs>
              <w:spacing w:after="0"/>
              <w:ind w:left="16" w:hanging="1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EE7673" w:rsidRPr="00BC78D7" w:rsidRDefault="00EE7673" w:rsidP="00EE7673">
            <w:pPr>
              <w:pStyle w:val="a9"/>
              <w:tabs>
                <w:tab w:val="left" w:pos="0"/>
                <w:tab w:val="left" w:pos="720"/>
              </w:tabs>
              <w:spacing w:after="0"/>
              <w:ind w:left="16"/>
              <w:jc w:val="both"/>
              <w:rPr>
                <w:szCs w:val="28"/>
              </w:rPr>
            </w:pPr>
          </w:p>
        </w:tc>
      </w:tr>
      <w:tr w:rsidR="00EE7673" w:rsidTr="000437B8">
        <w:tc>
          <w:tcPr>
            <w:tcW w:w="3528" w:type="dxa"/>
          </w:tcPr>
          <w:p w:rsidR="00EE7673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Кожуленко</w:t>
            </w:r>
          </w:p>
          <w:p w:rsidR="00EE7673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Ігор Васильович</w:t>
            </w:r>
          </w:p>
          <w:p w:rsidR="00EE7673" w:rsidRPr="0092546E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EE7673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заступник начальника</w:t>
            </w:r>
            <w:r w:rsidRPr="005A3E71">
              <w:rPr>
                <w:szCs w:val="28"/>
              </w:rPr>
              <w:t xml:space="preserve"> відділу транспорту, зв</w:t>
            </w:r>
            <w:r w:rsidRPr="005A3E71">
              <w:rPr>
                <w:szCs w:val="28"/>
                <w:lang w:val="ru-RU"/>
              </w:rPr>
              <w:t>’</w:t>
            </w:r>
            <w:r w:rsidRPr="005A3E71">
              <w:rPr>
                <w:szCs w:val="28"/>
              </w:rPr>
              <w:t>язку та енергетики управління комунального господарства департаменту житлово-комунального господарства міської ради;</w:t>
            </w:r>
          </w:p>
          <w:p w:rsidR="00EE7673" w:rsidRPr="00BC78D7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EE7673" w:rsidTr="000437B8">
        <w:tc>
          <w:tcPr>
            <w:tcW w:w="3528" w:type="dxa"/>
          </w:tcPr>
          <w:p w:rsidR="00EE7673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Унгурян</w:t>
            </w:r>
          </w:p>
          <w:p w:rsidR="00EE7673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Тарас Ярославович</w:t>
            </w:r>
          </w:p>
          <w:p w:rsidR="00EE7673" w:rsidRPr="0092546E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EE7673" w:rsidRDefault="00EE7673" w:rsidP="00A71E02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51E96">
              <w:rPr>
                <w:color w:val="000000"/>
                <w:szCs w:val="28"/>
              </w:rPr>
              <w:t>директор</w:t>
            </w:r>
            <w:r>
              <w:rPr>
                <w:szCs w:val="28"/>
              </w:rPr>
              <w:t xml:space="preserve"> міського комунального підприємства «Реклама»;</w:t>
            </w:r>
          </w:p>
          <w:p w:rsidR="00EE7673" w:rsidRPr="00BC78D7" w:rsidRDefault="00EE7673" w:rsidP="00A71E02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EE7673" w:rsidTr="000437B8">
        <w:tc>
          <w:tcPr>
            <w:tcW w:w="3528" w:type="dxa"/>
          </w:tcPr>
          <w:p w:rsidR="00EE7673" w:rsidRDefault="00EE7673" w:rsidP="00251E96">
            <w:pPr>
              <w:tabs>
                <w:tab w:val="left" w:pos="900"/>
              </w:tabs>
              <w:jc w:val="both"/>
            </w:pPr>
            <w:r>
              <w:t>Цибух</w:t>
            </w:r>
          </w:p>
          <w:p w:rsidR="00EE7673" w:rsidRPr="00B40AD0" w:rsidRDefault="00EE7673" w:rsidP="00251E96">
            <w:pPr>
              <w:tabs>
                <w:tab w:val="left" w:pos="900"/>
              </w:tabs>
              <w:jc w:val="both"/>
            </w:pPr>
            <w:r>
              <w:t>Любов Іванівна</w:t>
            </w:r>
          </w:p>
        </w:tc>
        <w:tc>
          <w:tcPr>
            <w:tcW w:w="6042" w:type="dxa"/>
          </w:tcPr>
          <w:p w:rsidR="00EE7673" w:rsidRPr="00B40AD0" w:rsidRDefault="00EE7673" w:rsidP="00251E96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B40AD0">
              <w:t xml:space="preserve">- </w:t>
            </w:r>
            <w:r>
              <w:t>начальник відділу обліку та приватизації майна управління комунальної власності майна департаменту розвитку міської ради.</w:t>
            </w:r>
          </w:p>
          <w:p w:rsidR="00EE7673" w:rsidRPr="00B40AD0" w:rsidRDefault="00EE7673" w:rsidP="00251E96">
            <w:pPr>
              <w:jc w:val="both"/>
              <w:rPr>
                <w:sz w:val="16"/>
                <w:szCs w:val="16"/>
              </w:rPr>
            </w:pPr>
          </w:p>
        </w:tc>
      </w:tr>
    </w:tbl>
    <w:p w:rsidR="00F224C5" w:rsidRDefault="001D34E8" w:rsidP="007011AE">
      <w:pPr>
        <w:spacing w:after="120"/>
        <w:jc w:val="both"/>
        <w:rPr>
          <w:b/>
        </w:rPr>
      </w:pPr>
      <w:r>
        <w:rPr>
          <w:b/>
        </w:rPr>
        <w:tab/>
      </w:r>
    </w:p>
    <w:p w:rsidR="007011AE" w:rsidRPr="00662FB0" w:rsidRDefault="007011AE" w:rsidP="00F224C5">
      <w:pPr>
        <w:spacing w:after="120"/>
        <w:ind w:firstLine="700"/>
        <w:jc w:val="both"/>
        <w:rPr>
          <w:szCs w:val="28"/>
        </w:rPr>
      </w:pPr>
      <w:r>
        <w:rPr>
          <w:b/>
        </w:rPr>
        <w:t xml:space="preserve">3.  </w:t>
      </w:r>
      <w:r>
        <w:t xml:space="preserve">Комісії в термін до 16.12.2019р. оформити приймання – передачу </w:t>
      </w:r>
      <w:r w:rsidRPr="00674AAC">
        <w:rPr>
          <w:szCs w:val="28"/>
        </w:rPr>
        <w:t>зупинки громадського транспорту</w:t>
      </w:r>
      <w:r>
        <w:t xml:space="preserve"> відповідним актом.</w:t>
      </w:r>
    </w:p>
    <w:p w:rsidR="007011AE" w:rsidRDefault="007011AE" w:rsidP="007011AE">
      <w:pPr>
        <w:spacing w:after="120"/>
        <w:ind w:firstLine="708"/>
        <w:jc w:val="both"/>
      </w:pPr>
      <w:r>
        <w:rPr>
          <w:b/>
        </w:rPr>
        <w:t>4</w:t>
      </w:r>
      <w:r w:rsidRPr="002C3849">
        <w:rPr>
          <w:b/>
        </w:rPr>
        <w:t>.</w:t>
      </w:r>
      <w:r>
        <w:t xml:space="preserve">  Розпорядження підлягає оприлюдненню на офіційному вебпорталі Чернівецької міської ради.</w:t>
      </w:r>
    </w:p>
    <w:p w:rsidR="007011AE" w:rsidRPr="00D1221B" w:rsidRDefault="007011AE" w:rsidP="007011AE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E74CC4">
        <w:rPr>
          <w:b/>
          <w:szCs w:val="28"/>
        </w:rPr>
        <w:t>.</w:t>
      </w:r>
      <w:r w:rsidRPr="00A40F1E">
        <w:rPr>
          <w:szCs w:val="28"/>
        </w:rPr>
        <w:t xml:space="preserve"> </w:t>
      </w:r>
      <w:r>
        <w:rPr>
          <w:szCs w:val="28"/>
        </w:rPr>
        <w:t xml:space="preserve">   </w:t>
      </w:r>
      <w:r w:rsidRPr="00A40F1E">
        <w:rPr>
          <w:szCs w:val="28"/>
        </w:rPr>
        <w:t>Контроль</w:t>
      </w:r>
      <w:r w:rsidRPr="00D1221B">
        <w:rPr>
          <w:szCs w:val="28"/>
        </w:rPr>
        <w:t xml:space="preserve"> за виконанням  </w:t>
      </w:r>
      <w:r>
        <w:rPr>
          <w:szCs w:val="28"/>
        </w:rPr>
        <w:t xml:space="preserve">цього </w:t>
      </w:r>
      <w:r w:rsidRPr="00D1221B">
        <w:rPr>
          <w:szCs w:val="28"/>
        </w:rPr>
        <w:t xml:space="preserve">розпорядження </w:t>
      </w:r>
      <w:r>
        <w:rPr>
          <w:szCs w:val="28"/>
        </w:rPr>
        <w:t xml:space="preserve"> залишаю за собою. </w:t>
      </w:r>
    </w:p>
    <w:p w:rsidR="00E74CC4" w:rsidRDefault="00E74CC4" w:rsidP="007011AE">
      <w:pPr>
        <w:spacing w:after="120"/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B54C66" w:rsidRDefault="00B54C66" w:rsidP="00B54C66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975AC8">
        <w:rPr>
          <w:b/>
        </w:rPr>
        <w:t>ий</w:t>
      </w:r>
      <w:r w:rsidRPr="00E83DDB">
        <w:rPr>
          <w:b/>
        </w:rPr>
        <w:t xml:space="preserve">  міськ</w:t>
      </w:r>
      <w:r w:rsidR="00975AC8">
        <w:rPr>
          <w:b/>
        </w:rPr>
        <w:t>ий голова</w:t>
      </w:r>
      <w:r>
        <w:rPr>
          <w:b/>
        </w:rPr>
        <w:t xml:space="preserve">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  <w:t>О</w:t>
      </w:r>
      <w:r w:rsidRPr="00E83DDB">
        <w:rPr>
          <w:b/>
        </w:rPr>
        <w:t>.</w:t>
      </w:r>
      <w:r w:rsidR="00975AC8">
        <w:rPr>
          <w:b/>
        </w:rPr>
        <w:t>Каспрук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A65B4B" w:rsidRDefault="00A65B4B" w:rsidP="001F220B">
      <w:pPr>
        <w:ind w:right="-87"/>
        <w:jc w:val="both"/>
        <w:rPr>
          <w:sz w:val="24"/>
        </w:rPr>
      </w:pPr>
    </w:p>
    <w:p w:rsidR="00F224C5" w:rsidRDefault="00F224C5" w:rsidP="001F220B">
      <w:pPr>
        <w:ind w:right="-87"/>
        <w:jc w:val="both"/>
        <w:rPr>
          <w:sz w:val="24"/>
        </w:rPr>
      </w:pPr>
    </w:p>
    <w:sectPr w:rsidR="00F224C5" w:rsidSect="0092546E">
      <w:headerReference w:type="even" r:id="rId8"/>
      <w:headerReference w:type="default" r:id="rId9"/>
      <w:pgSz w:w="11906" w:h="16838"/>
      <w:pgMar w:top="851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E73" w:rsidRDefault="00993E73">
      <w:r>
        <w:separator/>
      </w:r>
    </w:p>
  </w:endnote>
  <w:endnote w:type="continuationSeparator" w:id="0">
    <w:p w:rsidR="00993E73" w:rsidRDefault="0099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E73" w:rsidRDefault="00993E73">
      <w:r>
        <w:separator/>
      </w:r>
    </w:p>
  </w:footnote>
  <w:footnote w:type="continuationSeparator" w:id="0">
    <w:p w:rsidR="00993E73" w:rsidRDefault="00993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C5" w:rsidRDefault="00F224C5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24C5" w:rsidRDefault="00F224C5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C5" w:rsidRDefault="00F224C5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7A65">
      <w:rPr>
        <w:rStyle w:val="a5"/>
        <w:noProof/>
      </w:rPr>
      <w:t>2</w:t>
    </w:r>
    <w:r>
      <w:rPr>
        <w:rStyle w:val="a5"/>
      </w:rPr>
      <w:fldChar w:fldCharType="end"/>
    </w:r>
  </w:p>
  <w:p w:rsidR="00F224C5" w:rsidRDefault="00F224C5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37B8"/>
    <w:rsid w:val="00047975"/>
    <w:rsid w:val="000618AD"/>
    <w:rsid w:val="000624E6"/>
    <w:rsid w:val="000638E0"/>
    <w:rsid w:val="00071D38"/>
    <w:rsid w:val="0008202F"/>
    <w:rsid w:val="0009252E"/>
    <w:rsid w:val="00096139"/>
    <w:rsid w:val="000B419D"/>
    <w:rsid w:val="000B748E"/>
    <w:rsid w:val="000C68F7"/>
    <w:rsid w:val="000C7491"/>
    <w:rsid w:val="000C7C7C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86CD9"/>
    <w:rsid w:val="001961B5"/>
    <w:rsid w:val="001A14AE"/>
    <w:rsid w:val="001A7791"/>
    <w:rsid w:val="001B2804"/>
    <w:rsid w:val="001B458B"/>
    <w:rsid w:val="001C0E54"/>
    <w:rsid w:val="001C5337"/>
    <w:rsid w:val="001D1CDD"/>
    <w:rsid w:val="001D34E8"/>
    <w:rsid w:val="001D518F"/>
    <w:rsid w:val="001F21D5"/>
    <w:rsid w:val="001F220B"/>
    <w:rsid w:val="001F62B1"/>
    <w:rsid w:val="00220118"/>
    <w:rsid w:val="00220DE4"/>
    <w:rsid w:val="00232F8A"/>
    <w:rsid w:val="00251E96"/>
    <w:rsid w:val="00253844"/>
    <w:rsid w:val="00263E0C"/>
    <w:rsid w:val="00265454"/>
    <w:rsid w:val="00270217"/>
    <w:rsid w:val="00276A35"/>
    <w:rsid w:val="002779EA"/>
    <w:rsid w:val="00282416"/>
    <w:rsid w:val="00283104"/>
    <w:rsid w:val="00295569"/>
    <w:rsid w:val="00297068"/>
    <w:rsid w:val="002B1954"/>
    <w:rsid w:val="002B48E3"/>
    <w:rsid w:val="002B71B2"/>
    <w:rsid w:val="002C3849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93A82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E7670"/>
    <w:rsid w:val="003F20BE"/>
    <w:rsid w:val="003F2F84"/>
    <w:rsid w:val="003F3E31"/>
    <w:rsid w:val="00407555"/>
    <w:rsid w:val="00433F3A"/>
    <w:rsid w:val="00436432"/>
    <w:rsid w:val="00452357"/>
    <w:rsid w:val="00461D65"/>
    <w:rsid w:val="004640F0"/>
    <w:rsid w:val="004722F2"/>
    <w:rsid w:val="00474F3C"/>
    <w:rsid w:val="0048693F"/>
    <w:rsid w:val="00487738"/>
    <w:rsid w:val="00490ECC"/>
    <w:rsid w:val="00493DCF"/>
    <w:rsid w:val="004A0A9A"/>
    <w:rsid w:val="004C5076"/>
    <w:rsid w:val="004C5EDF"/>
    <w:rsid w:val="004E0B76"/>
    <w:rsid w:val="005016A4"/>
    <w:rsid w:val="00515FC7"/>
    <w:rsid w:val="00535DA6"/>
    <w:rsid w:val="0053643F"/>
    <w:rsid w:val="0054030F"/>
    <w:rsid w:val="005444F4"/>
    <w:rsid w:val="00546C65"/>
    <w:rsid w:val="00551FB8"/>
    <w:rsid w:val="005622B7"/>
    <w:rsid w:val="005860D5"/>
    <w:rsid w:val="005A3F37"/>
    <w:rsid w:val="005A6DC6"/>
    <w:rsid w:val="005A706E"/>
    <w:rsid w:val="005B23A6"/>
    <w:rsid w:val="005D02E2"/>
    <w:rsid w:val="005D3C21"/>
    <w:rsid w:val="005D575A"/>
    <w:rsid w:val="005D5E9F"/>
    <w:rsid w:val="005D6E11"/>
    <w:rsid w:val="005E3B84"/>
    <w:rsid w:val="005E3F4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74AAC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011AE"/>
    <w:rsid w:val="007118ED"/>
    <w:rsid w:val="0071582E"/>
    <w:rsid w:val="00724542"/>
    <w:rsid w:val="00732696"/>
    <w:rsid w:val="007351E3"/>
    <w:rsid w:val="00737A65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7F7B81"/>
    <w:rsid w:val="0080636C"/>
    <w:rsid w:val="00820825"/>
    <w:rsid w:val="008239C3"/>
    <w:rsid w:val="00826373"/>
    <w:rsid w:val="00826CD7"/>
    <w:rsid w:val="00830F77"/>
    <w:rsid w:val="00831AC8"/>
    <w:rsid w:val="00834302"/>
    <w:rsid w:val="00840B72"/>
    <w:rsid w:val="00845258"/>
    <w:rsid w:val="008474A0"/>
    <w:rsid w:val="0085370A"/>
    <w:rsid w:val="00855D1E"/>
    <w:rsid w:val="0086119F"/>
    <w:rsid w:val="00862171"/>
    <w:rsid w:val="00864004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2225C"/>
    <w:rsid w:val="00924CD3"/>
    <w:rsid w:val="0092546E"/>
    <w:rsid w:val="009326AF"/>
    <w:rsid w:val="00936F9D"/>
    <w:rsid w:val="00941EF5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E96"/>
    <w:rsid w:val="00966F01"/>
    <w:rsid w:val="00973683"/>
    <w:rsid w:val="009753A0"/>
    <w:rsid w:val="00975AC8"/>
    <w:rsid w:val="00977501"/>
    <w:rsid w:val="009864F4"/>
    <w:rsid w:val="00993E73"/>
    <w:rsid w:val="009A4717"/>
    <w:rsid w:val="009A7B81"/>
    <w:rsid w:val="009A7BD4"/>
    <w:rsid w:val="009B6C3B"/>
    <w:rsid w:val="009C099A"/>
    <w:rsid w:val="009C157C"/>
    <w:rsid w:val="009C2A44"/>
    <w:rsid w:val="009C3E3D"/>
    <w:rsid w:val="009C61D4"/>
    <w:rsid w:val="009D2D95"/>
    <w:rsid w:val="009D3C28"/>
    <w:rsid w:val="009D70B1"/>
    <w:rsid w:val="009E152A"/>
    <w:rsid w:val="009E703F"/>
    <w:rsid w:val="009E7755"/>
    <w:rsid w:val="009E77F1"/>
    <w:rsid w:val="009F17F2"/>
    <w:rsid w:val="00A01316"/>
    <w:rsid w:val="00A01927"/>
    <w:rsid w:val="00A0297C"/>
    <w:rsid w:val="00A1700D"/>
    <w:rsid w:val="00A17416"/>
    <w:rsid w:val="00A24984"/>
    <w:rsid w:val="00A251B1"/>
    <w:rsid w:val="00A33719"/>
    <w:rsid w:val="00A33F18"/>
    <w:rsid w:val="00A37167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71E02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9E"/>
    <w:rsid w:val="00AC38BE"/>
    <w:rsid w:val="00AC7578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610F2"/>
    <w:rsid w:val="00B711E0"/>
    <w:rsid w:val="00B74491"/>
    <w:rsid w:val="00B768F4"/>
    <w:rsid w:val="00B77FD3"/>
    <w:rsid w:val="00B87C51"/>
    <w:rsid w:val="00B9054E"/>
    <w:rsid w:val="00B96D4C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6C09"/>
    <w:rsid w:val="00C073E9"/>
    <w:rsid w:val="00C11C2B"/>
    <w:rsid w:val="00C13E36"/>
    <w:rsid w:val="00C13F33"/>
    <w:rsid w:val="00C17FE6"/>
    <w:rsid w:val="00C257AA"/>
    <w:rsid w:val="00C33848"/>
    <w:rsid w:val="00C36933"/>
    <w:rsid w:val="00C406C4"/>
    <w:rsid w:val="00C40E33"/>
    <w:rsid w:val="00C43C51"/>
    <w:rsid w:val="00C47260"/>
    <w:rsid w:val="00C616EC"/>
    <w:rsid w:val="00C700CC"/>
    <w:rsid w:val="00C82C63"/>
    <w:rsid w:val="00C945F8"/>
    <w:rsid w:val="00C94AE8"/>
    <w:rsid w:val="00C96FEE"/>
    <w:rsid w:val="00C97CEA"/>
    <w:rsid w:val="00CA09A4"/>
    <w:rsid w:val="00CA441F"/>
    <w:rsid w:val="00CC2B43"/>
    <w:rsid w:val="00CC5D3B"/>
    <w:rsid w:val="00CE535D"/>
    <w:rsid w:val="00CF7AA0"/>
    <w:rsid w:val="00D068E6"/>
    <w:rsid w:val="00D1056F"/>
    <w:rsid w:val="00D11EFC"/>
    <w:rsid w:val="00D13AD9"/>
    <w:rsid w:val="00D36580"/>
    <w:rsid w:val="00D36F82"/>
    <w:rsid w:val="00D44610"/>
    <w:rsid w:val="00D62707"/>
    <w:rsid w:val="00D6476B"/>
    <w:rsid w:val="00D707B1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63E4"/>
    <w:rsid w:val="00DD0DE5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4CC4"/>
    <w:rsid w:val="00E8310C"/>
    <w:rsid w:val="00E83217"/>
    <w:rsid w:val="00E83EA5"/>
    <w:rsid w:val="00E8402E"/>
    <w:rsid w:val="00E9183A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D5FCA"/>
    <w:rsid w:val="00EE04E1"/>
    <w:rsid w:val="00EE0DC1"/>
    <w:rsid w:val="00EE1695"/>
    <w:rsid w:val="00EE1827"/>
    <w:rsid w:val="00EE1F1C"/>
    <w:rsid w:val="00EE5264"/>
    <w:rsid w:val="00EE645C"/>
    <w:rsid w:val="00EE7673"/>
    <w:rsid w:val="00EE793F"/>
    <w:rsid w:val="00EF69CD"/>
    <w:rsid w:val="00EF72BF"/>
    <w:rsid w:val="00F04765"/>
    <w:rsid w:val="00F161DF"/>
    <w:rsid w:val="00F2083A"/>
    <w:rsid w:val="00F224C5"/>
    <w:rsid w:val="00F249E9"/>
    <w:rsid w:val="00F2670D"/>
    <w:rsid w:val="00F404FE"/>
    <w:rsid w:val="00F43568"/>
    <w:rsid w:val="00F4429B"/>
    <w:rsid w:val="00F457A8"/>
    <w:rsid w:val="00F46563"/>
    <w:rsid w:val="00F47C89"/>
    <w:rsid w:val="00F563BA"/>
    <w:rsid w:val="00F57F75"/>
    <w:rsid w:val="00F70CB9"/>
    <w:rsid w:val="00F71F38"/>
    <w:rsid w:val="00F84A87"/>
    <w:rsid w:val="00FA165B"/>
    <w:rsid w:val="00FA41D3"/>
    <w:rsid w:val="00FA4AB0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37C68-D000-4333-AB7F-55A52CBA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06C09"/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2019-11-27T14:18:00Z</cp:lastPrinted>
  <dcterms:created xsi:type="dcterms:W3CDTF">2019-12-02T12:19:00Z</dcterms:created>
  <dcterms:modified xsi:type="dcterms:W3CDTF">2019-12-02T12:19:00Z</dcterms:modified>
</cp:coreProperties>
</file>