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421A" w:rsidRPr="004C6FCD" w:rsidRDefault="00553BF7" w:rsidP="006C421A">
      <w:pPr>
        <w:jc w:val="center"/>
        <w:rPr>
          <w:sz w:val="28"/>
          <w:szCs w:val="28"/>
        </w:rPr>
      </w:pPr>
      <w:r w:rsidRPr="004C6FCD">
        <w:rPr>
          <w:noProof/>
          <w:sz w:val="28"/>
          <w:szCs w:val="28"/>
          <w:lang w:val="en-US" w:eastAsia="en-US"/>
        </w:rPr>
        <w:drawing>
          <wp:inline distT="0" distB="0" distL="0" distR="0">
            <wp:extent cx="409575" cy="6572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9575" cy="657225"/>
                    </a:xfrm>
                    <a:prstGeom prst="rect">
                      <a:avLst/>
                    </a:prstGeom>
                    <a:noFill/>
                    <a:ln>
                      <a:noFill/>
                    </a:ln>
                  </pic:spPr>
                </pic:pic>
              </a:graphicData>
            </a:graphic>
          </wp:inline>
        </w:drawing>
      </w:r>
    </w:p>
    <w:p w:rsidR="006C421A" w:rsidRPr="004C6FCD" w:rsidRDefault="006C421A" w:rsidP="006C421A">
      <w:pPr>
        <w:pStyle w:val="3"/>
        <w:spacing w:before="0" w:after="0"/>
        <w:jc w:val="center"/>
        <w:rPr>
          <w:rFonts w:ascii="Times New Roman" w:eastAsia="Arial Unicode MS" w:hAnsi="Times New Roman" w:cs="Times New Roman"/>
          <w:sz w:val="36"/>
          <w:szCs w:val="36"/>
        </w:rPr>
      </w:pPr>
      <w:r w:rsidRPr="004C6FCD">
        <w:rPr>
          <w:rFonts w:ascii="Times New Roman" w:hAnsi="Times New Roman" w:cs="Times New Roman"/>
          <w:sz w:val="36"/>
          <w:szCs w:val="36"/>
        </w:rPr>
        <w:t>У К Р А Ї Н А</w:t>
      </w:r>
    </w:p>
    <w:p w:rsidR="006C421A" w:rsidRPr="004C6FCD" w:rsidRDefault="006C421A" w:rsidP="006C421A">
      <w:pPr>
        <w:pStyle w:val="a7"/>
        <w:rPr>
          <w:rFonts w:ascii="Times New Roman" w:hAnsi="Times New Roman"/>
          <w:sz w:val="36"/>
          <w:szCs w:val="36"/>
        </w:rPr>
      </w:pPr>
      <w:r w:rsidRPr="004C6FCD">
        <w:rPr>
          <w:rFonts w:ascii="Times New Roman" w:hAnsi="Times New Roman"/>
          <w:sz w:val="36"/>
          <w:szCs w:val="36"/>
        </w:rPr>
        <w:t>Чернівецький  міський  голова</w:t>
      </w:r>
    </w:p>
    <w:p w:rsidR="006C421A" w:rsidRPr="004C6FCD" w:rsidRDefault="006C421A" w:rsidP="006C421A">
      <w:pPr>
        <w:jc w:val="center"/>
        <w:rPr>
          <w:b/>
          <w:sz w:val="36"/>
          <w:szCs w:val="36"/>
        </w:rPr>
      </w:pPr>
      <w:r w:rsidRPr="004C6FCD">
        <w:rPr>
          <w:b/>
          <w:sz w:val="36"/>
          <w:szCs w:val="36"/>
        </w:rPr>
        <w:t xml:space="preserve">Р О З П О Р Я Д Ж Е Н </w:t>
      </w:r>
      <w:proofErr w:type="spellStart"/>
      <w:r w:rsidRPr="004C6FCD">
        <w:rPr>
          <w:b/>
          <w:sz w:val="36"/>
          <w:szCs w:val="36"/>
        </w:rPr>
        <w:t>Н</w:t>
      </w:r>
      <w:proofErr w:type="spellEnd"/>
      <w:r w:rsidRPr="004C6FCD">
        <w:rPr>
          <w:b/>
          <w:sz w:val="36"/>
          <w:szCs w:val="36"/>
        </w:rPr>
        <w:t xml:space="preserve"> Я</w:t>
      </w:r>
    </w:p>
    <w:p w:rsidR="006C421A" w:rsidRPr="004C6FCD" w:rsidRDefault="006C421A" w:rsidP="006C421A">
      <w:pPr>
        <w:jc w:val="center"/>
        <w:rPr>
          <w:b/>
          <w:sz w:val="28"/>
          <w:szCs w:val="28"/>
        </w:rPr>
      </w:pPr>
    </w:p>
    <w:p w:rsidR="006C421A" w:rsidRPr="006C421A" w:rsidRDefault="006C421A" w:rsidP="006C421A">
      <w:pPr>
        <w:tabs>
          <w:tab w:val="left" w:pos="4130"/>
        </w:tabs>
        <w:rPr>
          <w:b/>
          <w:sz w:val="28"/>
          <w:szCs w:val="28"/>
          <w:lang w:val="ru-RU"/>
        </w:rPr>
      </w:pPr>
    </w:p>
    <w:p w:rsidR="006C421A" w:rsidRPr="004C6FCD" w:rsidRDefault="006C421A" w:rsidP="006C421A">
      <w:pPr>
        <w:jc w:val="center"/>
        <w:rPr>
          <w:b/>
          <w:sz w:val="28"/>
          <w:szCs w:val="28"/>
        </w:rPr>
      </w:pPr>
    </w:p>
    <w:p w:rsidR="006C421A" w:rsidRPr="004C6FCD" w:rsidRDefault="006C421A" w:rsidP="006C421A">
      <w:pPr>
        <w:jc w:val="center"/>
        <w:rPr>
          <w:b/>
          <w:sz w:val="28"/>
          <w:szCs w:val="28"/>
        </w:rPr>
      </w:pPr>
    </w:p>
    <w:p w:rsidR="006C421A" w:rsidRPr="004C6FCD" w:rsidRDefault="006C421A" w:rsidP="006C421A">
      <w:pPr>
        <w:jc w:val="both"/>
        <w:rPr>
          <w:sz w:val="28"/>
          <w:szCs w:val="28"/>
        </w:rPr>
      </w:pPr>
      <w:r>
        <w:rPr>
          <w:sz w:val="28"/>
          <w:szCs w:val="28"/>
        </w:rPr>
        <w:t>21.11.2019 р. № 480-р</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sidRPr="004C6FCD">
        <w:rPr>
          <w:sz w:val="28"/>
          <w:szCs w:val="28"/>
        </w:rPr>
        <w:t>м. Чернівці</w:t>
      </w:r>
    </w:p>
    <w:p w:rsidR="006C421A" w:rsidRPr="00290BBA" w:rsidRDefault="006C421A" w:rsidP="006C421A">
      <w:pPr>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18"/>
      </w:tblGrid>
      <w:tr w:rsidR="006C421A" w:rsidRPr="004C6FCD">
        <w:tblPrEx>
          <w:tblCellMar>
            <w:top w:w="0" w:type="dxa"/>
            <w:bottom w:w="0" w:type="dxa"/>
          </w:tblCellMar>
        </w:tblPrEx>
        <w:tc>
          <w:tcPr>
            <w:tcW w:w="9648" w:type="dxa"/>
            <w:tcBorders>
              <w:top w:val="nil"/>
              <w:left w:val="nil"/>
              <w:bottom w:val="nil"/>
              <w:right w:val="nil"/>
            </w:tcBorders>
          </w:tcPr>
          <w:p w:rsidR="006C421A" w:rsidRDefault="006C421A" w:rsidP="006C421A">
            <w:pPr>
              <w:jc w:val="center"/>
              <w:outlineLvl w:val="0"/>
              <w:rPr>
                <w:b/>
                <w:sz w:val="28"/>
                <w:szCs w:val="28"/>
              </w:rPr>
            </w:pPr>
            <w:r w:rsidRPr="004C6FCD">
              <w:rPr>
                <w:b/>
                <w:bCs/>
                <w:sz w:val="28"/>
                <w:szCs w:val="28"/>
              </w:rPr>
              <w:t xml:space="preserve">Про </w:t>
            </w:r>
            <w:r w:rsidRPr="00861F29">
              <w:rPr>
                <w:b/>
                <w:sz w:val="28"/>
                <w:szCs w:val="28"/>
              </w:rPr>
              <w:t>затвердження</w:t>
            </w:r>
            <w:r>
              <w:rPr>
                <w:b/>
                <w:sz w:val="28"/>
                <w:szCs w:val="28"/>
              </w:rPr>
              <w:t xml:space="preserve"> Інструкції </w:t>
            </w:r>
            <w:r w:rsidRPr="00991168">
              <w:rPr>
                <w:b/>
                <w:sz w:val="28"/>
                <w:szCs w:val="28"/>
              </w:rPr>
              <w:t xml:space="preserve">про </w:t>
            </w:r>
            <w:r>
              <w:rPr>
                <w:b/>
                <w:sz w:val="28"/>
                <w:szCs w:val="28"/>
              </w:rPr>
              <w:t>д</w:t>
            </w:r>
            <w:r w:rsidRPr="00991168">
              <w:rPr>
                <w:b/>
                <w:sz w:val="28"/>
                <w:szCs w:val="28"/>
              </w:rPr>
              <w:t>ії</w:t>
            </w:r>
            <w:r>
              <w:rPr>
                <w:b/>
                <w:sz w:val="28"/>
                <w:szCs w:val="28"/>
              </w:rPr>
              <w:t xml:space="preserve"> </w:t>
            </w:r>
            <w:r w:rsidRPr="00991168">
              <w:rPr>
                <w:b/>
                <w:sz w:val="28"/>
                <w:szCs w:val="28"/>
              </w:rPr>
              <w:t>персоналу</w:t>
            </w:r>
            <w:r>
              <w:rPr>
                <w:b/>
                <w:sz w:val="28"/>
                <w:szCs w:val="28"/>
              </w:rPr>
              <w:t xml:space="preserve"> </w:t>
            </w:r>
            <w:r w:rsidRPr="00991168">
              <w:rPr>
                <w:b/>
                <w:sz w:val="28"/>
                <w:szCs w:val="28"/>
              </w:rPr>
              <w:t>щодо забезпечення</w:t>
            </w:r>
          </w:p>
          <w:p w:rsidR="006C421A" w:rsidRPr="00290BBA" w:rsidRDefault="006C421A" w:rsidP="006C421A">
            <w:pPr>
              <w:jc w:val="center"/>
              <w:rPr>
                <w:b/>
                <w:sz w:val="28"/>
                <w:szCs w:val="28"/>
              </w:rPr>
            </w:pPr>
            <w:r w:rsidRPr="00991168">
              <w:rPr>
                <w:b/>
                <w:sz w:val="28"/>
                <w:szCs w:val="28"/>
              </w:rPr>
              <w:t>безпечної та швидкої евакуації людей</w:t>
            </w:r>
            <w:r>
              <w:rPr>
                <w:b/>
                <w:sz w:val="28"/>
                <w:szCs w:val="28"/>
              </w:rPr>
              <w:t xml:space="preserve"> </w:t>
            </w:r>
            <w:r w:rsidRPr="00991168">
              <w:rPr>
                <w:b/>
                <w:sz w:val="28"/>
                <w:szCs w:val="28"/>
              </w:rPr>
              <w:t>на випа</w:t>
            </w:r>
            <w:r>
              <w:rPr>
                <w:b/>
                <w:sz w:val="28"/>
                <w:szCs w:val="28"/>
              </w:rPr>
              <w:t xml:space="preserve">док пожежі в приміщеннях </w:t>
            </w:r>
            <w:proofErr w:type="spellStart"/>
            <w:r>
              <w:rPr>
                <w:b/>
                <w:sz w:val="28"/>
                <w:szCs w:val="28"/>
              </w:rPr>
              <w:t>адмінбудівель</w:t>
            </w:r>
            <w:proofErr w:type="spellEnd"/>
            <w:r>
              <w:rPr>
                <w:b/>
                <w:sz w:val="28"/>
                <w:szCs w:val="28"/>
              </w:rPr>
              <w:t xml:space="preserve">  Чернівецької міської ради</w:t>
            </w:r>
          </w:p>
        </w:tc>
      </w:tr>
    </w:tbl>
    <w:p w:rsidR="006C421A" w:rsidRPr="004C6FCD" w:rsidRDefault="006C421A" w:rsidP="006C421A">
      <w:pPr>
        <w:rPr>
          <w:sz w:val="28"/>
          <w:szCs w:val="28"/>
        </w:rPr>
      </w:pPr>
    </w:p>
    <w:p w:rsidR="006C421A" w:rsidRPr="004C6FCD" w:rsidRDefault="006C421A" w:rsidP="006C421A">
      <w:pPr>
        <w:rPr>
          <w:sz w:val="28"/>
          <w:szCs w:val="28"/>
        </w:rPr>
      </w:pPr>
    </w:p>
    <w:p w:rsidR="006C421A" w:rsidRPr="004C6FCD" w:rsidRDefault="006C421A" w:rsidP="006C421A">
      <w:pPr>
        <w:rPr>
          <w:sz w:val="28"/>
          <w:szCs w:val="28"/>
        </w:rPr>
      </w:pPr>
    </w:p>
    <w:p w:rsidR="006C421A" w:rsidRDefault="006C421A" w:rsidP="006C421A">
      <w:pPr>
        <w:jc w:val="both"/>
        <w:rPr>
          <w:sz w:val="28"/>
          <w:szCs w:val="28"/>
        </w:rPr>
      </w:pPr>
      <w:r w:rsidRPr="004C6FCD">
        <w:rPr>
          <w:sz w:val="28"/>
          <w:szCs w:val="28"/>
        </w:rPr>
        <w:tab/>
        <w:t>Відповідно до статті 42 Закону України “Про місц</w:t>
      </w:r>
      <w:r>
        <w:rPr>
          <w:sz w:val="28"/>
          <w:szCs w:val="28"/>
        </w:rPr>
        <w:t xml:space="preserve">еве самоврядування в Україні”, </w:t>
      </w:r>
      <w:r w:rsidRPr="00422827">
        <w:rPr>
          <w:sz w:val="28"/>
          <w:szCs w:val="28"/>
        </w:rPr>
        <w:t xml:space="preserve"> </w:t>
      </w:r>
      <w:r>
        <w:rPr>
          <w:sz w:val="28"/>
          <w:szCs w:val="28"/>
        </w:rPr>
        <w:t xml:space="preserve">Закону України «Про пожежну безпеку», «Правил пожежної </w:t>
      </w:r>
      <w:proofErr w:type="spellStart"/>
      <w:r>
        <w:rPr>
          <w:sz w:val="28"/>
          <w:szCs w:val="28"/>
        </w:rPr>
        <w:t>безпе-ки</w:t>
      </w:r>
      <w:proofErr w:type="spellEnd"/>
      <w:r>
        <w:rPr>
          <w:sz w:val="28"/>
          <w:szCs w:val="28"/>
        </w:rPr>
        <w:t xml:space="preserve"> в Україні», з метою забезпечення неухильного дотримання нормативних актів  з пожежної безпеки:</w:t>
      </w:r>
    </w:p>
    <w:p w:rsidR="006C421A" w:rsidRPr="00377DF1" w:rsidRDefault="006C421A" w:rsidP="006C421A">
      <w:pPr>
        <w:ind w:firstLine="540"/>
        <w:jc w:val="both"/>
        <w:rPr>
          <w:b/>
          <w:sz w:val="16"/>
          <w:szCs w:val="16"/>
        </w:rPr>
      </w:pPr>
      <w:r w:rsidRPr="00377DF1">
        <w:rPr>
          <w:sz w:val="16"/>
          <w:szCs w:val="16"/>
        </w:rPr>
        <w:t xml:space="preserve">                                             </w:t>
      </w:r>
      <w:r w:rsidRPr="00377DF1">
        <w:rPr>
          <w:b/>
          <w:sz w:val="16"/>
          <w:szCs w:val="16"/>
        </w:rPr>
        <w:t xml:space="preserve">                                              </w:t>
      </w:r>
    </w:p>
    <w:p w:rsidR="006C421A" w:rsidRDefault="006C421A" w:rsidP="006C421A">
      <w:pPr>
        <w:ind w:firstLine="540"/>
        <w:jc w:val="both"/>
        <w:rPr>
          <w:sz w:val="28"/>
          <w:szCs w:val="28"/>
        </w:rPr>
      </w:pPr>
      <w:r w:rsidRPr="00377DF1">
        <w:rPr>
          <w:b/>
          <w:sz w:val="28"/>
          <w:szCs w:val="28"/>
        </w:rPr>
        <w:t>1.</w:t>
      </w:r>
      <w:r>
        <w:rPr>
          <w:sz w:val="28"/>
          <w:szCs w:val="28"/>
        </w:rPr>
        <w:t xml:space="preserve"> Затвердити Інструкцію</w:t>
      </w:r>
      <w:r w:rsidRPr="008A5555">
        <w:rPr>
          <w:b/>
          <w:sz w:val="32"/>
          <w:szCs w:val="32"/>
        </w:rPr>
        <w:t xml:space="preserve"> </w:t>
      </w:r>
      <w:r>
        <w:rPr>
          <w:b/>
          <w:sz w:val="32"/>
          <w:szCs w:val="32"/>
        </w:rPr>
        <w:t xml:space="preserve"> </w:t>
      </w:r>
      <w:r w:rsidRPr="008A5555">
        <w:rPr>
          <w:sz w:val="28"/>
          <w:szCs w:val="28"/>
        </w:rPr>
        <w:t>про дії персоналу щодо забезпечення безпечної та швидкої евакуації люде</w:t>
      </w:r>
      <w:r>
        <w:rPr>
          <w:sz w:val="28"/>
          <w:szCs w:val="28"/>
        </w:rPr>
        <w:t xml:space="preserve">й на випадок пожежі в приміщеннях </w:t>
      </w:r>
      <w:proofErr w:type="spellStart"/>
      <w:r>
        <w:rPr>
          <w:sz w:val="28"/>
          <w:szCs w:val="28"/>
        </w:rPr>
        <w:t>адмінбудівель</w:t>
      </w:r>
      <w:proofErr w:type="spellEnd"/>
      <w:r>
        <w:rPr>
          <w:sz w:val="28"/>
          <w:szCs w:val="28"/>
        </w:rPr>
        <w:t xml:space="preserve"> Чернівецької міської ради (додається).</w:t>
      </w:r>
    </w:p>
    <w:p w:rsidR="006C421A" w:rsidRPr="008B51D9" w:rsidRDefault="006C421A" w:rsidP="006C421A">
      <w:pPr>
        <w:ind w:firstLine="540"/>
        <w:jc w:val="both"/>
        <w:rPr>
          <w:sz w:val="16"/>
          <w:szCs w:val="16"/>
        </w:rPr>
      </w:pPr>
      <w:r w:rsidRPr="008A5555">
        <w:rPr>
          <w:sz w:val="28"/>
          <w:szCs w:val="28"/>
        </w:rPr>
        <w:t xml:space="preserve">  </w:t>
      </w:r>
    </w:p>
    <w:p w:rsidR="006C421A" w:rsidRDefault="006C421A" w:rsidP="006C421A">
      <w:pPr>
        <w:numPr>
          <w:ilvl w:val="0"/>
          <w:numId w:val="1"/>
        </w:numPr>
        <w:jc w:val="both"/>
        <w:rPr>
          <w:sz w:val="28"/>
          <w:szCs w:val="28"/>
        </w:rPr>
      </w:pPr>
      <w:r>
        <w:rPr>
          <w:sz w:val="28"/>
          <w:szCs w:val="28"/>
        </w:rPr>
        <w:t>Контроль за виконанням цього розпорядження залишаю за собою.</w:t>
      </w:r>
    </w:p>
    <w:p w:rsidR="006C421A" w:rsidRDefault="006C421A" w:rsidP="006C421A">
      <w:pPr>
        <w:jc w:val="both"/>
        <w:rPr>
          <w:sz w:val="28"/>
          <w:szCs w:val="28"/>
        </w:rPr>
      </w:pPr>
    </w:p>
    <w:p w:rsidR="006C421A" w:rsidRDefault="006C421A" w:rsidP="006C421A">
      <w:pPr>
        <w:ind w:firstLine="540"/>
        <w:jc w:val="both"/>
        <w:rPr>
          <w:sz w:val="28"/>
          <w:szCs w:val="28"/>
        </w:rPr>
      </w:pPr>
    </w:p>
    <w:p w:rsidR="006C421A" w:rsidRDefault="006C421A" w:rsidP="006C421A">
      <w:pPr>
        <w:ind w:firstLine="540"/>
        <w:jc w:val="both"/>
        <w:rPr>
          <w:sz w:val="28"/>
          <w:szCs w:val="28"/>
        </w:rPr>
      </w:pPr>
      <w:r>
        <w:rPr>
          <w:sz w:val="28"/>
          <w:szCs w:val="28"/>
        </w:rPr>
        <w:t xml:space="preserve"> </w:t>
      </w:r>
    </w:p>
    <w:p w:rsidR="006C421A" w:rsidRDefault="006C421A" w:rsidP="006C421A">
      <w:pPr>
        <w:ind w:firstLine="540"/>
        <w:jc w:val="both"/>
        <w:rPr>
          <w:sz w:val="28"/>
          <w:szCs w:val="28"/>
        </w:rPr>
      </w:pPr>
    </w:p>
    <w:p w:rsidR="006C421A" w:rsidRPr="005C766B" w:rsidRDefault="006C421A" w:rsidP="006C421A">
      <w:pPr>
        <w:jc w:val="both"/>
        <w:rPr>
          <w:b/>
          <w:sz w:val="28"/>
          <w:szCs w:val="28"/>
        </w:rPr>
      </w:pPr>
      <w:r>
        <w:rPr>
          <w:b/>
          <w:sz w:val="28"/>
          <w:szCs w:val="28"/>
        </w:rPr>
        <w:t>Чернівецький міський голова</w:t>
      </w:r>
      <w:r>
        <w:rPr>
          <w:b/>
          <w:sz w:val="28"/>
          <w:szCs w:val="28"/>
        </w:rPr>
        <w:tab/>
      </w:r>
      <w:r>
        <w:rPr>
          <w:b/>
          <w:sz w:val="28"/>
          <w:szCs w:val="28"/>
        </w:rPr>
        <w:tab/>
      </w:r>
      <w:r>
        <w:rPr>
          <w:b/>
          <w:sz w:val="28"/>
          <w:szCs w:val="28"/>
        </w:rPr>
        <w:tab/>
      </w:r>
      <w:r>
        <w:rPr>
          <w:b/>
          <w:sz w:val="28"/>
          <w:szCs w:val="28"/>
        </w:rPr>
        <w:tab/>
      </w:r>
      <w:r>
        <w:rPr>
          <w:b/>
          <w:sz w:val="28"/>
          <w:szCs w:val="28"/>
        </w:rPr>
        <w:tab/>
        <w:t xml:space="preserve">О. </w:t>
      </w:r>
      <w:proofErr w:type="spellStart"/>
      <w:r>
        <w:rPr>
          <w:b/>
          <w:sz w:val="28"/>
          <w:szCs w:val="28"/>
        </w:rPr>
        <w:t>Каспрук</w:t>
      </w:r>
      <w:proofErr w:type="spellEnd"/>
    </w:p>
    <w:p w:rsidR="006C421A" w:rsidRDefault="006C421A" w:rsidP="006C421A">
      <w:pPr>
        <w:jc w:val="both"/>
        <w:rPr>
          <w:sz w:val="28"/>
          <w:szCs w:val="28"/>
        </w:rPr>
      </w:pPr>
      <w:r>
        <w:rPr>
          <w:sz w:val="28"/>
          <w:szCs w:val="28"/>
        </w:rPr>
        <w:t xml:space="preserve">        </w:t>
      </w:r>
    </w:p>
    <w:p w:rsidR="006C421A" w:rsidRDefault="006C421A" w:rsidP="006C421A">
      <w:pPr>
        <w:jc w:val="both"/>
        <w:rPr>
          <w:sz w:val="28"/>
          <w:szCs w:val="28"/>
        </w:rPr>
      </w:pPr>
    </w:p>
    <w:p w:rsidR="006C421A" w:rsidRDefault="006C421A" w:rsidP="006C421A">
      <w:pPr>
        <w:jc w:val="both"/>
        <w:rPr>
          <w:sz w:val="28"/>
          <w:szCs w:val="28"/>
        </w:rPr>
      </w:pPr>
    </w:p>
    <w:p w:rsidR="006C421A" w:rsidRDefault="006C421A" w:rsidP="006C421A">
      <w:pPr>
        <w:jc w:val="both"/>
        <w:rPr>
          <w:sz w:val="28"/>
          <w:szCs w:val="28"/>
        </w:rPr>
      </w:pPr>
    </w:p>
    <w:p w:rsidR="006C421A" w:rsidRDefault="006C421A" w:rsidP="006C421A">
      <w:pPr>
        <w:jc w:val="both"/>
        <w:rPr>
          <w:sz w:val="28"/>
          <w:szCs w:val="28"/>
        </w:rPr>
      </w:pPr>
    </w:p>
    <w:p w:rsidR="006C421A" w:rsidRDefault="006C421A" w:rsidP="006C421A">
      <w:pPr>
        <w:jc w:val="both"/>
        <w:rPr>
          <w:sz w:val="28"/>
          <w:szCs w:val="28"/>
        </w:rPr>
      </w:pPr>
    </w:p>
    <w:p w:rsidR="006C421A" w:rsidRDefault="006C421A" w:rsidP="006C421A">
      <w:pPr>
        <w:jc w:val="both"/>
        <w:rPr>
          <w:sz w:val="28"/>
          <w:szCs w:val="28"/>
        </w:rPr>
      </w:pPr>
    </w:p>
    <w:p w:rsidR="006C421A" w:rsidRDefault="006C421A" w:rsidP="006C421A">
      <w:pPr>
        <w:jc w:val="both"/>
        <w:rPr>
          <w:sz w:val="28"/>
          <w:szCs w:val="28"/>
        </w:rPr>
      </w:pPr>
    </w:p>
    <w:p w:rsidR="006C421A" w:rsidRDefault="006C421A" w:rsidP="006C421A">
      <w:pPr>
        <w:jc w:val="both"/>
        <w:rPr>
          <w:sz w:val="28"/>
          <w:szCs w:val="28"/>
        </w:rPr>
      </w:pPr>
    </w:p>
    <w:p w:rsidR="006C421A" w:rsidRDefault="006C421A" w:rsidP="006C421A">
      <w:pPr>
        <w:jc w:val="both"/>
        <w:rPr>
          <w:sz w:val="28"/>
          <w:szCs w:val="28"/>
        </w:rPr>
      </w:pPr>
    </w:p>
    <w:p w:rsidR="006C421A" w:rsidRDefault="006C421A" w:rsidP="006C421A">
      <w:pPr>
        <w:jc w:val="both"/>
        <w:rPr>
          <w:sz w:val="28"/>
          <w:szCs w:val="28"/>
        </w:rPr>
      </w:pPr>
    </w:p>
    <w:p w:rsidR="006C421A" w:rsidRDefault="006C421A" w:rsidP="006C421A">
      <w:pPr>
        <w:jc w:val="both"/>
        <w:rPr>
          <w:sz w:val="28"/>
          <w:szCs w:val="28"/>
        </w:rPr>
      </w:pPr>
    </w:p>
    <w:p w:rsidR="006C421A" w:rsidRDefault="006C421A" w:rsidP="006C421A">
      <w:pPr>
        <w:rPr>
          <w:sz w:val="28"/>
          <w:szCs w:val="28"/>
        </w:rPr>
      </w:pPr>
    </w:p>
    <w:p w:rsidR="006C421A" w:rsidRDefault="006C421A" w:rsidP="006C421A">
      <w:pPr>
        <w:rPr>
          <w:sz w:val="28"/>
          <w:szCs w:val="28"/>
        </w:rPr>
      </w:pPr>
      <w:r>
        <w:rPr>
          <w:sz w:val="28"/>
          <w:szCs w:val="28"/>
        </w:rPr>
        <w:t xml:space="preserve">                                                           </w:t>
      </w:r>
    </w:p>
    <w:p w:rsidR="006C421A" w:rsidRPr="00226365" w:rsidRDefault="006C421A" w:rsidP="006C421A">
      <w:pPr>
        <w:jc w:val="both"/>
        <w:rPr>
          <w:b/>
          <w:sz w:val="28"/>
          <w:szCs w:val="28"/>
        </w:rPr>
      </w:pPr>
      <w:r>
        <w:rPr>
          <w:sz w:val="28"/>
          <w:szCs w:val="28"/>
        </w:rPr>
        <w:lastRenderedPageBreak/>
        <w:t xml:space="preserve">                                                                            </w:t>
      </w:r>
      <w:r w:rsidRPr="009502A2">
        <w:rPr>
          <w:b/>
          <w:sz w:val="28"/>
          <w:szCs w:val="28"/>
        </w:rPr>
        <w:t xml:space="preserve">                                              </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 xml:space="preserve">       </w:t>
      </w:r>
      <w:r w:rsidRPr="002607F1">
        <w:rPr>
          <w:b/>
          <w:color w:val="000000"/>
          <w:sz w:val="28"/>
          <w:szCs w:val="28"/>
        </w:rPr>
        <w:t>ЗАТВЕРДЖЕНО</w:t>
      </w:r>
    </w:p>
    <w:p w:rsidR="006C421A" w:rsidRDefault="006C421A" w:rsidP="006C421A">
      <w:pPr>
        <w:shd w:val="clear" w:color="auto" w:fill="FFFFFF"/>
        <w:tabs>
          <w:tab w:val="left" w:pos="0"/>
        </w:tabs>
        <w:jc w:val="both"/>
        <w:rPr>
          <w:color w:val="000000"/>
          <w:sz w:val="28"/>
        </w:rPr>
      </w:pPr>
      <w:r w:rsidRPr="002607F1">
        <w:rPr>
          <w:color w:val="000000"/>
          <w:sz w:val="28"/>
          <w:szCs w:val="28"/>
        </w:rPr>
        <w:t xml:space="preserve">                                           </w:t>
      </w:r>
      <w:r>
        <w:rPr>
          <w:color w:val="000000"/>
          <w:sz w:val="28"/>
          <w:szCs w:val="28"/>
        </w:rPr>
        <w:t xml:space="preserve">   </w:t>
      </w:r>
      <w:r>
        <w:rPr>
          <w:color w:val="000000"/>
          <w:sz w:val="28"/>
          <w:szCs w:val="28"/>
        </w:rPr>
        <w:tab/>
      </w:r>
      <w:r>
        <w:rPr>
          <w:color w:val="000000"/>
          <w:sz w:val="28"/>
          <w:szCs w:val="28"/>
        </w:rPr>
        <w:tab/>
      </w:r>
      <w:r>
        <w:rPr>
          <w:color w:val="000000"/>
          <w:sz w:val="28"/>
          <w:szCs w:val="28"/>
        </w:rPr>
        <w:tab/>
        <w:t xml:space="preserve">       </w:t>
      </w:r>
      <w:r>
        <w:rPr>
          <w:color w:val="000000"/>
          <w:sz w:val="28"/>
        </w:rPr>
        <w:t>Розпорядження Чернівецького</w:t>
      </w:r>
    </w:p>
    <w:p w:rsidR="006C421A" w:rsidRPr="00295379" w:rsidRDefault="006C421A" w:rsidP="006C421A">
      <w:pPr>
        <w:shd w:val="clear" w:color="auto" w:fill="FFFFFF"/>
        <w:tabs>
          <w:tab w:val="left" w:pos="0"/>
        </w:tabs>
        <w:jc w:val="both"/>
        <w:rPr>
          <w:color w:val="000000"/>
          <w:sz w:val="28"/>
        </w:rPr>
      </w:pPr>
      <w:r>
        <w:rPr>
          <w:color w:val="000000"/>
          <w:sz w:val="28"/>
        </w:rPr>
        <w:tab/>
      </w:r>
      <w:r>
        <w:rPr>
          <w:color w:val="000000"/>
          <w:sz w:val="28"/>
        </w:rPr>
        <w:tab/>
      </w:r>
      <w:r>
        <w:rPr>
          <w:color w:val="000000"/>
          <w:sz w:val="28"/>
        </w:rPr>
        <w:tab/>
      </w:r>
      <w:r>
        <w:rPr>
          <w:color w:val="000000"/>
          <w:sz w:val="28"/>
        </w:rPr>
        <w:tab/>
      </w:r>
      <w:r>
        <w:rPr>
          <w:color w:val="000000"/>
          <w:sz w:val="28"/>
        </w:rPr>
        <w:tab/>
      </w:r>
      <w:r>
        <w:rPr>
          <w:color w:val="000000"/>
          <w:sz w:val="28"/>
        </w:rPr>
        <w:tab/>
      </w:r>
      <w:r>
        <w:rPr>
          <w:color w:val="000000"/>
          <w:sz w:val="28"/>
        </w:rPr>
        <w:tab/>
        <w:t xml:space="preserve">       міського голови</w:t>
      </w:r>
    </w:p>
    <w:p w:rsidR="006C421A" w:rsidRPr="00377DF1" w:rsidRDefault="006C421A" w:rsidP="006C421A">
      <w:pPr>
        <w:shd w:val="clear" w:color="auto" w:fill="FFFFFF"/>
        <w:tabs>
          <w:tab w:val="left" w:pos="0"/>
        </w:tabs>
        <w:jc w:val="both"/>
        <w:rPr>
          <w:color w:val="000000"/>
          <w:sz w:val="28"/>
        </w:rPr>
      </w:pPr>
      <w:r>
        <w:rPr>
          <w:color w:val="000000"/>
          <w:sz w:val="28"/>
        </w:rPr>
        <w:t xml:space="preserve">                                                                              21.11.2019р. № 480-р</w:t>
      </w:r>
    </w:p>
    <w:p w:rsidR="006C421A" w:rsidRPr="006771ED" w:rsidRDefault="006C421A" w:rsidP="006C421A">
      <w:pPr>
        <w:ind w:left="3540" w:firstLine="708"/>
        <w:jc w:val="center"/>
        <w:rPr>
          <w:b/>
          <w:sz w:val="28"/>
          <w:szCs w:val="28"/>
        </w:rPr>
      </w:pPr>
    </w:p>
    <w:p w:rsidR="006C421A" w:rsidRPr="009502A2" w:rsidRDefault="006C421A" w:rsidP="006C421A">
      <w:pPr>
        <w:jc w:val="center"/>
        <w:rPr>
          <w:b/>
          <w:sz w:val="32"/>
          <w:szCs w:val="32"/>
        </w:rPr>
      </w:pPr>
    </w:p>
    <w:p w:rsidR="006C421A" w:rsidRPr="006771ED" w:rsidRDefault="006C421A" w:rsidP="006C421A">
      <w:pPr>
        <w:jc w:val="center"/>
        <w:rPr>
          <w:b/>
          <w:sz w:val="32"/>
          <w:szCs w:val="32"/>
          <w:lang w:val="ru-RU"/>
        </w:rPr>
      </w:pPr>
    </w:p>
    <w:p w:rsidR="006C421A" w:rsidRPr="00025ADD" w:rsidRDefault="006C421A" w:rsidP="006C421A">
      <w:pPr>
        <w:jc w:val="center"/>
        <w:outlineLvl w:val="0"/>
        <w:rPr>
          <w:b/>
          <w:sz w:val="32"/>
          <w:szCs w:val="32"/>
        </w:rPr>
      </w:pPr>
      <w:r w:rsidRPr="00025ADD">
        <w:rPr>
          <w:b/>
          <w:sz w:val="32"/>
          <w:szCs w:val="32"/>
        </w:rPr>
        <w:t>І</w:t>
      </w:r>
      <w:r>
        <w:rPr>
          <w:b/>
          <w:sz w:val="32"/>
          <w:szCs w:val="32"/>
        </w:rPr>
        <w:t xml:space="preserve"> </w:t>
      </w:r>
      <w:r w:rsidRPr="00025ADD">
        <w:rPr>
          <w:b/>
          <w:sz w:val="32"/>
          <w:szCs w:val="32"/>
        </w:rPr>
        <w:t>Н</w:t>
      </w:r>
      <w:r>
        <w:rPr>
          <w:b/>
          <w:sz w:val="32"/>
          <w:szCs w:val="32"/>
        </w:rPr>
        <w:t xml:space="preserve"> </w:t>
      </w:r>
      <w:r w:rsidRPr="00025ADD">
        <w:rPr>
          <w:b/>
          <w:sz w:val="32"/>
          <w:szCs w:val="32"/>
        </w:rPr>
        <w:t>С</w:t>
      </w:r>
      <w:r>
        <w:rPr>
          <w:b/>
          <w:sz w:val="32"/>
          <w:szCs w:val="32"/>
        </w:rPr>
        <w:t xml:space="preserve"> </w:t>
      </w:r>
      <w:r w:rsidRPr="00025ADD">
        <w:rPr>
          <w:b/>
          <w:sz w:val="32"/>
          <w:szCs w:val="32"/>
        </w:rPr>
        <w:t>Т</w:t>
      </w:r>
      <w:r>
        <w:rPr>
          <w:b/>
          <w:sz w:val="32"/>
          <w:szCs w:val="32"/>
        </w:rPr>
        <w:t xml:space="preserve"> </w:t>
      </w:r>
      <w:r w:rsidRPr="00025ADD">
        <w:rPr>
          <w:b/>
          <w:sz w:val="32"/>
          <w:szCs w:val="32"/>
        </w:rPr>
        <w:t>Р</w:t>
      </w:r>
      <w:r>
        <w:rPr>
          <w:b/>
          <w:sz w:val="32"/>
          <w:szCs w:val="32"/>
        </w:rPr>
        <w:t xml:space="preserve"> </w:t>
      </w:r>
      <w:r w:rsidRPr="00025ADD">
        <w:rPr>
          <w:b/>
          <w:sz w:val="32"/>
          <w:szCs w:val="32"/>
        </w:rPr>
        <w:t>У</w:t>
      </w:r>
      <w:r>
        <w:rPr>
          <w:b/>
          <w:sz w:val="32"/>
          <w:szCs w:val="32"/>
        </w:rPr>
        <w:t xml:space="preserve"> </w:t>
      </w:r>
      <w:r w:rsidRPr="00025ADD">
        <w:rPr>
          <w:b/>
          <w:sz w:val="32"/>
          <w:szCs w:val="32"/>
        </w:rPr>
        <w:t>К</w:t>
      </w:r>
      <w:r>
        <w:rPr>
          <w:b/>
          <w:sz w:val="32"/>
          <w:szCs w:val="32"/>
        </w:rPr>
        <w:t xml:space="preserve"> </w:t>
      </w:r>
      <w:r w:rsidRPr="00025ADD">
        <w:rPr>
          <w:b/>
          <w:sz w:val="32"/>
          <w:szCs w:val="32"/>
        </w:rPr>
        <w:t>Ц</w:t>
      </w:r>
      <w:r>
        <w:rPr>
          <w:b/>
          <w:sz w:val="32"/>
          <w:szCs w:val="32"/>
        </w:rPr>
        <w:t xml:space="preserve"> </w:t>
      </w:r>
      <w:r w:rsidRPr="00025ADD">
        <w:rPr>
          <w:b/>
          <w:sz w:val="32"/>
          <w:szCs w:val="32"/>
        </w:rPr>
        <w:t>І</w:t>
      </w:r>
      <w:r>
        <w:rPr>
          <w:b/>
          <w:sz w:val="32"/>
          <w:szCs w:val="32"/>
        </w:rPr>
        <w:t xml:space="preserve"> </w:t>
      </w:r>
      <w:r w:rsidRPr="00025ADD">
        <w:rPr>
          <w:b/>
          <w:sz w:val="32"/>
          <w:szCs w:val="32"/>
        </w:rPr>
        <w:t>Я</w:t>
      </w:r>
    </w:p>
    <w:p w:rsidR="006C421A" w:rsidRDefault="006C421A" w:rsidP="006C421A">
      <w:pPr>
        <w:jc w:val="center"/>
        <w:rPr>
          <w:b/>
          <w:sz w:val="32"/>
          <w:szCs w:val="32"/>
        </w:rPr>
      </w:pPr>
      <w:r w:rsidRPr="00025ADD">
        <w:rPr>
          <w:b/>
          <w:sz w:val="32"/>
          <w:szCs w:val="32"/>
        </w:rPr>
        <w:t>про дії персоналу щодо забезпечення безпечної та</w:t>
      </w:r>
    </w:p>
    <w:p w:rsidR="006C421A" w:rsidRDefault="006C421A" w:rsidP="006C421A">
      <w:pPr>
        <w:jc w:val="center"/>
        <w:rPr>
          <w:b/>
          <w:sz w:val="32"/>
          <w:szCs w:val="32"/>
        </w:rPr>
      </w:pPr>
      <w:r w:rsidRPr="00025ADD">
        <w:rPr>
          <w:b/>
          <w:sz w:val="32"/>
          <w:szCs w:val="32"/>
        </w:rPr>
        <w:t xml:space="preserve"> швидкої евакуації людей</w:t>
      </w:r>
      <w:r>
        <w:rPr>
          <w:b/>
          <w:sz w:val="32"/>
          <w:szCs w:val="32"/>
        </w:rPr>
        <w:t xml:space="preserve"> на випадок пожежі в </w:t>
      </w:r>
    </w:p>
    <w:p w:rsidR="006C421A" w:rsidRPr="00025ADD" w:rsidRDefault="006C421A" w:rsidP="006C421A">
      <w:pPr>
        <w:jc w:val="center"/>
        <w:rPr>
          <w:b/>
          <w:sz w:val="32"/>
          <w:szCs w:val="32"/>
        </w:rPr>
      </w:pPr>
      <w:r>
        <w:rPr>
          <w:b/>
          <w:sz w:val="32"/>
          <w:szCs w:val="32"/>
        </w:rPr>
        <w:t xml:space="preserve">приміщеннях </w:t>
      </w:r>
      <w:proofErr w:type="spellStart"/>
      <w:r>
        <w:rPr>
          <w:b/>
          <w:sz w:val="32"/>
          <w:szCs w:val="32"/>
        </w:rPr>
        <w:t>адмінбудівель</w:t>
      </w:r>
      <w:proofErr w:type="spellEnd"/>
      <w:r>
        <w:rPr>
          <w:b/>
          <w:sz w:val="32"/>
          <w:szCs w:val="32"/>
        </w:rPr>
        <w:t xml:space="preserve">  Чернівецької міської ради</w:t>
      </w:r>
    </w:p>
    <w:p w:rsidR="006C421A" w:rsidRDefault="006C421A" w:rsidP="006C421A">
      <w:pPr>
        <w:tabs>
          <w:tab w:val="left" w:pos="3952"/>
        </w:tabs>
        <w:rPr>
          <w:b/>
          <w:sz w:val="28"/>
          <w:szCs w:val="28"/>
        </w:rPr>
      </w:pPr>
    </w:p>
    <w:p w:rsidR="006C421A" w:rsidRPr="00F77908" w:rsidRDefault="006C421A" w:rsidP="006C421A">
      <w:pPr>
        <w:tabs>
          <w:tab w:val="left" w:pos="3952"/>
        </w:tabs>
        <w:rPr>
          <w:b/>
          <w:sz w:val="28"/>
          <w:szCs w:val="28"/>
        </w:rPr>
      </w:pPr>
    </w:p>
    <w:p w:rsidR="006C421A" w:rsidRPr="00226365" w:rsidRDefault="006C421A" w:rsidP="006C421A">
      <w:pPr>
        <w:ind w:firstLine="709"/>
        <w:jc w:val="both"/>
        <w:rPr>
          <w:sz w:val="28"/>
          <w:szCs w:val="28"/>
        </w:rPr>
      </w:pPr>
      <w:r>
        <w:rPr>
          <w:sz w:val="28"/>
          <w:szCs w:val="28"/>
        </w:rPr>
        <w:t>В разі отримання сигналу про початок евакуації в зв’язку з виникнення пожежі або не чекаючи отримання такого сигналу в разі самостійного виявлення пожежі, загоряння або задимлення працівники виконавчих органів міської ради зобов</w:t>
      </w:r>
      <w:r>
        <w:rPr>
          <w:rFonts w:ascii="Arial" w:hAnsi="Arial" w:cs="Arial"/>
          <w:sz w:val="28"/>
          <w:szCs w:val="28"/>
        </w:rPr>
        <w:t>'</w:t>
      </w:r>
      <w:r>
        <w:rPr>
          <w:sz w:val="28"/>
          <w:szCs w:val="28"/>
        </w:rPr>
        <w:t>язані</w:t>
      </w:r>
      <w:r>
        <w:rPr>
          <w:b/>
          <w:sz w:val="28"/>
          <w:szCs w:val="28"/>
        </w:rPr>
        <w:t>:</w:t>
      </w:r>
    </w:p>
    <w:p w:rsidR="006C421A" w:rsidRDefault="006C421A" w:rsidP="006C421A">
      <w:pPr>
        <w:ind w:firstLine="709"/>
        <w:jc w:val="both"/>
        <w:rPr>
          <w:sz w:val="28"/>
          <w:szCs w:val="28"/>
        </w:rPr>
      </w:pPr>
      <w:r>
        <w:rPr>
          <w:sz w:val="28"/>
          <w:szCs w:val="28"/>
        </w:rPr>
        <w:t xml:space="preserve">1. Довести інформацію про необхідність евакуації з </w:t>
      </w:r>
      <w:proofErr w:type="spellStart"/>
      <w:r>
        <w:rPr>
          <w:sz w:val="28"/>
          <w:szCs w:val="28"/>
        </w:rPr>
        <w:t>адмінбудівлі</w:t>
      </w:r>
      <w:proofErr w:type="spellEnd"/>
      <w:r>
        <w:rPr>
          <w:sz w:val="28"/>
          <w:szCs w:val="28"/>
        </w:rPr>
        <w:t xml:space="preserve"> до інших працівників, які перебувають на поверсі.</w:t>
      </w:r>
    </w:p>
    <w:p w:rsidR="006C421A" w:rsidRDefault="006C421A" w:rsidP="006C421A">
      <w:pPr>
        <w:ind w:firstLine="709"/>
        <w:jc w:val="both"/>
        <w:rPr>
          <w:sz w:val="28"/>
          <w:szCs w:val="28"/>
        </w:rPr>
      </w:pPr>
      <w:r>
        <w:rPr>
          <w:sz w:val="28"/>
          <w:szCs w:val="28"/>
        </w:rPr>
        <w:t>2. Вимкнути електроживлення побутової, комп’ютерної та іншої офісної техніки, освітлення в кабінетах.</w:t>
      </w:r>
    </w:p>
    <w:p w:rsidR="006C421A" w:rsidRDefault="006C421A" w:rsidP="006C421A">
      <w:pPr>
        <w:ind w:firstLine="709"/>
        <w:jc w:val="both"/>
        <w:rPr>
          <w:sz w:val="28"/>
          <w:szCs w:val="28"/>
        </w:rPr>
      </w:pPr>
      <w:r>
        <w:rPr>
          <w:sz w:val="28"/>
          <w:szCs w:val="28"/>
        </w:rPr>
        <w:t xml:space="preserve">3. Вдягнутись, взяти особисті документи та речі. </w:t>
      </w:r>
    </w:p>
    <w:p w:rsidR="006C421A" w:rsidRPr="00645AA9" w:rsidRDefault="006C421A" w:rsidP="006C421A">
      <w:pPr>
        <w:ind w:firstLine="709"/>
        <w:jc w:val="both"/>
        <w:rPr>
          <w:sz w:val="28"/>
          <w:szCs w:val="28"/>
          <w:u w:val="single"/>
        </w:rPr>
      </w:pPr>
      <w:r w:rsidRPr="00226365">
        <w:rPr>
          <w:b/>
          <w:sz w:val="28"/>
          <w:szCs w:val="28"/>
        </w:rPr>
        <w:t>Забороняється проводити е</w:t>
      </w:r>
      <w:r>
        <w:rPr>
          <w:b/>
          <w:sz w:val="28"/>
          <w:szCs w:val="28"/>
        </w:rPr>
        <w:t xml:space="preserve">вакуацію матеріальних цінностей </w:t>
      </w:r>
      <w:r w:rsidRPr="00226365">
        <w:rPr>
          <w:b/>
          <w:sz w:val="28"/>
          <w:szCs w:val="28"/>
        </w:rPr>
        <w:t>одночасно з проведенням евакуації персоналу</w:t>
      </w:r>
      <w:r w:rsidRPr="005B0BE8">
        <w:rPr>
          <w:sz w:val="28"/>
          <w:szCs w:val="28"/>
        </w:rPr>
        <w:t>.</w:t>
      </w:r>
    </w:p>
    <w:p w:rsidR="006C421A" w:rsidRDefault="006C421A" w:rsidP="006C421A">
      <w:pPr>
        <w:ind w:firstLine="709"/>
        <w:jc w:val="both"/>
        <w:rPr>
          <w:sz w:val="28"/>
          <w:szCs w:val="28"/>
        </w:rPr>
      </w:pPr>
      <w:r>
        <w:rPr>
          <w:sz w:val="28"/>
          <w:szCs w:val="28"/>
        </w:rPr>
        <w:t>4. Закрити відчинені віконні отвори.</w:t>
      </w:r>
    </w:p>
    <w:p w:rsidR="006C421A" w:rsidRDefault="006C421A" w:rsidP="006C421A">
      <w:pPr>
        <w:ind w:firstLine="709"/>
        <w:jc w:val="both"/>
        <w:rPr>
          <w:sz w:val="28"/>
          <w:szCs w:val="28"/>
        </w:rPr>
      </w:pPr>
      <w:r>
        <w:rPr>
          <w:sz w:val="28"/>
          <w:szCs w:val="28"/>
        </w:rPr>
        <w:t>5. Спокійно, без паніки залишити службове приміщення, закривши за собою двері.</w:t>
      </w:r>
    </w:p>
    <w:p w:rsidR="006C421A" w:rsidRDefault="006C421A" w:rsidP="006C421A">
      <w:pPr>
        <w:ind w:firstLine="709"/>
        <w:jc w:val="both"/>
        <w:rPr>
          <w:sz w:val="28"/>
          <w:szCs w:val="28"/>
        </w:rPr>
      </w:pPr>
      <w:r>
        <w:rPr>
          <w:sz w:val="28"/>
          <w:szCs w:val="28"/>
        </w:rPr>
        <w:t>6. Слідувати до найближчого евакуаційного виходу (сходової клітини).</w:t>
      </w:r>
    </w:p>
    <w:p w:rsidR="006C421A" w:rsidRDefault="006C421A" w:rsidP="006C421A">
      <w:pPr>
        <w:ind w:firstLine="709"/>
        <w:jc w:val="both"/>
        <w:rPr>
          <w:sz w:val="28"/>
          <w:szCs w:val="28"/>
        </w:rPr>
      </w:pPr>
      <w:r>
        <w:rPr>
          <w:sz w:val="28"/>
          <w:szCs w:val="28"/>
        </w:rPr>
        <w:t>7. В разі виявлення задимлення або інших випадків неможливості використовувати для евакуації сходову клітину безпечним шляхом добратись до іншої сходової клітини.</w:t>
      </w:r>
    </w:p>
    <w:p w:rsidR="006C421A" w:rsidRDefault="006C421A" w:rsidP="006C421A">
      <w:pPr>
        <w:ind w:firstLine="709"/>
        <w:jc w:val="both"/>
        <w:rPr>
          <w:sz w:val="28"/>
          <w:szCs w:val="28"/>
        </w:rPr>
      </w:pPr>
      <w:r>
        <w:rPr>
          <w:sz w:val="28"/>
          <w:szCs w:val="28"/>
        </w:rPr>
        <w:t>8. Не скупчуватись та без потреби не зупинятись на шляхах евакуації.</w:t>
      </w:r>
    </w:p>
    <w:p w:rsidR="006C421A" w:rsidRDefault="006C421A" w:rsidP="006C421A">
      <w:pPr>
        <w:ind w:firstLine="709"/>
        <w:jc w:val="both"/>
        <w:rPr>
          <w:sz w:val="28"/>
          <w:szCs w:val="28"/>
        </w:rPr>
      </w:pPr>
      <w:r>
        <w:rPr>
          <w:sz w:val="28"/>
          <w:szCs w:val="28"/>
        </w:rPr>
        <w:t>9. Не загромаджувати, не захаращувати та не блокувати шляхів евакуації.</w:t>
      </w:r>
    </w:p>
    <w:p w:rsidR="006C421A" w:rsidRDefault="006C421A" w:rsidP="006C421A">
      <w:pPr>
        <w:ind w:firstLine="709"/>
        <w:jc w:val="both"/>
        <w:rPr>
          <w:sz w:val="28"/>
          <w:szCs w:val="28"/>
        </w:rPr>
      </w:pPr>
      <w:r>
        <w:rPr>
          <w:sz w:val="28"/>
          <w:szCs w:val="28"/>
        </w:rPr>
        <w:t>10. В ході евакуації не залишатись на інших поверхах, виходити з будівлі  назовні.</w:t>
      </w:r>
    </w:p>
    <w:p w:rsidR="006C421A" w:rsidRDefault="006C421A" w:rsidP="006C421A">
      <w:pPr>
        <w:ind w:firstLine="709"/>
        <w:jc w:val="both"/>
        <w:rPr>
          <w:sz w:val="28"/>
          <w:szCs w:val="28"/>
        </w:rPr>
      </w:pPr>
      <w:r>
        <w:rPr>
          <w:sz w:val="28"/>
          <w:szCs w:val="28"/>
        </w:rPr>
        <w:t>11. Для збору евакуйованих визначений внутрішній двір будівлі.</w:t>
      </w:r>
    </w:p>
    <w:p w:rsidR="006C421A" w:rsidRDefault="006C421A" w:rsidP="006C421A">
      <w:pPr>
        <w:ind w:firstLine="709"/>
        <w:jc w:val="both"/>
        <w:rPr>
          <w:sz w:val="28"/>
          <w:szCs w:val="28"/>
        </w:rPr>
      </w:pPr>
      <w:r>
        <w:rPr>
          <w:sz w:val="28"/>
          <w:szCs w:val="28"/>
        </w:rPr>
        <w:t>12. В разі наявності інформації про осіб, які залишились або могли залишитись у будівлі, повідомити про це своїх безпосередніх керівників або керівний склад підрозділу, який прибув на гасіння пожежі.</w:t>
      </w:r>
    </w:p>
    <w:p w:rsidR="006C421A" w:rsidRDefault="006C421A" w:rsidP="006C421A">
      <w:pPr>
        <w:ind w:firstLine="709"/>
        <w:jc w:val="both"/>
        <w:rPr>
          <w:sz w:val="28"/>
          <w:szCs w:val="28"/>
        </w:rPr>
      </w:pPr>
      <w:r>
        <w:rPr>
          <w:sz w:val="28"/>
          <w:szCs w:val="28"/>
        </w:rPr>
        <w:t>13. В разі неможливості самостійно покинути службове приміщення:</w:t>
      </w:r>
    </w:p>
    <w:p w:rsidR="006C421A" w:rsidRDefault="006C421A" w:rsidP="006C421A">
      <w:pPr>
        <w:ind w:firstLine="709"/>
        <w:jc w:val="both"/>
        <w:rPr>
          <w:sz w:val="28"/>
          <w:szCs w:val="28"/>
        </w:rPr>
      </w:pPr>
      <w:r>
        <w:rPr>
          <w:sz w:val="28"/>
          <w:szCs w:val="28"/>
        </w:rPr>
        <w:t>13.1. Закрити двері у коридор, герметизувати їх за допомогою підручних засобів.</w:t>
      </w:r>
    </w:p>
    <w:p w:rsidR="006C421A" w:rsidRDefault="006C421A" w:rsidP="006C421A">
      <w:pPr>
        <w:ind w:firstLine="709"/>
        <w:jc w:val="both"/>
        <w:rPr>
          <w:sz w:val="28"/>
          <w:szCs w:val="28"/>
        </w:rPr>
      </w:pPr>
    </w:p>
    <w:p w:rsidR="006C421A" w:rsidRDefault="006C421A" w:rsidP="006C421A">
      <w:pPr>
        <w:ind w:firstLine="709"/>
        <w:jc w:val="both"/>
        <w:rPr>
          <w:sz w:val="28"/>
          <w:szCs w:val="28"/>
        </w:rPr>
      </w:pPr>
    </w:p>
    <w:p w:rsidR="006C421A" w:rsidRDefault="006C421A" w:rsidP="006C421A">
      <w:pPr>
        <w:ind w:firstLine="709"/>
        <w:jc w:val="both"/>
        <w:rPr>
          <w:sz w:val="28"/>
          <w:szCs w:val="28"/>
        </w:rPr>
      </w:pPr>
      <w:r>
        <w:rPr>
          <w:sz w:val="28"/>
          <w:szCs w:val="28"/>
        </w:rPr>
        <w:t>13.2. Відкрити вікна назовні для допуску у приміщення свіжого повітря.</w:t>
      </w:r>
    </w:p>
    <w:p w:rsidR="006C421A" w:rsidRPr="00226365" w:rsidRDefault="006C421A" w:rsidP="006C421A">
      <w:pPr>
        <w:ind w:firstLine="709"/>
        <w:jc w:val="both"/>
        <w:rPr>
          <w:sz w:val="28"/>
          <w:szCs w:val="28"/>
        </w:rPr>
      </w:pPr>
      <w:r>
        <w:rPr>
          <w:sz w:val="28"/>
          <w:szCs w:val="28"/>
        </w:rPr>
        <w:t xml:space="preserve">13.3. Подавати сигнали про необхідність допомоги за допомогою </w:t>
      </w:r>
      <w:proofErr w:type="spellStart"/>
      <w:r>
        <w:rPr>
          <w:sz w:val="28"/>
          <w:szCs w:val="28"/>
        </w:rPr>
        <w:t>теле-фонного</w:t>
      </w:r>
      <w:proofErr w:type="spellEnd"/>
      <w:r>
        <w:rPr>
          <w:sz w:val="28"/>
          <w:szCs w:val="28"/>
        </w:rPr>
        <w:t xml:space="preserve"> зв’язку та голосом через відкриті вікна.</w:t>
      </w:r>
    </w:p>
    <w:p w:rsidR="006C421A" w:rsidRDefault="006C421A" w:rsidP="006C421A">
      <w:pPr>
        <w:ind w:firstLine="709"/>
        <w:jc w:val="both"/>
        <w:rPr>
          <w:sz w:val="28"/>
          <w:szCs w:val="28"/>
        </w:rPr>
      </w:pPr>
      <w:r>
        <w:rPr>
          <w:sz w:val="28"/>
          <w:szCs w:val="28"/>
        </w:rPr>
        <w:t>14. Алгоритм дій відповідальних осіб здійснюється відповідно до наведеної  нижче таблиці:</w:t>
      </w:r>
    </w:p>
    <w:p w:rsidR="006C421A" w:rsidRPr="00B35F06" w:rsidRDefault="006C421A" w:rsidP="006C421A">
      <w:pPr>
        <w:ind w:firstLine="709"/>
        <w:jc w:val="both"/>
        <w:rPr>
          <w:i/>
          <w:sz w:val="28"/>
        </w:rPr>
      </w:pPr>
    </w:p>
    <w:p w:rsidR="006C421A" w:rsidRPr="00BD5A07" w:rsidRDefault="006C421A" w:rsidP="006C421A">
      <w:pPr>
        <w:rPr>
          <w:sz w:val="16"/>
          <w:szCs w:val="16"/>
        </w:rPr>
      </w:pPr>
    </w:p>
    <w:tbl>
      <w:tblPr>
        <w:tblW w:w="95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926"/>
        <w:gridCol w:w="6135"/>
        <w:gridCol w:w="1980"/>
      </w:tblGrid>
      <w:tr w:rsidR="006C421A" w:rsidRPr="006E6658">
        <w:tblPrEx>
          <w:tblCellMar>
            <w:top w:w="0" w:type="dxa"/>
            <w:bottom w:w="0" w:type="dxa"/>
          </w:tblCellMar>
        </w:tblPrEx>
        <w:trPr>
          <w:tblHeader/>
        </w:trPr>
        <w:tc>
          <w:tcPr>
            <w:tcW w:w="540" w:type="dxa"/>
            <w:vAlign w:val="center"/>
          </w:tcPr>
          <w:p w:rsidR="006C421A" w:rsidRPr="006E6658" w:rsidRDefault="006C421A" w:rsidP="006C421A">
            <w:pPr>
              <w:jc w:val="center"/>
              <w:rPr>
                <w:b/>
                <w:sz w:val="24"/>
                <w:szCs w:val="24"/>
              </w:rPr>
            </w:pPr>
            <w:r w:rsidRPr="006E6658">
              <w:rPr>
                <w:b/>
                <w:sz w:val="24"/>
                <w:szCs w:val="24"/>
              </w:rPr>
              <w:t>№</w:t>
            </w:r>
          </w:p>
          <w:p w:rsidR="006C421A" w:rsidRPr="006E6658" w:rsidRDefault="006C421A" w:rsidP="006C421A">
            <w:pPr>
              <w:jc w:val="center"/>
              <w:rPr>
                <w:b/>
                <w:sz w:val="24"/>
                <w:szCs w:val="24"/>
              </w:rPr>
            </w:pPr>
            <w:r w:rsidRPr="006E6658">
              <w:rPr>
                <w:b/>
                <w:sz w:val="24"/>
                <w:szCs w:val="24"/>
              </w:rPr>
              <w:t>з/п</w:t>
            </w:r>
          </w:p>
        </w:tc>
        <w:tc>
          <w:tcPr>
            <w:tcW w:w="926" w:type="dxa"/>
            <w:vAlign w:val="center"/>
          </w:tcPr>
          <w:p w:rsidR="006C421A" w:rsidRDefault="006C421A" w:rsidP="006C421A">
            <w:pPr>
              <w:jc w:val="center"/>
              <w:rPr>
                <w:b/>
                <w:sz w:val="24"/>
                <w:szCs w:val="24"/>
              </w:rPr>
            </w:pPr>
            <w:proofErr w:type="spellStart"/>
            <w:r w:rsidRPr="006E6658">
              <w:rPr>
                <w:b/>
                <w:sz w:val="24"/>
                <w:szCs w:val="24"/>
              </w:rPr>
              <w:t>Алго</w:t>
            </w:r>
            <w:proofErr w:type="spellEnd"/>
          </w:p>
          <w:p w:rsidR="006C421A" w:rsidRPr="006E6658" w:rsidRDefault="006C421A" w:rsidP="006C421A">
            <w:pPr>
              <w:jc w:val="center"/>
              <w:rPr>
                <w:b/>
                <w:sz w:val="24"/>
                <w:szCs w:val="24"/>
              </w:rPr>
            </w:pPr>
            <w:r w:rsidRPr="006E6658">
              <w:rPr>
                <w:b/>
                <w:sz w:val="24"/>
                <w:szCs w:val="24"/>
              </w:rPr>
              <w:t>ритм дій</w:t>
            </w:r>
          </w:p>
        </w:tc>
        <w:tc>
          <w:tcPr>
            <w:tcW w:w="6135" w:type="dxa"/>
            <w:vAlign w:val="center"/>
          </w:tcPr>
          <w:p w:rsidR="006C421A" w:rsidRPr="006E6658" w:rsidRDefault="006C421A" w:rsidP="006C421A">
            <w:pPr>
              <w:jc w:val="center"/>
              <w:rPr>
                <w:b/>
                <w:sz w:val="24"/>
                <w:szCs w:val="24"/>
              </w:rPr>
            </w:pPr>
            <w:r w:rsidRPr="006E6658">
              <w:rPr>
                <w:b/>
                <w:sz w:val="24"/>
                <w:szCs w:val="24"/>
              </w:rPr>
              <w:t>Обов’язки відповідальних осіб,</w:t>
            </w:r>
          </w:p>
          <w:p w:rsidR="006C421A" w:rsidRPr="006E6658" w:rsidRDefault="006C421A" w:rsidP="006C421A">
            <w:pPr>
              <w:jc w:val="center"/>
              <w:rPr>
                <w:b/>
                <w:sz w:val="24"/>
                <w:szCs w:val="24"/>
              </w:rPr>
            </w:pPr>
            <w:r w:rsidRPr="006E6658">
              <w:rPr>
                <w:b/>
                <w:sz w:val="24"/>
                <w:szCs w:val="24"/>
              </w:rPr>
              <w:t>послідовність дій</w:t>
            </w:r>
          </w:p>
        </w:tc>
        <w:tc>
          <w:tcPr>
            <w:tcW w:w="1980" w:type="dxa"/>
            <w:vAlign w:val="center"/>
          </w:tcPr>
          <w:p w:rsidR="006C421A" w:rsidRPr="006E6658" w:rsidRDefault="006C421A" w:rsidP="006C421A">
            <w:pPr>
              <w:jc w:val="center"/>
              <w:rPr>
                <w:b/>
                <w:sz w:val="24"/>
                <w:szCs w:val="24"/>
              </w:rPr>
            </w:pPr>
            <w:r>
              <w:rPr>
                <w:b/>
                <w:sz w:val="24"/>
                <w:szCs w:val="24"/>
              </w:rPr>
              <w:t>Відповідальні за виконання</w:t>
            </w:r>
          </w:p>
        </w:tc>
      </w:tr>
      <w:tr w:rsidR="006C421A">
        <w:tblPrEx>
          <w:tblCellMar>
            <w:top w:w="0" w:type="dxa"/>
            <w:bottom w:w="0" w:type="dxa"/>
          </w:tblCellMar>
        </w:tblPrEx>
        <w:trPr>
          <w:cantSplit/>
          <w:trHeight w:val="1134"/>
        </w:trPr>
        <w:tc>
          <w:tcPr>
            <w:tcW w:w="540" w:type="dxa"/>
          </w:tcPr>
          <w:p w:rsidR="006C421A" w:rsidRDefault="006C421A" w:rsidP="006C421A">
            <w:pPr>
              <w:rPr>
                <w:b/>
                <w:sz w:val="28"/>
              </w:rPr>
            </w:pPr>
            <w:r>
              <w:rPr>
                <w:b/>
                <w:sz w:val="28"/>
              </w:rPr>
              <w:t>1.</w:t>
            </w:r>
          </w:p>
        </w:tc>
        <w:tc>
          <w:tcPr>
            <w:tcW w:w="926" w:type="dxa"/>
            <w:textDirection w:val="btLr"/>
          </w:tcPr>
          <w:p w:rsidR="006C421A" w:rsidRDefault="006C421A" w:rsidP="006C421A">
            <w:pPr>
              <w:ind w:left="113" w:right="113"/>
              <w:jc w:val="center"/>
              <w:rPr>
                <w:b/>
                <w:sz w:val="28"/>
              </w:rPr>
            </w:pPr>
            <w:r>
              <w:rPr>
                <w:b/>
                <w:sz w:val="28"/>
              </w:rPr>
              <w:t>Повідомлення та оповіщення про пожежу</w:t>
            </w:r>
          </w:p>
        </w:tc>
        <w:tc>
          <w:tcPr>
            <w:tcW w:w="6135" w:type="dxa"/>
          </w:tcPr>
          <w:p w:rsidR="006C421A" w:rsidRPr="006F0016" w:rsidRDefault="006C421A" w:rsidP="006C421A">
            <w:pPr>
              <w:pStyle w:val="a5"/>
              <w:ind w:firstLine="0"/>
              <w:rPr>
                <w:b/>
                <w:sz w:val="16"/>
                <w:szCs w:val="16"/>
              </w:rPr>
            </w:pPr>
          </w:p>
          <w:p w:rsidR="006C421A" w:rsidRDefault="006C421A" w:rsidP="006C421A">
            <w:pPr>
              <w:pStyle w:val="a5"/>
              <w:ind w:firstLine="0"/>
            </w:pPr>
            <w:r w:rsidRPr="00226365">
              <w:rPr>
                <w:b/>
              </w:rPr>
              <w:t>1.</w:t>
            </w:r>
            <w:r>
              <w:t xml:space="preserve"> Після виявлення або отримання повідомлення про пожежу негайно повідомити про це </w:t>
            </w:r>
            <w:r>
              <w:rPr>
                <w:b/>
              </w:rPr>
              <w:t>пожежну охорону</w:t>
            </w:r>
            <w:r>
              <w:t xml:space="preserve"> за номером </w:t>
            </w:r>
            <w:r>
              <w:rPr>
                <w:b/>
              </w:rPr>
              <w:t>101</w:t>
            </w:r>
            <w:r>
              <w:t xml:space="preserve">. При цьому слід назвати адресу об’єкта, вказати кількість поверхів будівлі, місце виникнення пожежі, обстановку на пожежі, наявність людей, а також повідомити своє прізвище. </w:t>
            </w:r>
          </w:p>
          <w:p w:rsidR="006C421A" w:rsidRPr="006F0016" w:rsidRDefault="006C421A" w:rsidP="006C421A">
            <w:pPr>
              <w:pStyle w:val="a5"/>
              <w:ind w:firstLine="0"/>
              <w:rPr>
                <w:sz w:val="16"/>
                <w:szCs w:val="16"/>
              </w:rPr>
            </w:pPr>
          </w:p>
          <w:p w:rsidR="006C421A" w:rsidRDefault="006C421A" w:rsidP="006C421A">
            <w:pPr>
              <w:pStyle w:val="a5"/>
              <w:ind w:firstLine="0"/>
            </w:pPr>
            <w:r w:rsidRPr="00226365">
              <w:rPr>
                <w:b/>
              </w:rPr>
              <w:t>2.</w:t>
            </w:r>
            <w:r>
              <w:t xml:space="preserve"> Негайно оповістити про пожежу: керівництво Чернівецької міської ради, керівників вико-</w:t>
            </w:r>
            <w:proofErr w:type="spellStart"/>
            <w:r>
              <w:t>навчих</w:t>
            </w:r>
            <w:proofErr w:type="spellEnd"/>
            <w:r>
              <w:t xml:space="preserve">  органів, весь персонал, що знаходиться у будівлі, що горить.</w:t>
            </w:r>
          </w:p>
          <w:p w:rsidR="006C421A" w:rsidRPr="006F0016" w:rsidRDefault="006C421A" w:rsidP="006C421A">
            <w:pPr>
              <w:pStyle w:val="a5"/>
              <w:ind w:firstLine="0"/>
              <w:rPr>
                <w:sz w:val="16"/>
                <w:szCs w:val="16"/>
              </w:rPr>
            </w:pPr>
          </w:p>
        </w:tc>
        <w:tc>
          <w:tcPr>
            <w:tcW w:w="1980" w:type="dxa"/>
          </w:tcPr>
          <w:p w:rsidR="006C421A" w:rsidRDefault="006C421A" w:rsidP="006C421A">
            <w:pPr>
              <w:rPr>
                <w:sz w:val="28"/>
              </w:rPr>
            </w:pPr>
          </w:p>
          <w:p w:rsidR="006C421A" w:rsidRDefault="006C421A" w:rsidP="006C421A">
            <w:pPr>
              <w:rPr>
                <w:sz w:val="28"/>
              </w:rPr>
            </w:pPr>
            <w:r>
              <w:rPr>
                <w:sz w:val="28"/>
              </w:rPr>
              <w:t>Працівник, який виявив ознаки пожежі</w:t>
            </w:r>
          </w:p>
        </w:tc>
      </w:tr>
      <w:tr w:rsidR="006C421A">
        <w:tblPrEx>
          <w:tblCellMar>
            <w:top w:w="0" w:type="dxa"/>
            <w:bottom w:w="0" w:type="dxa"/>
          </w:tblCellMar>
        </w:tblPrEx>
        <w:trPr>
          <w:cantSplit/>
          <w:trHeight w:val="1134"/>
        </w:trPr>
        <w:tc>
          <w:tcPr>
            <w:tcW w:w="540" w:type="dxa"/>
          </w:tcPr>
          <w:p w:rsidR="006C421A" w:rsidRDefault="006C421A" w:rsidP="006C421A">
            <w:pPr>
              <w:rPr>
                <w:b/>
                <w:sz w:val="28"/>
              </w:rPr>
            </w:pPr>
            <w:r>
              <w:rPr>
                <w:b/>
                <w:sz w:val="28"/>
              </w:rPr>
              <w:t>2.</w:t>
            </w:r>
          </w:p>
        </w:tc>
        <w:tc>
          <w:tcPr>
            <w:tcW w:w="926" w:type="dxa"/>
            <w:textDirection w:val="btLr"/>
          </w:tcPr>
          <w:p w:rsidR="006C421A" w:rsidRDefault="006C421A" w:rsidP="006C421A">
            <w:pPr>
              <w:ind w:left="113" w:right="113"/>
              <w:jc w:val="center"/>
              <w:rPr>
                <w:b/>
                <w:sz w:val="28"/>
              </w:rPr>
            </w:pPr>
            <w:r>
              <w:rPr>
                <w:b/>
                <w:sz w:val="28"/>
              </w:rPr>
              <w:t>Підготовка до евакуації</w:t>
            </w:r>
          </w:p>
        </w:tc>
        <w:tc>
          <w:tcPr>
            <w:tcW w:w="6135" w:type="dxa"/>
          </w:tcPr>
          <w:p w:rsidR="006C421A" w:rsidRPr="006F0016" w:rsidRDefault="006C421A" w:rsidP="006C421A">
            <w:pPr>
              <w:pStyle w:val="a5"/>
              <w:ind w:firstLine="0"/>
              <w:rPr>
                <w:b/>
                <w:sz w:val="16"/>
                <w:szCs w:val="16"/>
              </w:rPr>
            </w:pPr>
          </w:p>
          <w:p w:rsidR="006C421A" w:rsidRDefault="006C421A" w:rsidP="006C421A">
            <w:pPr>
              <w:pStyle w:val="a5"/>
              <w:ind w:firstLine="0"/>
            </w:pPr>
            <w:r w:rsidRPr="00226365">
              <w:rPr>
                <w:b/>
              </w:rPr>
              <w:t>1.</w:t>
            </w:r>
            <w:r>
              <w:t xml:space="preserve"> Усунути перешкоди на шляхах евакуації, зокрема - шляхом тимчасового зняття частини конструктивних елементів турнікетів на центральному виході.</w:t>
            </w:r>
          </w:p>
          <w:p w:rsidR="006C421A" w:rsidRPr="006F0016" w:rsidRDefault="006C421A" w:rsidP="006C421A">
            <w:pPr>
              <w:pStyle w:val="a5"/>
              <w:ind w:firstLine="0"/>
              <w:rPr>
                <w:sz w:val="16"/>
                <w:szCs w:val="16"/>
              </w:rPr>
            </w:pPr>
          </w:p>
          <w:p w:rsidR="006C421A" w:rsidRDefault="006C421A" w:rsidP="006C421A">
            <w:pPr>
              <w:pStyle w:val="a5"/>
              <w:ind w:firstLine="0"/>
            </w:pPr>
            <w:r w:rsidRPr="00226365">
              <w:rPr>
                <w:b/>
              </w:rPr>
              <w:t>2.</w:t>
            </w:r>
            <w:r>
              <w:t xml:space="preserve"> Відкрити та зафіксувати двері назовні.</w:t>
            </w:r>
          </w:p>
          <w:p w:rsidR="006C421A" w:rsidRPr="006F0016" w:rsidRDefault="006C421A" w:rsidP="006C421A">
            <w:pPr>
              <w:pStyle w:val="a5"/>
              <w:ind w:firstLine="0"/>
              <w:rPr>
                <w:sz w:val="16"/>
                <w:szCs w:val="16"/>
              </w:rPr>
            </w:pPr>
          </w:p>
          <w:p w:rsidR="006C421A" w:rsidRDefault="006C421A" w:rsidP="006C421A">
            <w:pPr>
              <w:pStyle w:val="a5"/>
              <w:ind w:firstLine="0"/>
            </w:pPr>
            <w:r w:rsidRPr="00226365">
              <w:rPr>
                <w:b/>
              </w:rPr>
              <w:t>3.</w:t>
            </w:r>
            <w:r>
              <w:t xml:space="preserve"> Закрити двері з кабінетів та з коридорів у сходові клітини (після  звільнення їх від персоналу). </w:t>
            </w:r>
          </w:p>
          <w:p w:rsidR="006C421A" w:rsidRPr="006F0016" w:rsidRDefault="006C421A" w:rsidP="006C421A">
            <w:pPr>
              <w:pStyle w:val="a5"/>
              <w:ind w:firstLine="0"/>
              <w:rPr>
                <w:sz w:val="16"/>
                <w:szCs w:val="16"/>
              </w:rPr>
            </w:pPr>
          </w:p>
          <w:p w:rsidR="006C421A" w:rsidRDefault="006C421A" w:rsidP="006C421A">
            <w:pPr>
              <w:pStyle w:val="a5"/>
              <w:ind w:firstLine="0"/>
            </w:pPr>
            <w:r w:rsidRPr="00226365">
              <w:rPr>
                <w:b/>
              </w:rPr>
              <w:t>4.</w:t>
            </w:r>
            <w:r>
              <w:t xml:space="preserve"> Евакуацію розпочати в першу чергу з поверху, де виникла пожежа, а також поверхів, що розташовані вище.</w:t>
            </w:r>
          </w:p>
          <w:p w:rsidR="006C421A" w:rsidRDefault="006C421A" w:rsidP="006C421A">
            <w:pPr>
              <w:pStyle w:val="a5"/>
              <w:ind w:firstLine="175"/>
              <w:rPr>
                <w:sz w:val="10"/>
              </w:rPr>
            </w:pPr>
          </w:p>
        </w:tc>
        <w:tc>
          <w:tcPr>
            <w:tcW w:w="1980" w:type="dxa"/>
          </w:tcPr>
          <w:p w:rsidR="006C421A" w:rsidRDefault="006C421A" w:rsidP="006C421A">
            <w:pPr>
              <w:rPr>
                <w:sz w:val="28"/>
              </w:rPr>
            </w:pPr>
            <w:r>
              <w:rPr>
                <w:sz w:val="28"/>
              </w:rPr>
              <w:t xml:space="preserve">Керівники виконавчих органів міської ради, відповідальні за пожежну безпеку </w:t>
            </w:r>
          </w:p>
          <w:p w:rsidR="006C421A" w:rsidRDefault="006C421A" w:rsidP="006C421A">
            <w:pPr>
              <w:rPr>
                <w:sz w:val="28"/>
              </w:rPr>
            </w:pPr>
          </w:p>
        </w:tc>
      </w:tr>
      <w:tr w:rsidR="006C421A">
        <w:tblPrEx>
          <w:tblCellMar>
            <w:top w:w="0" w:type="dxa"/>
            <w:bottom w:w="0" w:type="dxa"/>
          </w:tblCellMar>
        </w:tblPrEx>
        <w:trPr>
          <w:cantSplit/>
          <w:trHeight w:val="1134"/>
        </w:trPr>
        <w:tc>
          <w:tcPr>
            <w:tcW w:w="540" w:type="dxa"/>
          </w:tcPr>
          <w:p w:rsidR="006C421A" w:rsidRDefault="006C421A" w:rsidP="006C421A">
            <w:pPr>
              <w:rPr>
                <w:b/>
                <w:sz w:val="28"/>
              </w:rPr>
            </w:pPr>
            <w:r>
              <w:rPr>
                <w:b/>
                <w:sz w:val="28"/>
              </w:rPr>
              <w:lastRenderedPageBreak/>
              <w:t>3.</w:t>
            </w:r>
          </w:p>
        </w:tc>
        <w:tc>
          <w:tcPr>
            <w:tcW w:w="926" w:type="dxa"/>
            <w:textDirection w:val="btLr"/>
          </w:tcPr>
          <w:p w:rsidR="006C421A" w:rsidRDefault="006C421A" w:rsidP="006C421A">
            <w:pPr>
              <w:ind w:left="113" w:right="113"/>
              <w:jc w:val="center"/>
              <w:rPr>
                <w:b/>
                <w:sz w:val="28"/>
              </w:rPr>
            </w:pPr>
            <w:r>
              <w:rPr>
                <w:b/>
                <w:sz w:val="28"/>
              </w:rPr>
              <w:t>Евакуація персоналу</w:t>
            </w:r>
          </w:p>
        </w:tc>
        <w:tc>
          <w:tcPr>
            <w:tcW w:w="6135" w:type="dxa"/>
          </w:tcPr>
          <w:p w:rsidR="006C421A" w:rsidRPr="006F0016" w:rsidRDefault="006C421A" w:rsidP="006C421A">
            <w:pPr>
              <w:pStyle w:val="a5"/>
              <w:ind w:firstLine="0"/>
              <w:rPr>
                <w:b/>
                <w:sz w:val="16"/>
                <w:szCs w:val="16"/>
              </w:rPr>
            </w:pPr>
          </w:p>
          <w:p w:rsidR="006C421A" w:rsidRDefault="006C421A" w:rsidP="006C421A">
            <w:pPr>
              <w:pStyle w:val="a5"/>
              <w:ind w:firstLine="0"/>
            </w:pPr>
            <w:r w:rsidRPr="00DC2F5B">
              <w:rPr>
                <w:b/>
              </w:rPr>
              <w:t>1.</w:t>
            </w:r>
            <w:r>
              <w:t xml:space="preserve"> Негайно найкоротшим шляхом вивести співробітників з усіх приміщень будівлі департаменту через визначені найближчі евакуаційні виходи: не задимлені коридори, виходи і сходові клітки.</w:t>
            </w:r>
          </w:p>
          <w:p w:rsidR="006C421A" w:rsidRPr="006F0016" w:rsidRDefault="006C421A" w:rsidP="006C421A">
            <w:pPr>
              <w:pStyle w:val="a5"/>
              <w:ind w:firstLine="0"/>
              <w:rPr>
                <w:sz w:val="16"/>
                <w:szCs w:val="16"/>
              </w:rPr>
            </w:pPr>
          </w:p>
          <w:p w:rsidR="006C421A" w:rsidRDefault="006C421A" w:rsidP="006C421A">
            <w:pPr>
              <w:pStyle w:val="a5"/>
              <w:ind w:firstLine="0"/>
            </w:pPr>
            <w:r w:rsidRPr="00DC2F5B">
              <w:rPr>
                <w:b/>
              </w:rPr>
              <w:t>2.</w:t>
            </w:r>
            <w:r>
              <w:t xml:space="preserve"> Загальну евакуацію  персоналу з будівлі Чернівецької міської ради проводити за вказівкою керівництва. У разі прямої загрози безпеці людей - евакуацію проводити негайно, не очікуючи вказівок.</w:t>
            </w:r>
          </w:p>
          <w:p w:rsidR="006C421A" w:rsidRPr="006F0016" w:rsidRDefault="006C421A" w:rsidP="006C421A">
            <w:pPr>
              <w:pStyle w:val="a5"/>
              <w:ind w:firstLine="0"/>
              <w:rPr>
                <w:sz w:val="16"/>
                <w:szCs w:val="16"/>
              </w:rPr>
            </w:pPr>
          </w:p>
          <w:p w:rsidR="006C421A" w:rsidRDefault="006C421A" w:rsidP="006C421A">
            <w:pPr>
              <w:pStyle w:val="a5"/>
              <w:ind w:firstLine="0"/>
            </w:pPr>
            <w:r w:rsidRPr="00DC2F5B">
              <w:rPr>
                <w:b/>
              </w:rPr>
              <w:t>3.</w:t>
            </w:r>
            <w:r>
              <w:t xml:space="preserve"> Забезпечити організовану евакуацію, запобігати виникненню паніки.</w:t>
            </w:r>
          </w:p>
          <w:p w:rsidR="006C421A" w:rsidRPr="006F0016" w:rsidRDefault="006C421A" w:rsidP="006C421A">
            <w:pPr>
              <w:pStyle w:val="a5"/>
              <w:ind w:firstLine="0"/>
              <w:rPr>
                <w:sz w:val="16"/>
                <w:szCs w:val="16"/>
              </w:rPr>
            </w:pPr>
          </w:p>
          <w:p w:rsidR="006C421A" w:rsidRDefault="006C421A" w:rsidP="006C421A">
            <w:pPr>
              <w:pStyle w:val="a5"/>
              <w:ind w:firstLine="0"/>
            </w:pPr>
            <w:r w:rsidRPr="00DC2F5B">
              <w:rPr>
                <w:b/>
              </w:rPr>
              <w:t>4.</w:t>
            </w:r>
            <w:r>
              <w:t xml:space="preserve"> Відвести евакуйованих на безпечну відстань від будівлі, що горить, зібрати евакуйованих у внутрішньому дворі.</w:t>
            </w:r>
          </w:p>
          <w:p w:rsidR="006C421A" w:rsidRDefault="006C421A" w:rsidP="006C421A">
            <w:pPr>
              <w:pStyle w:val="a5"/>
              <w:ind w:firstLine="0"/>
            </w:pPr>
          </w:p>
          <w:p w:rsidR="006C421A" w:rsidRPr="005D14B2" w:rsidRDefault="006C421A" w:rsidP="006C421A">
            <w:pPr>
              <w:pStyle w:val="a5"/>
              <w:ind w:firstLine="0"/>
              <w:rPr>
                <w:sz w:val="10"/>
                <w:u w:val="single"/>
              </w:rPr>
            </w:pPr>
            <w:r w:rsidRPr="006F0016">
              <w:rPr>
                <w:sz w:val="24"/>
                <w:szCs w:val="24"/>
              </w:rPr>
              <w:t xml:space="preserve">Примітка: </w:t>
            </w:r>
            <w:r w:rsidRPr="005D14B2">
              <w:rPr>
                <w:b/>
              </w:rPr>
              <w:t xml:space="preserve">Не допускається проведення </w:t>
            </w:r>
            <w:r>
              <w:rPr>
                <w:b/>
              </w:rPr>
              <w:t xml:space="preserve">евакуації </w:t>
            </w:r>
            <w:r w:rsidRPr="005D14B2">
              <w:rPr>
                <w:b/>
              </w:rPr>
              <w:t>матеріальних цінностей одночасно з евакуацією людей.</w:t>
            </w:r>
          </w:p>
        </w:tc>
        <w:tc>
          <w:tcPr>
            <w:tcW w:w="1980" w:type="dxa"/>
          </w:tcPr>
          <w:p w:rsidR="006C421A" w:rsidRDefault="006C421A" w:rsidP="006C421A">
            <w:pPr>
              <w:rPr>
                <w:sz w:val="28"/>
              </w:rPr>
            </w:pPr>
            <w:r>
              <w:rPr>
                <w:sz w:val="28"/>
              </w:rPr>
              <w:t xml:space="preserve">Керівники виконавчих органів міської ради, відповідальні за пожежну безпеку </w:t>
            </w:r>
          </w:p>
          <w:p w:rsidR="006C421A" w:rsidRDefault="006C421A" w:rsidP="006C421A">
            <w:pPr>
              <w:rPr>
                <w:sz w:val="28"/>
              </w:rPr>
            </w:pPr>
          </w:p>
        </w:tc>
      </w:tr>
      <w:tr w:rsidR="006C421A">
        <w:tblPrEx>
          <w:tblCellMar>
            <w:top w:w="0" w:type="dxa"/>
            <w:bottom w:w="0" w:type="dxa"/>
          </w:tblCellMar>
        </w:tblPrEx>
        <w:trPr>
          <w:cantSplit/>
          <w:trHeight w:val="1134"/>
        </w:trPr>
        <w:tc>
          <w:tcPr>
            <w:tcW w:w="540" w:type="dxa"/>
          </w:tcPr>
          <w:p w:rsidR="006C421A" w:rsidRDefault="006C421A" w:rsidP="006C421A">
            <w:pPr>
              <w:rPr>
                <w:b/>
                <w:sz w:val="28"/>
              </w:rPr>
            </w:pPr>
            <w:r>
              <w:rPr>
                <w:b/>
                <w:sz w:val="28"/>
              </w:rPr>
              <w:t>4.</w:t>
            </w:r>
          </w:p>
        </w:tc>
        <w:tc>
          <w:tcPr>
            <w:tcW w:w="926" w:type="dxa"/>
            <w:textDirection w:val="btLr"/>
          </w:tcPr>
          <w:p w:rsidR="006C421A" w:rsidRDefault="006C421A" w:rsidP="006C421A">
            <w:pPr>
              <w:ind w:left="113" w:right="113"/>
              <w:jc w:val="center"/>
              <w:rPr>
                <w:b/>
                <w:sz w:val="28"/>
              </w:rPr>
            </w:pPr>
            <w:r>
              <w:rPr>
                <w:b/>
                <w:sz w:val="28"/>
              </w:rPr>
              <w:t>Звірка евакуйованих за списком</w:t>
            </w:r>
          </w:p>
        </w:tc>
        <w:tc>
          <w:tcPr>
            <w:tcW w:w="6135" w:type="dxa"/>
          </w:tcPr>
          <w:p w:rsidR="006C421A" w:rsidRPr="006F0016" w:rsidRDefault="006C421A" w:rsidP="006C421A">
            <w:pPr>
              <w:pStyle w:val="a5"/>
              <w:ind w:firstLine="0"/>
              <w:rPr>
                <w:b/>
                <w:sz w:val="16"/>
                <w:szCs w:val="16"/>
              </w:rPr>
            </w:pPr>
          </w:p>
          <w:p w:rsidR="006C421A" w:rsidRDefault="006C421A" w:rsidP="006C421A">
            <w:pPr>
              <w:pStyle w:val="a5"/>
              <w:ind w:firstLine="0"/>
            </w:pPr>
            <w:r w:rsidRPr="00DC2F5B">
              <w:rPr>
                <w:b/>
              </w:rPr>
              <w:t>1.</w:t>
            </w:r>
            <w:r>
              <w:t xml:space="preserve"> Збір евакуйованих (шикування) по структурних підрозділах біля приміщення Чернівецької міської ради.</w:t>
            </w:r>
          </w:p>
          <w:p w:rsidR="006C421A" w:rsidRPr="006F0016" w:rsidRDefault="006C421A" w:rsidP="006C421A">
            <w:pPr>
              <w:pStyle w:val="a5"/>
              <w:ind w:firstLine="0"/>
              <w:rPr>
                <w:sz w:val="16"/>
                <w:szCs w:val="16"/>
              </w:rPr>
            </w:pPr>
          </w:p>
          <w:p w:rsidR="006C421A" w:rsidRDefault="006C421A" w:rsidP="006C421A">
            <w:pPr>
              <w:pStyle w:val="a5"/>
              <w:ind w:firstLine="0"/>
            </w:pPr>
            <w:r w:rsidRPr="00DC2F5B">
              <w:rPr>
                <w:b/>
              </w:rPr>
              <w:t>2.</w:t>
            </w:r>
            <w:r>
              <w:t xml:space="preserve"> Проведення поіменної звірки евакуйованих. Виявлення працівників, що відсутні, встановлення їх можливого місця знаходження*.</w:t>
            </w:r>
          </w:p>
          <w:p w:rsidR="006C421A" w:rsidRPr="006F0016" w:rsidRDefault="006C421A" w:rsidP="006C421A">
            <w:pPr>
              <w:pStyle w:val="a5"/>
              <w:ind w:firstLine="0"/>
              <w:rPr>
                <w:sz w:val="16"/>
                <w:szCs w:val="16"/>
              </w:rPr>
            </w:pPr>
          </w:p>
          <w:p w:rsidR="006C421A" w:rsidRDefault="006C421A" w:rsidP="006C421A">
            <w:pPr>
              <w:pStyle w:val="a5"/>
              <w:ind w:firstLine="0"/>
            </w:pPr>
            <w:r w:rsidRPr="00DC2F5B">
              <w:rPr>
                <w:b/>
                <w:szCs w:val="28"/>
              </w:rPr>
              <w:t>3.</w:t>
            </w:r>
            <w:r>
              <w:rPr>
                <w:szCs w:val="28"/>
              </w:rPr>
              <w:t xml:space="preserve"> </w:t>
            </w:r>
            <w:r>
              <w:t>Поінформувати керівника підрозділу пожежної охорони, що прибув за викликом, про  наявність осіб, місце знаходження яких не встановлено, найбільш вірогідне місце їх знаходження, наявність загрози особам, які не встигли евакуюватись, та місце їх знаходження.</w:t>
            </w:r>
          </w:p>
          <w:p w:rsidR="006C421A" w:rsidRPr="006F0016" w:rsidRDefault="006C421A" w:rsidP="006C421A">
            <w:pPr>
              <w:pStyle w:val="a5"/>
              <w:ind w:firstLine="0"/>
              <w:rPr>
                <w:sz w:val="16"/>
                <w:szCs w:val="16"/>
              </w:rPr>
            </w:pPr>
          </w:p>
          <w:p w:rsidR="006C421A" w:rsidRDefault="006C421A" w:rsidP="006C421A">
            <w:pPr>
              <w:pStyle w:val="a5"/>
              <w:ind w:firstLine="0"/>
              <w:rPr>
                <w:szCs w:val="28"/>
              </w:rPr>
            </w:pPr>
            <w:r w:rsidRPr="006F0016">
              <w:rPr>
                <w:b/>
                <w:sz w:val="24"/>
                <w:szCs w:val="24"/>
              </w:rPr>
              <w:t>Примітка:</w:t>
            </w:r>
            <w:r w:rsidRPr="006F0016">
              <w:rPr>
                <w:sz w:val="24"/>
                <w:szCs w:val="24"/>
              </w:rPr>
              <w:t xml:space="preserve"> </w:t>
            </w:r>
            <w:r>
              <w:t xml:space="preserve">  У</w:t>
            </w:r>
            <w:r w:rsidRPr="00282728">
              <w:rPr>
                <w:szCs w:val="28"/>
              </w:rPr>
              <w:t xml:space="preserve"> разі виявлення відсутності будь-якого співробітника і не можливості зв’язатися з ним по мобільному каналу зв’язку, негайно з’ясувати, хто і де його востаннє бачив та </w:t>
            </w:r>
            <w:r>
              <w:rPr>
                <w:szCs w:val="28"/>
              </w:rPr>
              <w:t>поінформувати про це керівника гасіння пожежі.</w:t>
            </w:r>
          </w:p>
          <w:p w:rsidR="006C421A" w:rsidRPr="00DC2F5B" w:rsidRDefault="006C421A" w:rsidP="006C421A">
            <w:pPr>
              <w:pStyle w:val="a5"/>
              <w:ind w:firstLine="0"/>
            </w:pPr>
          </w:p>
        </w:tc>
        <w:tc>
          <w:tcPr>
            <w:tcW w:w="1980" w:type="dxa"/>
          </w:tcPr>
          <w:p w:rsidR="006C421A" w:rsidRDefault="006C421A" w:rsidP="006C421A">
            <w:pPr>
              <w:rPr>
                <w:sz w:val="28"/>
              </w:rPr>
            </w:pPr>
            <w:r>
              <w:rPr>
                <w:sz w:val="28"/>
              </w:rPr>
              <w:t xml:space="preserve">Керівники виконавчих органів міської ради, відповідальні за пожежну безпеку </w:t>
            </w:r>
          </w:p>
          <w:p w:rsidR="006C421A" w:rsidRDefault="006C421A" w:rsidP="006C421A">
            <w:pPr>
              <w:rPr>
                <w:sz w:val="28"/>
              </w:rPr>
            </w:pPr>
          </w:p>
        </w:tc>
      </w:tr>
      <w:tr w:rsidR="006C421A">
        <w:tblPrEx>
          <w:tblCellMar>
            <w:top w:w="0" w:type="dxa"/>
            <w:bottom w:w="0" w:type="dxa"/>
          </w:tblCellMar>
        </w:tblPrEx>
        <w:trPr>
          <w:cantSplit/>
          <w:trHeight w:val="1134"/>
        </w:trPr>
        <w:tc>
          <w:tcPr>
            <w:tcW w:w="540" w:type="dxa"/>
          </w:tcPr>
          <w:p w:rsidR="006C421A" w:rsidRDefault="006C421A" w:rsidP="006C421A">
            <w:pPr>
              <w:rPr>
                <w:b/>
                <w:sz w:val="28"/>
              </w:rPr>
            </w:pPr>
            <w:r>
              <w:rPr>
                <w:b/>
                <w:sz w:val="28"/>
              </w:rPr>
              <w:lastRenderedPageBreak/>
              <w:t>5.</w:t>
            </w:r>
          </w:p>
        </w:tc>
        <w:tc>
          <w:tcPr>
            <w:tcW w:w="926" w:type="dxa"/>
            <w:textDirection w:val="btLr"/>
          </w:tcPr>
          <w:p w:rsidR="006C421A" w:rsidRDefault="006C421A" w:rsidP="006C421A">
            <w:pPr>
              <w:ind w:left="113" w:right="113"/>
              <w:jc w:val="center"/>
              <w:rPr>
                <w:b/>
                <w:sz w:val="28"/>
              </w:rPr>
            </w:pPr>
            <w:r>
              <w:rPr>
                <w:b/>
                <w:sz w:val="28"/>
              </w:rPr>
              <w:t>Евакуація матеріальних цінностей</w:t>
            </w:r>
          </w:p>
        </w:tc>
        <w:tc>
          <w:tcPr>
            <w:tcW w:w="6135" w:type="dxa"/>
          </w:tcPr>
          <w:p w:rsidR="006C421A" w:rsidRPr="006F0016" w:rsidRDefault="006C421A" w:rsidP="006C421A">
            <w:pPr>
              <w:pStyle w:val="a5"/>
              <w:ind w:firstLine="0"/>
              <w:rPr>
                <w:sz w:val="16"/>
                <w:szCs w:val="16"/>
              </w:rPr>
            </w:pPr>
          </w:p>
          <w:p w:rsidR="006C421A" w:rsidRDefault="006C421A" w:rsidP="006C421A">
            <w:pPr>
              <w:pStyle w:val="a5"/>
              <w:ind w:firstLine="0"/>
            </w:pPr>
            <w:r>
              <w:t>Організувати евакуацію матеріальних цінностей з приміщень, де виконання таких робіт не несе прямої загрози життю і здоров’ю персоналу*,          в першу чергу:</w:t>
            </w:r>
          </w:p>
          <w:p w:rsidR="006C421A" w:rsidRPr="00065692" w:rsidRDefault="006C421A" w:rsidP="006C421A">
            <w:pPr>
              <w:pStyle w:val="a5"/>
              <w:ind w:firstLine="0"/>
            </w:pPr>
            <w:r>
              <w:t xml:space="preserve">    - документів та матеріалів, </w:t>
            </w:r>
          </w:p>
          <w:p w:rsidR="006C421A" w:rsidRDefault="006C421A" w:rsidP="006C421A">
            <w:pPr>
              <w:pStyle w:val="a5"/>
              <w:ind w:firstLine="0"/>
            </w:pPr>
            <w:r>
              <w:t xml:space="preserve">    - печаток і штампів;</w:t>
            </w:r>
          </w:p>
          <w:p w:rsidR="006C421A" w:rsidRDefault="006C421A" w:rsidP="006C421A">
            <w:pPr>
              <w:pStyle w:val="a5"/>
              <w:ind w:firstLine="0"/>
            </w:pPr>
            <w:r>
              <w:t xml:space="preserve">    - посвідчень, актів, договорів, обліково-бухгалтерської та іншої службової документації;</w:t>
            </w:r>
          </w:p>
          <w:p w:rsidR="006C421A" w:rsidRDefault="006C421A" w:rsidP="006C421A">
            <w:pPr>
              <w:pStyle w:val="a5"/>
              <w:ind w:left="317" w:firstLine="0"/>
            </w:pPr>
            <w:r>
              <w:t xml:space="preserve">-  неважких матеріальних цінностей, </w:t>
            </w:r>
            <w:proofErr w:type="spellStart"/>
            <w:r>
              <w:t>комп’ю-терів</w:t>
            </w:r>
            <w:proofErr w:type="spellEnd"/>
            <w:r>
              <w:t xml:space="preserve"> і оргтехніки тощо.</w:t>
            </w:r>
          </w:p>
          <w:p w:rsidR="006C421A" w:rsidRPr="006F0016" w:rsidRDefault="006C421A" w:rsidP="006C421A">
            <w:pPr>
              <w:pStyle w:val="a5"/>
              <w:ind w:left="317" w:firstLine="0"/>
              <w:rPr>
                <w:sz w:val="16"/>
                <w:szCs w:val="16"/>
              </w:rPr>
            </w:pPr>
          </w:p>
          <w:p w:rsidR="006C421A" w:rsidRDefault="006C421A" w:rsidP="006C421A">
            <w:pPr>
              <w:pStyle w:val="a5"/>
              <w:ind w:firstLine="0"/>
            </w:pPr>
            <w:r w:rsidRPr="006F0016">
              <w:rPr>
                <w:b/>
                <w:sz w:val="24"/>
                <w:szCs w:val="24"/>
              </w:rPr>
              <w:t>Примітка:</w:t>
            </w:r>
            <w:r>
              <w:rPr>
                <w:sz w:val="24"/>
                <w:szCs w:val="24"/>
              </w:rPr>
              <w:t xml:space="preserve"> </w:t>
            </w:r>
            <w:r>
              <w:t>Персонал не допускається до вико-</w:t>
            </w:r>
            <w:proofErr w:type="spellStart"/>
            <w:r>
              <w:t>нання</w:t>
            </w:r>
            <w:proofErr w:type="spellEnd"/>
            <w:r>
              <w:t xml:space="preserve"> робіт з евакуації матеріальних цінностей з приміщень, які охоплені пожежею, якщо: евакуаційний вихід задимлений, знаходиться поза межами видимості або спостерігається забруднення повітря токсичними продуктами горіння; відбулось значне підвищення температури; зміни будівельних конструкцій; небезпека ураження електричним струмом.</w:t>
            </w:r>
          </w:p>
          <w:p w:rsidR="006C421A" w:rsidRDefault="006C421A" w:rsidP="006C421A">
            <w:pPr>
              <w:pStyle w:val="a5"/>
              <w:ind w:firstLine="175"/>
              <w:rPr>
                <w:sz w:val="10"/>
              </w:rPr>
            </w:pPr>
            <w:r>
              <w:rPr>
                <w:b/>
              </w:rPr>
              <w:t xml:space="preserve">  </w:t>
            </w:r>
          </w:p>
        </w:tc>
        <w:tc>
          <w:tcPr>
            <w:tcW w:w="1980" w:type="dxa"/>
          </w:tcPr>
          <w:p w:rsidR="006C421A" w:rsidRDefault="006C421A" w:rsidP="006C421A">
            <w:pPr>
              <w:rPr>
                <w:sz w:val="28"/>
              </w:rPr>
            </w:pPr>
            <w:r>
              <w:rPr>
                <w:sz w:val="28"/>
              </w:rPr>
              <w:t xml:space="preserve">Керівники  виконавчих органів міської ради, відповідальні за пожежну безпеку </w:t>
            </w:r>
          </w:p>
          <w:p w:rsidR="006C421A" w:rsidRDefault="006C421A" w:rsidP="006C421A">
            <w:pPr>
              <w:rPr>
                <w:sz w:val="28"/>
              </w:rPr>
            </w:pPr>
          </w:p>
          <w:p w:rsidR="006C421A" w:rsidRDefault="006C421A" w:rsidP="006C421A">
            <w:pPr>
              <w:rPr>
                <w:sz w:val="28"/>
              </w:rPr>
            </w:pPr>
          </w:p>
        </w:tc>
      </w:tr>
    </w:tbl>
    <w:p w:rsidR="006C421A" w:rsidRDefault="006C421A" w:rsidP="006C421A">
      <w:pPr>
        <w:jc w:val="both"/>
      </w:pPr>
    </w:p>
    <w:p w:rsidR="006C421A" w:rsidRDefault="006C421A" w:rsidP="006C421A">
      <w:pPr>
        <w:jc w:val="both"/>
      </w:pPr>
    </w:p>
    <w:p w:rsidR="006C421A" w:rsidRDefault="006C421A" w:rsidP="006C421A">
      <w:pPr>
        <w:jc w:val="both"/>
      </w:pPr>
    </w:p>
    <w:p w:rsidR="006C421A" w:rsidRDefault="006C421A" w:rsidP="006C421A">
      <w:pPr>
        <w:jc w:val="both"/>
      </w:pPr>
    </w:p>
    <w:p w:rsidR="006C421A" w:rsidRPr="004B0FDC" w:rsidRDefault="006C421A" w:rsidP="006C421A">
      <w:pPr>
        <w:jc w:val="both"/>
        <w:rPr>
          <w:b/>
          <w:sz w:val="28"/>
          <w:szCs w:val="28"/>
        </w:rPr>
      </w:pPr>
      <w:r w:rsidRPr="004B0FDC">
        <w:rPr>
          <w:b/>
          <w:sz w:val="28"/>
          <w:szCs w:val="28"/>
        </w:rPr>
        <w:t>Секретар виконавчого</w:t>
      </w:r>
      <w:r>
        <w:rPr>
          <w:b/>
          <w:sz w:val="28"/>
          <w:szCs w:val="28"/>
        </w:rPr>
        <w:t xml:space="preserve"> комітету</w:t>
      </w:r>
    </w:p>
    <w:p w:rsidR="006C421A" w:rsidRDefault="006C421A" w:rsidP="006C421A">
      <w:pPr>
        <w:tabs>
          <w:tab w:val="left" w:pos="360"/>
        </w:tabs>
        <w:jc w:val="both"/>
        <w:rPr>
          <w:b/>
          <w:sz w:val="28"/>
          <w:szCs w:val="28"/>
        </w:rPr>
      </w:pPr>
      <w:r>
        <w:rPr>
          <w:b/>
          <w:sz w:val="28"/>
          <w:szCs w:val="28"/>
        </w:rPr>
        <w:t xml:space="preserve">Чернівецької міської ради </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 xml:space="preserve">А.  </w:t>
      </w:r>
      <w:proofErr w:type="spellStart"/>
      <w:r>
        <w:rPr>
          <w:b/>
          <w:sz w:val="28"/>
          <w:szCs w:val="28"/>
        </w:rPr>
        <w:t>Бабюк</w:t>
      </w:r>
      <w:bookmarkStart w:id="0" w:name="_GoBack"/>
      <w:bookmarkEnd w:id="0"/>
      <w:proofErr w:type="spellEnd"/>
    </w:p>
    <w:sectPr w:rsidR="006C421A" w:rsidSect="006C421A">
      <w:headerReference w:type="even" r:id="rId8"/>
      <w:headerReference w:type="default" r:id="rId9"/>
      <w:pgSz w:w="11907" w:h="16840" w:code="9"/>
      <w:pgMar w:top="567" w:right="709" w:bottom="851" w:left="1680" w:header="720"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5D82" w:rsidRDefault="004B5D82">
      <w:r>
        <w:separator/>
      </w:r>
    </w:p>
  </w:endnote>
  <w:endnote w:type="continuationSeparator" w:id="0">
    <w:p w:rsidR="004B5D82" w:rsidRDefault="004B5D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CC"/>
    <w:family w:val="auto"/>
    <w:pitch w:val="variable"/>
    <w:sig w:usb0="E0000ABF" w:usb1="61DFFCFB" w:usb2="00000016" w:usb3="00000000" w:csb0="000001B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5D82" w:rsidRDefault="004B5D82">
      <w:r>
        <w:separator/>
      </w:r>
    </w:p>
  </w:footnote>
  <w:footnote w:type="continuationSeparator" w:id="0">
    <w:p w:rsidR="004B5D82" w:rsidRDefault="004B5D8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421A" w:rsidRDefault="006C421A" w:rsidP="006C421A">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rsidR="006C421A" w:rsidRDefault="006C421A">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421A" w:rsidRDefault="006C421A" w:rsidP="006C421A">
    <w:pPr>
      <w:pStyle w:val="a3"/>
      <w:framePr w:wrap="around" w:vAnchor="text" w:hAnchor="margin" w:xAlign="center" w:y="1"/>
      <w:jc w:val="center"/>
      <w:rPr>
        <w:rStyle w:val="a4"/>
      </w:rPr>
    </w:pPr>
    <w:r>
      <w:rPr>
        <w:rStyle w:val="a4"/>
      </w:rPr>
      <w:fldChar w:fldCharType="begin"/>
    </w:r>
    <w:r>
      <w:rPr>
        <w:rStyle w:val="a4"/>
      </w:rPr>
      <w:instrText xml:space="preserve">PAGE  </w:instrText>
    </w:r>
    <w:r>
      <w:rPr>
        <w:rStyle w:val="a4"/>
      </w:rPr>
      <w:fldChar w:fldCharType="separate"/>
    </w:r>
    <w:r w:rsidR="00447E11">
      <w:rPr>
        <w:rStyle w:val="a4"/>
        <w:noProof/>
      </w:rPr>
      <w:t>5</w:t>
    </w:r>
    <w:r>
      <w:rPr>
        <w:rStyle w:val="a4"/>
      </w:rPr>
      <w:fldChar w:fldCharType="end"/>
    </w:r>
  </w:p>
  <w:p w:rsidR="006C421A" w:rsidRPr="006809D2" w:rsidRDefault="006C421A">
    <w:pPr>
      <w:pStyle w:val="a3"/>
      <w:framePr w:wrap="around" w:vAnchor="text" w:hAnchor="margin" w:xAlign="center" w:y="1"/>
      <w:rPr>
        <w:rStyle w:val="a4"/>
        <w:sz w:val="24"/>
        <w:szCs w:val="24"/>
      </w:rPr>
    </w:pPr>
  </w:p>
  <w:p w:rsidR="006C421A" w:rsidRDefault="006C421A">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C623C23"/>
    <w:multiLevelType w:val="hybridMultilevel"/>
    <w:tmpl w:val="3884B228"/>
    <w:lvl w:ilvl="0" w:tplc="87F4FE1C">
      <w:start w:val="2"/>
      <w:numFmt w:val="decimal"/>
      <w:lvlText w:val="%1."/>
      <w:lvlJc w:val="left"/>
      <w:pPr>
        <w:tabs>
          <w:tab w:val="num" w:pos="900"/>
        </w:tabs>
        <w:ind w:left="900" w:hanging="360"/>
      </w:pPr>
      <w:rPr>
        <w:rFonts w:hint="default"/>
        <w:b/>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21A"/>
    <w:rsid w:val="00011776"/>
    <w:rsid w:val="00017348"/>
    <w:rsid w:val="0003377E"/>
    <w:rsid w:val="00035778"/>
    <w:rsid w:val="000405B2"/>
    <w:rsid w:val="00044127"/>
    <w:rsid w:val="00051522"/>
    <w:rsid w:val="00061533"/>
    <w:rsid w:val="00062846"/>
    <w:rsid w:val="00071514"/>
    <w:rsid w:val="00082B2E"/>
    <w:rsid w:val="0009045C"/>
    <w:rsid w:val="00092E3F"/>
    <w:rsid w:val="00096CD3"/>
    <w:rsid w:val="000974C1"/>
    <w:rsid w:val="000976D1"/>
    <w:rsid w:val="000A4D28"/>
    <w:rsid w:val="000B1C7A"/>
    <w:rsid w:val="000B41AD"/>
    <w:rsid w:val="000B675F"/>
    <w:rsid w:val="000B7D6B"/>
    <w:rsid w:val="000C48D1"/>
    <w:rsid w:val="000D063B"/>
    <w:rsid w:val="000D192A"/>
    <w:rsid w:val="000D588E"/>
    <w:rsid w:val="000D79D8"/>
    <w:rsid w:val="000E294B"/>
    <w:rsid w:val="00126BFD"/>
    <w:rsid w:val="0012708F"/>
    <w:rsid w:val="0013594F"/>
    <w:rsid w:val="00144E21"/>
    <w:rsid w:val="001510A2"/>
    <w:rsid w:val="00164334"/>
    <w:rsid w:val="00177889"/>
    <w:rsid w:val="00182392"/>
    <w:rsid w:val="001942C3"/>
    <w:rsid w:val="001A3761"/>
    <w:rsid w:val="001A71B1"/>
    <w:rsid w:val="001B2BBE"/>
    <w:rsid w:val="001B7D50"/>
    <w:rsid w:val="001C6EFF"/>
    <w:rsid w:val="001C7AC9"/>
    <w:rsid w:val="001E0650"/>
    <w:rsid w:val="001F00FA"/>
    <w:rsid w:val="001F32E5"/>
    <w:rsid w:val="001F6C44"/>
    <w:rsid w:val="001F7BC9"/>
    <w:rsid w:val="001F7CCD"/>
    <w:rsid w:val="002032CF"/>
    <w:rsid w:val="00204F73"/>
    <w:rsid w:val="002140B7"/>
    <w:rsid w:val="002562AE"/>
    <w:rsid w:val="00265BD9"/>
    <w:rsid w:val="00266201"/>
    <w:rsid w:val="002737F3"/>
    <w:rsid w:val="00290D94"/>
    <w:rsid w:val="002938D6"/>
    <w:rsid w:val="002A0CF9"/>
    <w:rsid w:val="002A73BE"/>
    <w:rsid w:val="002A7F2C"/>
    <w:rsid w:val="002B5DC1"/>
    <w:rsid w:val="002B7D9E"/>
    <w:rsid w:val="002C65AA"/>
    <w:rsid w:val="002D25D5"/>
    <w:rsid w:val="002E3D28"/>
    <w:rsid w:val="003045F4"/>
    <w:rsid w:val="00322BD6"/>
    <w:rsid w:val="00336A5C"/>
    <w:rsid w:val="003370F2"/>
    <w:rsid w:val="003479EE"/>
    <w:rsid w:val="00355F7F"/>
    <w:rsid w:val="00356EB9"/>
    <w:rsid w:val="0036301C"/>
    <w:rsid w:val="00387A8D"/>
    <w:rsid w:val="00390FC0"/>
    <w:rsid w:val="003A632B"/>
    <w:rsid w:val="003B1D02"/>
    <w:rsid w:val="003B3748"/>
    <w:rsid w:val="003B5C63"/>
    <w:rsid w:val="003C01B2"/>
    <w:rsid w:val="003C3AE0"/>
    <w:rsid w:val="003D6865"/>
    <w:rsid w:val="003E3C3C"/>
    <w:rsid w:val="00417337"/>
    <w:rsid w:val="0042424C"/>
    <w:rsid w:val="00432505"/>
    <w:rsid w:val="00440F60"/>
    <w:rsid w:val="00447E11"/>
    <w:rsid w:val="00457C44"/>
    <w:rsid w:val="0046029D"/>
    <w:rsid w:val="00461A91"/>
    <w:rsid w:val="00463733"/>
    <w:rsid w:val="00470AEB"/>
    <w:rsid w:val="004859DE"/>
    <w:rsid w:val="004963B0"/>
    <w:rsid w:val="004A0E4C"/>
    <w:rsid w:val="004A44C7"/>
    <w:rsid w:val="004A66F4"/>
    <w:rsid w:val="004B4017"/>
    <w:rsid w:val="004B5D82"/>
    <w:rsid w:val="004C21E5"/>
    <w:rsid w:val="004C4C54"/>
    <w:rsid w:val="004C58CF"/>
    <w:rsid w:val="004D2F3E"/>
    <w:rsid w:val="004D6456"/>
    <w:rsid w:val="004E17EB"/>
    <w:rsid w:val="004F6F73"/>
    <w:rsid w:val="00511A27"/>
    <w:rsid w:val="005162D8"/>
    <w:rsid w:val="005373AE"/>
    <w:rsid w:val="00553BF7"/>
    <w:rsid w:val="005616B9"/>
    <w:rsid w:val="005630C1"/>
    <w:rsid w:val="0056366B"/>
    <w:rsid w:val="005676BE"/>
    <w:rsid w:val="00567D04"/>
    <w:rsid w:val="00571077"/>
    <w:rsid w:val="00580B43"/>
    <w:rsid w:val="00582CC7"/>
    <w:rsid w:val="00583B93"/>
    <w:rsid w:val="00590933"/>
    <w:rsid w:val="00595057"/>
    <w:rsid w:val="005A2E04"/>
    <w:rsid w:val="005B1E6A"/>
    <w:rsid w:val="005B63CA"/>
    <w:rsid w:val="005C7151"/>
    <w:rsid w:val="005D0DD6"/>
    <w:rsid w:val="005D587B"/>
    <w:rsid w:val="005D7D1D"/>
    <w:rsid w:val="005E01FD"/>
    <w:rsid w:val="005E58B5"/>
    <w:rsid w:val="005E6228"/>
    <w:rsid w:val="005F43FB"/>
    <w:rsid w:val="00600224"/>
    <w:rsid w:val="00616D85"/>
    <w:rsid w:val="00620033"/>
    <w:rsid w:val="00623A89"/>
    <w:rsid w:val="0063204C"/>
    <w:rsid w:val="0063654F"/>
    <w:rsid w:val="00647F12"/>
    <w:rsid w:val="00667945"/>
    <w:rsid w:val="00671165"/>
    <w:rsid w:val="00693729"/>
    <w:rsid w:val="00695A07"/>
    <w:rsid w:val="00696419"/>
    <w:rsid w:val="0069799B"/>
    <w:rsid w:val="006A4125"/>
    <w:rsid w:val="006A621E"/>
    <w:rsid w:val="006A6439"/>
    <w:rsid w:val="006C421A"/>
    <w:rsid w:val="006D497F"/>
    <w:rsid w:val="006D516E"/>
    <w:rsid w:val="006E2414"/>
    <w:rsid w:val="006E7F81"/>
    <w:rsid w:val="006F2432"/>
    <w:rsid w:val="006F6812"/>
    <w:rsid w:val="0071570A"/>
    <w:rsid w:val="00715F80"/>
    <w:rsid w:val="007325A9"/>
    <w:rsid w:val="00750B2A"/>
    <w:rsid w:val="00762CFD"/>
    <w:rsid w:val="007652D5"/>
    <w:rsid w:val="00765FC8"/>
    <w:rsid w:val="00772370"/>
    <w:rsid w:val="007C4F10"/>
    <w:rsid w:val="007D1706"/>
    <w:rsid w:val="007D1AE4"/>
    <w:rsid w:val="007E11B7"/>
    <w:rsid w:val="007E2B66"/>
    <w:rsid w:val="007E44AF"/>
    <w:rsid w:val="007E53C4"/>
    <w:rsid w:val="007F6CD6"/>
    <w:rsid w:val="00801D1B"/>
    <w:rsid w:val="00812E22"/>
    <w:rsid w:val="00821BBF"/>
    <w:rsid w:val="008227AE"/>
    <w:rsid w:val="00844BF2"/>
    <w:rsid w:val="008A3F97"/>
    <w:rsid w:val="008B4B4B"/>
    <w:rsid w:val="008C7B5B"/>
    <w:rsid w:val="008D45FF"/>
    <w:rsid w:val="008E6191"/>
    <w:rsid w:val="008E70FC"/>
    <w:rsid w:val="008F5855"/>
    <w:rsid w:val="00902705"/>
    <w:rsid w:val="00907C35"/>
    <w:rsid w:val="009109C1"/>
    <w:rsid w:val="009170D7"/>
    <w:rsid w:val="00924ABE"/>
    <w:rsid w:val="009506E7"/>
    <w:rsid w:val="0095797E"/>
    <w:rsid w:val="00962FBF"/>
    <w:rsid w:val="00966B35"/>
    <w:rsid w:val="009676F9"/>
    <w:rsid w:val="00970B22"/>
    <w:rsid w:val="00972FF0"/>
    <w:rsid w:val="009A5886"/>
    <w:rsid w:val="009B0B47"/>
    <w:rsid w:val="009B371E"/>
    <w:rsid w:val="009B389A"/>
    <w:rsid w:val="009D2D2A"/>
    <w:rsid w:val="009E5479"/>
    <w:rsid w:val="00A1112F"/>
    <w:rsid w:val="00A268C0"/>
    <w:rsid w:val="00A32861"/>
    <w:rsid w:val="00A50F69"/>
    <w:rsid w:val="00A53055"/>
    <w:rsid w:val="00A6075E"/>
    <w:rsid w:val="00A647C0"/>
    <w:rsid w:val="00A67253"/>
    <w:rsid w:val="00A75319"/>
    <w:rsid w:val="00A761E8"/>
    <w:rsid w:val="00A80812"/>
    <w:rsid w:val="00A9237D"/>
    <w:rsid w:val="00AA30F1"/>
    <w:rsid w:val="00AB1BBD"/>
    <w:rsid w:val="00AB23EF"/>
    <w:rsid w:val="00AC4C23"/>
    <w:rsid w:val="00AC4DA0"/>
    <w:rsid w:val="00AF1062"/>
    <w:rsid w:val="00AF7D3E"/>
    <w:rsid w:val="00B11196"/>
    <w:rsid w:val="00B201E6"/>
    <w:rsid w:val="00B33026"/>
    <w:rsid w:val="00B3470F"/>
    <w:rsid w:val="00B4383F"/>
    <w:rsid w:val="00B4558D"/>
    <w:rsid w:val="00B4787D"/>
    <w:rsid w:val="00B63E09"/>
    <w:rsid w:val="00B80941"/>
    <w:rsid w:val="00B90366"/>
    <w:rsid w:val="00BA4BBF"/>
    <w:rsid w:val="00BA58C0"/>
    <w:rsid w:val="00BA5E65"/>
    <w:rsid w:val="00BA65B4"/>
    <w:rsid w:val="00BB1AFA"/>
    <w:rsid w:val="00BB3612"/>
    <w:rsid w:val="00BB61CF"/>
    <w:rsid w:val="00BB61F9"/>
    <w:rsid w:val="00BC065F"/>
    <w:rsid w:val="00BC4564"/>
    <w:rsid w:val="00BF2A2E"/>
    <w:rsid w:val="00C0398D"/>
    <w:rsid w:val="00C141E0"/>
    <w:rsid w:val="00C22398"/>
    <w:rsid w:val="00C30DAD"/>
    <w:rsid w:val="00C37A10"/>
    <w:rsid w:val="00C4151A"/>
    <w:rsid w:val="00C429A7"/>
    <w:rsid w:val="00C5034D"/>
    <w:rsid w:val="00C62078"/>
    <w:rsid w:val="00C62438"/>
    <w:rsid w:val="00C93181"/>
    <w:rsid w:val="00C96FF1"/>
    <w:rsid w:val="00CA249B"/>
    <w:rsid w:val="00CA3EA3"/>
    <w:rsid w:val="00CD15AE"/>
    <w:rsid w:val="00CD5576"/>
    <w:rsid w:val="00CD7026"/>
    <w:rsid w:val="00CE5601"/>
    <w:rsid w:val="00CE66C2"/>
    <w:rsid w:val="00CF01EA"/>
    <w:rsid w:val="00CF0258"/>
    <w:rsid w:val="00CF1392"/>
    <w:rsid w:val="00CF569A"/>
    <w:rsid w:val="00CF7E5F"/>
    <w:rsid w:val="00D16C62"/>
    <w:rsid w:val="00D17AE5"/>
    <w:rsid w:val="00D20948"/>
    <w:rsid w:val="00D2354B"/>
    <w:rsid w:val="00D27691"/>
    <w:rsid w:val="00D421F6"/>
    <w:rsid w:val="00D57D6D"/>
    <w:rsid w:val="00D63C41"/>
    <w:rsid w:val="00D672A3"/>
    <w:rsid w:val="00D677DF"/>
    <w:rsid w:val="00D71C5F"/>
    <w:rsid w:val="00D7363B"/>
    <w:rsid w:val="00D74F4F"/>
    <w:rsid w:val="00D75DB4"/>
    <w:rsid w:val="00D80772"/>
    <w:rsid w:val="00D8350E"/>
    <w:rsid w:val="00D90BE0"/>
    <w:rsid w:val="00D9412F"/>
    <w:rsid w:val="00D945EE"/>
    <w:rsid w:val="00DA1845"/>
    <w:rsid w:val="00DA4512"/>
    <w:rsid w:val="00DB4879"/>
    <w:rsid w:val="00DC7714"/>
    <w:rsid w:val="00DD04DB"/>
    <w:rsid w:val="00DD45F7"/>
    <w:rsid w:val="00DD5ACC"/>
    <w:rsid w:val="00DD7285"/>
    <w:rsid w:val="00DF4A2E"/>
    <w:rsid w:val="00E041F6"/>
    <w:rsid w:val="00E100A2"/>
    <w:rsid w:val="00E157DB"/>
    <w:rsid w:val="00E30C10"/>
    <w:rsid w:val="00E43CA4"/>
    <w:rsid w:val="00E5269F"/>
    <w:rsid w:val="00E530B8"/>
    <w:rsid w:val="00E5741E"/>
    <w:rsid w:val="00E7422A"/>
    <w:rsid w:val="00E93B2B"/>
    <w:rsid w:val="00E961D6"/>
    <w:rsid w:val="00EB5BD8"/>
    <w:rsid w:val="00EC3C52"/>
    <w:rsid w:val="00EC4C5D"/>
    <w:rsid w:val="00EC6C7F"/>
    <w:rsid w:val="00ED3504"/>
    <w:rsid w:val="00EE34AF"/>
    <w:rsid w:val="00EE48FB"/>
    <w:rsid w:val="00EF17AB"/>
    <w:rsid w:val="00EF24E6"/>
    <w:rsid w:val="00EF2C76"/>
    <w:rsid w:val="00EF56DF"/>
    <w:rsid w:val="00F0493C"/>
    <w:rsid w:val="00F1530E"/>
    <w:rsid w:val="00F23ECB"/>
    <w:rsid w:val="00F248BB"/>
    <w:rsid w:val="00F25ED0"/>
    <w:rsid w:val="00F36B37"/>
    <w:rsid w:val="00F42CBC"/>
    <w:rsid w:val="00F43CE3"/>
    <w:rsid w:val="00F50F8A"/>
    <w:rsid w:val="00F57172"/>
    <w:rsid w:val="00F7019A"/>
    <w:rsid w:val="00F772E1"/>
    <w:rsid w:val="00F84125"/>
    <w:rsid w:val="00F92A86"/>
    <w:rsid w:val="00F95619"/>
    <w:rsid w:val="00FA2B3B"/>
    <w:rsid w:val="00FA3D62"/>
    <w:rsid w:val="00FA4D5C"/>
    <w:rsid w:val="00FD48F5"/>
    <w:rsid w:val="00FE3A8B"/>
    <w:rsid w:val="00FE68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5E1B56"/>
  <w15:chartTrackingRefBased/>
  <w15:docId w15:val="{506D8BF3-2E76-4F71-A884-E29BF1CA4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421A"/>
    <w:rPr>
      <w:lang w:val="uk-UA" w:eastAsia="ru-RU"/>
    </w:rPr>
  </w:style>
  <w:style w:type="paragraph" w:styleId="3">
    <w:name w:val="heading 3"/>
    <w:basedOn w:val="a"/>
    <w:next w:val="a"/>
    <w:qFormat/>
    <w:rsid w:val="006C421A"/>
    <w:pPr>
      <w:keepNext/>
      <w:spacing w:before="240" w:after="60"/>
      <w:outlineLvl w:val="2"/>
    </w:pPr>
    <w:rPr>
      <w:rFonts w:ascii="Arial" w:hAnsi="Arial" w:cs="Arial"/>
      <w:b/>
      <w:bCs/>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6C421A"/>
    <w:pPr>
      <w:tabs>
        <w:tab w:val="center" w:pos="4153"/>
        <w:tab w:val="right" w:pos="8306"/>
      </w:tabs>
    </w:pPr>
  </w:style>
  <w:style w:type="character" w:styleId="a4">
    <w:name w:val="page number"/>
    <w:basedOn w:val="a0"/>
    <w:rsid w:val="006C421A"/>
  </w:style>
  <w:style w:type="paragraph" w:styleId="a5">
    <w:name w:val="Body Text Indent"/>
    <w:basedOn w:val="a"/>
    <w:link w:val="a6"/>
    <w:rsid w:val="006C421A"/>
    <w:pPr>
      <w:ind w:firstLine="851"/>
      <w:jc w:val="both"/>
    </w:pPr>
    <w:rPr>
      <w:sz w:val="28"/>
    </w:rPr>
  </w:style>
  <w:style w:type="character" w:customStyle="1" w:styleId="a6">
    <w:name w:val="Основной текст с отступом Знак"/>
    <w:link w:val="a5"/>
    <w:rsid w:val="006C421A"/>
    <w:rPr>
      <w:sz w:val="28"/>
      <w:lang w:val="uk-UA" w:eastAsia="ru-RU" w:bidi="ar-SA"/>
    </w:rPr>
  </w:style>
  <w:style w:type="paragraph" w:styleId="a7">
    <w:name w:val="Title"/>
    <w:basedOn w:val="a"/>
    <w:qFormat/>
    <w:rsid w:val="006C421A"/>
    <w:pPr>
      <w:jc w:val="center"/>
    </w:pPr>
    <w:rPr>
      <w:rFonts w:ascii="Arial" w:hAnsi="Arial"/>
      <w:b/>
      <w:sz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1059</Words>
  <Characters>6040</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7085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K</dc:creator>
  <cp:keywords/>
  <dc:description/>
  <cp:lastModifiedBy>kompvid2</cp:lastModifiedBy>
  <cp:revision>3</cp:revision>
  <dcterms:created xsi:type="dcterms:W3CDTF">2019-12-10T12:39:00Z</dcterms:created>
  <dcterms:modified xsi:type="dcterms:W3CDTF">2019-12-10T12:41:00Z</dcterms:modified>
</cp:coreProperties>
</file>