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029" w:rsidRDefault="007367DE" w:rsidP="00B51029">
      <w:pPr>
        <w:jc w:val="center"/>
      </w:pPr>
      <w:r w:rsidRPr="00B63F6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029" w:rsidRPr="00D8231A" w:rsidRDefault="00B51029" w:rsidP="00B5102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51029" w:rsidRDefault="00B51029" w:rsidP="00B5102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51029" w:rsidRDefault="00B51029" w:rsidP="00B5102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51029" w:rsidRPr="00E33B52" w:rsidRDefault="00B51029" w:rsidP="00B51029">
      <w:pPr>
        <w:rPr>
          <w:lang w:val="uk-UA"/>
        </w:rPr>
      </w:pPr>
    </w:p>
    <w:p w:rsidR="00B51029" w:rsidRDefault="00B51029" w:rsidP="00B51029">
      <w:pPr>
        <w:rPr>
          <w:lang w:val="uk-UA"/>
        </w:rPr>
      </w:pPr>
    </w:p>
    <w:p w:rsidR="00B51029" w:rsidRDefault="00735CBC" w:rsidP="00B51029">
      <w:pPr>
        <w:rPr>
          <w:sz w:val="28"/>
          <w:szCs w:val="28"/>
          <w:lang w:val="uk-UA"/>
        </w:rPr>
      </w:pPr>
      <w:r w:rsidRPr="00735CBC">
        <w:rPr>
          <w:sz w:val="28"/>
          <w:szCs w:val="28"/>
          <w:u w:val="single"/>
          <w:lang w:val="uk-UA"/>
        </w:rPr>
        <w:t>12.06.2019</w:t>
      </w:r>
      <w:r w:rsidR="00B51029" w:rsidRPr="004812DC">
        <w:rPr>
          <w:sz w:val="28"/>
          <w:szCs w:val="28"/>
          <w:lang w:val="uk-UA"/>
        </w:rPr>
        <w:t xml:space="preserve">  </w:t>
      </w:r>
      <w:r w:rsidR="00B51029" w:rsidRPr="00D0773F">
        <w:rPr>
          <w:sz w:val="28"/>
          <w:szCs w:val="28"/>
          <w:lang w:val="uk-UA"/>
        </w:rPr>
        <w:t>№</w:t>
      </w:r>
      <w:r w:rsidR="00B51029">
        <w:rPr>
          <w:sz w:val="28"/>
          <w:szCs w:val="28"/>
          <w:lang w:val="uk-UA"/>
        </w:rPr>
        <w:t xml:space="preserve"> </w:t>
      </w:r>
      <w:r w:rsidRPr="00735CBC">
        <w:rPr>
          <w:sz w:val="28"/>
          <w:szCs w:val="28"/>
          <w:u w:val="single"/>
          <w:lang w:val="uk-UA"/>
        </w:rPr>
        <w:t>232-р</w:t>
      </w:r>
      <w:r w:rsidR="00B51029" w:rsidRPr="00735CBC">
        <w:rPr>
          <w:sz w:val="28"/>
          <w:szCs w:val="28"/>
          <w:u w:val="single"/>
          <w:lang w:val="uk-UA"/>
        </w:rPr>
        <w:t xml:space="preserve">  </w:t>
      </w:r>
      <w:r w:rsidR="00B51029">
        <w:rPr>
          <w:sz w:val="28"/>
          <w:szCs w:val="28"/>
          <w:lang w:val="uk-UA"/>
        </w:rPr>
        <w:t xml:space="preserve">  </w:t>
      </w:r>
      <w:r w:rsidR="00B51029" w:rsidRPr="00D0773F">
        <w:rPr>
          <w:sz w:val="28"/>
          <w:szCs w:val="28"/>
          <w:lang w:val="uk-UA"/>
        </w:rPr>
        <w:t xml:space="preserve">           </w:t>
      </w:r>
      <w:r w:rsidR="00B51029">
        <w:rPr>
          <w:sz w:val="28"/>
          <w:szCs w:val="28"/>
          <w:lang w:val="uk-UA"/>
        </w:rPr>
        <w:t xml:space="preserve">   </w:t>
      </w:r>
      <w:r w:rsidR="00B51029" w:rsidRPr="00D0773F">
        <w:rPr>
          <w:sz w:val="28"/>
          <w:szCs w:val="28"/>
          <w:lang w:val="uk-UA"/>
        </w:rPr>
        <w:t xml:space="preserve">                             </w:t>
      </w:r>
      <w:r w:rsidR="00B51029" w:rsidRPr="00BB4A19">
        <w:rPr>
          <w:sz w:val="28"/>
          <w:szCs w:val="28"/>
          <w:lang w:val="uk-UA"/>
        </w:rPr>
        <w:t xml:space="preserve">    </w:t>
      </w:r>
      <w:r w:rsidR="00B51029" w:rsidRPr="00D0773F">
        <w:rPr>
          <w:sz w:val="28"/>
          <w:szCs w:val="28"/>
          <w:lang w:val="uk-UA"/>
        </w:rPr>
        <w:t xml:space="preserve"> </w:t>
      </w:r>
      <w:r w:rsidR="00B51029">
        <w:rPr>
          <w:sz w:val="28"/>
          <w:szCs w:val="28"/>
          <w:lang w:val="uk-UA"/>
        </w:rPr>
        <w:t xml:space="preserve">                   </w:t>
      </w:r>
      <w:r w:rsidR="00B51029" w:rsidRPr="00D0773F">
        <w:rPr>
          <w:sz w:val="28"/>
          <w:szCs w:val="28"/>
          <w:lang w:val="uk-UA"/>
        </w:rPr>
        <w:t>м. Чернівці</w:t>
      </w:r>
    </w:p>
    <w:p w:rsidR="00B51029" w:rsidRDefault="00B51029" w:rsidP="00B51029">
      <w:pPr>
        <w:rPr>
          <w:sz w:val="28"/>
          <w:szCs w:val="28"/>
          <w:lang w:val="uk-UA"/>
        </w:rPr>
      </w:pPr>
    </w:p>
    <w:p w:rsidR="00B51029" w:rsidRDefault="00B51029" w:rsidP="00B51029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B51029" w:rsidRPr="00854252">
        <w:tc>
          <w:tcPr>
            <w:tcW w:w="5110" w:type="dxa"/>
          </w:tcPr>
          <w:p w:rsidR="00B51029" w:rsidRPr="009A79C5" w:rsidRDefault="00B51029" w:rsidP="00B51029">
            <w:pPr>
              <w:rPr>
                <w:b/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створення робочої групи</w:t>
            </w:r>
            <w:bookmarkEnd w:id="0"/>
          </w:p>
        </w:tc>
        <w:tc>
          <w:tcPr>
            <w:tcW w:w="3891" w:type="dxa"/>
          </w:tcPr>
          <w:p w:rsidR="00B51029" w:rsidRPr="00854252" w:rsidRDefault="00B51029" w:rsidP="00B51029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B51029" w:rsidRDefault="00B51029" w:rsidP="00B51029">
      <w:pPr>
        <w:ind w:firstLine="480"/>
        <w:jc w:val="center"/>
        <w:rPr>
          <w:b/>
          <w:szCs w:val="28"/>
          <w:lang w:val="uk-UA"/>
        </w:rPr>
      </w:pPr>
    </w:p>
    <w:p w:rsidR="005E39C2" w:rsidRDefault="00B51029" w:rsidP="00B51029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</w:p>
    <w:p w:rsidR="00B51029" w:rsidRPr="008E4CE7" w:rsidRDefault="00B51029" w:rsidP="00B51029">
      <w:pPr>
        <w:ind w:firstLine="480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</w:p>
    <w:p w:rsidR="00B51029" w:rsidRPr="00DD45BB" w:rsidRDefault="00B51029" w:rsidP="00B51029">
      <w:pPr>
        <w:ind w:firstLine="480"/>
        <w:jc w:val="center"/>
        <w:rPr>
          <w:b/>
          <w:sz w:val="28"/>
          <w:szCs w:val="28"/>
          <w:lang w:val="uk-UA"/>
        </w:rPr>
      </w:pPr>
      <w:r w:rsidRPr="00DD45BB">
        <w:rPr>
          <w:b/>
          <w:sz w:val="28"/>
          <w:szCs w:val="28"/>
          <w:lang w:val="uk-UA"/>
        </w:rPr>
        <w:t>З О Б О В ’ Я З У Ю:</w:t>
      </w:r>
    </w:p>
    <w:p w:rsidR="00B51029" w:rsidRPr="00C67FE8" w:rsidRDefault="00B51029" w:rsidP="00B51029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51029" w:rsidRDefault="00B51029" w:rsidP="00B51029">
      <w:pPr>
        <w:ind w:firstLine="480"/>
        <w:jc w:val="both"/>
        <w:rPr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робочу групу </w:t>
      </w:r>
      <w:r w:rsidRPr="009A79C5">
        <w:rPr>
          <w:lang w:val="uk-UA"/>
        </w:rPr>
        <w:t xml:space="preserve">з вивчення питання </w:t>
      </w:r>
      <w:r>
        <w:rPr>
          <w:lang w:val="uk-UA"/>
        </w:rPr>
        <w:t>викупу земельних ділянок для розширення центрального кладовища по вул. Героїв Майдану, 159-А:</w:t>
      </w:r>
    </w:p>
    <w:p w:rsidR="00B51029" w:rsidRPr="00BE0479" w:rsidRDefault="00B51029" w:rsidP="00B51029">
      <w:pPr>
        <w:ind w:firstLine="480"/>
        <w:jc w:val="both"/>
        <w:rPr>
          <w:sz w:val="28"/>
          <w:szCs w:val="28"/>
          <w:lang w:val="uk-UA"/>
        </w:rPr>
      </w:pPr>
    </w:p>
    <w:p w:rsidR="00B51029" w:rsidRDefault="00B51029" w:rsidP="00B51029">
      <w:pPr>
        <w:pStyle w:val="a5"/>
        <w:ind w:right="-5"/>
        <w:rPr>
          <w:b/>
          <w:u w:val="single"/>
        </w:rPr>
      </w:pPr>
      <w:r>
        <w:rPr>
          <w:b/>
          <w:u w:val="single"/>
        </w:rPr>
        <w:t>Голова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B51029" w:rsidRDefault="00B5102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B51029" w:rsidRDefault="00B51029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 міської ради; </w:t>
            </w:r>
          </w:p>
        </w:tc>
      </w:tr>
    </w:tbl>
    <w:p w:rsidR="00B51029" w:rsidRDefault="00B51029" w:rsidP="00B51029">
      <w:pPr>
        <w:ind w:right="-5"/>
        <w:rPr>
          <w:sz w:val="28"/>
          <w:szCs w:val="28"/>
          <w:lang w:val="uk-UA"/>
        </w:rPr>
      </w:pPr>
    </w:p>
    <w:p w:rsidR="00B51029" w:rsidRDefault="00B51029" w:rsidP="00B51029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Заступник голови робочої</w:t>
      </w:r>
    </w:p>
    <w:p w:rsidR="00B51029" w:rsidRDefault="00B51029" w:rsidP="00B51029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Бешлей </w:t>
            </w:r>
          </w:p>
          <w:p w:rsidR="00B51029" w:rsidRDefault="00B5102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6120" w:type="dxa"/>
          </w:tcPr>
          <w:p w:rsidR="00B51029" w:rsidRDefault="00B51029" w:rsidP="00B51029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житлово-комунального господарства міської ради;</w:t>
            </w:r>
          </w:p>
        </w:tc>
      </w:tr>
    </w:tbl>
    <w:p w:rsidR="00B51029" w:rsidRDefault="00B51029" w:rsidP="00B51029">
      <w:pPr>
        <w:ind w:right="-5"/>
        <w:rPr>
          <w:sz w:val="28"/>
          <w:szCs w:val="28"/>
          <w:lang w:val="uk-UA"/>
        </w:rPr>
      </w:pPr>
    </w:p>
    <w:p w:rsidR="00B51029" w:rsidRDefault="00B51029" w:rsidP="00B51029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Секретар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Присяжнюк </w:t>
            </w:r>
          </w:p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Лариса Петрівна</w:t>
            </w:r>
          </w:p>
        </w:tc>
        <w:tc>
          <w:tcPr>
            <w:tcW w:w="6120" w:type="dxa"/>
          </w:tcPr>
          <w:p w:rsidR="00B51029" w:rsidRDefault="00B51029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начальник виробничо-технічного відділу комунального обслуговування та благоустрою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ради;</w:t>
            </w:r>
          </w:p>
        </w:tc>
      </w:tr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  <w:p w:rsidR="00B51029" w:rsidRDefault="00B51029" w:rsidP="00B51029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B51029" w:rsidRDefault="00B51029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E39C2">
        <w:tc>
          <w:tcPr>
            <w:tcW w:w="3348" w:type="dxa"/>
          </w:tcPr>
          <w:p w:rsidR="005E39C2" w:rsidRDefault="005E39C2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Бамбуляк</w:t>
            </w:r>
          </w:p>
          <w:p w:rsidR="005E39C2" w:rsidRDefault="005E39C2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Лівія Флорівна</w:t>
            </w:r>
          </w:p>
          <w:p w:rsidR="005E39C2" w:rsidRDefault="005E39C2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E39C2" w:rsidRPr="005E39C2" w:rsidRDefault="005E39C2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фінансового управління міської ради;</w:t>
            </w:r>
          </w:p>
        </w:tc>
      </w:tr>
      <w:tr w:rsidR="00860569">
        <w:tc>
          <w:tcPr>
            <w:tcW w:w="3348" w:type="dxa"/>
          </w:tcPr>
          <w:p w:rsidR="00860569" w:rsidRPr="00860569" w:rsidRDefault="00860569" w:rsidP="00B51029">
            <w:pPr>
              <w:ind w:right="-5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569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Білик </w:t>
            </w:r>
          </w:p>
          <w:p w:rsidR="00860569" w:rsidRDefault="0086056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860569">
              <w:rPr>
                <w:b/>
                <w:color w:val="000000"/>
                <w:sz w:val="28"/>
                <w:szCs w:val="28"/>
                <w:shd w:val="clear" w:color="auto" w:fill="FFFFFF"/>
              </w:rPr>
              <w:t>Ростислав Романович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6120" w:type="dxa"/>
          </w:tcPr>
          <w:p w:rsidR="00860569" w:rsidRDefault="00860569" w:rsidP="00860569">
            <w:pPr>
              <w:ind w:right="-5"/>
              <w:jc w:val="both"/>
              <w:rPr>
                <w:sz w:val="28"/>
                <w:lang w:val="uk-UA"/>
              </w:rPr>
            </w:pPr>
          </w:p>
          <w:p w:rsidR="00C25E35" w:rsidRDefault="00860569" w:rsidP="00C25E35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860569">
              <w:rPr>
                <w:b/>
                <w:sz w:val="28"/>
                <w:lang w:val="uk-UA"/>
              </w:rPr>
              <w:t xml:space="preserve">- </w:t>
            </w:r>
            <w:r w:rsidRPr="005E39C2">
              <w:rPr>
                <w:sz w:val="28"/>
                <w:lang w:val="uk-UA"/>
              </w:rPr>
              <w:t xml:space="preserve">депутат </w:t>
            </w:r>
            <w:r w:rsidRPr="005E39C2">
              <w:rPr>
                <w:sz w:val="28"/>
                <w:szCs w:val="28"/>
                <w:lang w:val="uk-UA"/>
              </w:rPr>
              <w:t xml:space="preserve">міської ради </w:t>
            </w:r>
            <w:r w:rsidRPr="005E39C2">
              <w:rPr>
                <w:sz w:val="28"/>
                <w:szCs w:val="28"/>
                <w:lang w:val="en-US"/>
              </w:rPr>
              <w:t>VII</w:t>
            </w:r>
            <w:r w:rsidRPr="005E39C2">
              <w:rPr>
                <w:sz w:val="28"/>
                <w:szCs w:val="28"/>
              </w:rPr>
              <w:t xml:space="preserve"> </w:t>
            </w:r>
            <w:r w:rsidRPr="005E39C2">
              <w:rPr>
                <w:sz w:val="28"/>
                <w:szCs w:val="28"/>
                <w:lang w:val="uk-UA"/>
              </w:rPr>
              <w:t>скликання</w:t>
            </w:r>
            <w:r w:rsidR="00C25E35">
              <w:rPr>
                <w:sz w:val="28"/>
                <w:szCs w:val="28"/>
                <w:lang w:val="uk-UA"/>
              </w:rPr>
              <w:t xml:space="preserve"> (за згодою); </w:t>
            </w:r>
          </w:p>
          <w:p w:rsidR="00860569" w:rsidRDefault="00860569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  <w:p w:rsidR="005E39C2" w:rsidRDefault="005E39C2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  <w:p w:rsidR="005E39C2" w:rsidRDefault="005E39C2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  <w:p w:rsidR="005E39C2" w:rsidRDefault="005E39C2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  <w:p w:rsidR="005E39C2" w:rsidRDefault="005E39C2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  <w:p w:rsidR="005E39C2" w:rsidRDefault="005E39C2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  <w:p w:rsidR="005E39C2" w:rsidRDefault="005E39C2" w:rsidP="00B51029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Воронюк</w:t>
            </w:r>
          </w:p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Василь Іванович</w:t>
            </w:r>
          </w:p>
          <w:p w:rsidR="005E39C2" w:rsidRDefault="005E39C2" w:rsidP="00B51029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B51029" w:rsidRDefault="00B51029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міського комунального підприємства «Спецкомбінат»;</w:t>
            </w:r>
          </w:p>
        </w:tc>
      </w:tr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Гаврилець</w:t>
            </w:r>
          </w:p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Мар’яна </w:t>
            </w:r>
            <w:r w:rsidR="004D04D3">
              <w:rPr>
                <w:b/>
                <w:sz w:val="28"/>
                <w:lang w:val="uk-UA"/>
              </w:rPr>
              <w:t>Ярославівна</w:t>
            </w:r>
          </w:p>
        </w:tc>
        <w:tc>
          <w:tcPr>
            <w:tcW w:w="6120" w:type="dxa"/>
          </w:tcPr>
          <w:p w:rsidR="004D04D3" w:rsidRDefault="004D04D3" w:rsidP="004D04D3">
            <w:pPr>
              <w:ind w:right="-5"/>
              <w:jc w:val="both"/>
              <w:rPr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директора, начальник управління земельних ресурсів  </w:t>
            </w:r>
            <w:r>
              <w:rPr>
                <w:iCs/>
                <w:sz w:val="28"/>
                <w:szCs w:val="28"/>
                <w:shd w:val="clear" w:color="auto" w:fill="FFFFFF"/>
                <w:lang w:val="uk-UA"/>
              </w:rPr>
              <w:t>департаменту містобудівного комплексу та земельних відносин міської ради;</w:t>
            </w:r>
          </w:p>
          <w:p w:rsidR="00B51029" w:rsidRDefault="00B51029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347A">
        <w:tc>
          <w:tcPr>
            <w:tcW w:w="3348" w:type="dxa"/>
          </w:tcPr>
          <w:p w:rsidR="005F347A" w:rsidRPr="005F347A" w:rsidRDefault="005F347A" w:rsidP="00B51029">
            <w:pPr>
              <w:ind w:right="-5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5F347A">
              <w:rPr>
                <w:b/>
                <w:sz w:val="28"/>
                <w:szCs w:val="28"/>
                <w:shd w:val="clear" w:color="auto" w:fill="FFFFFF"/>
              </w:rPr>
              <w:t xml:space="preserve">Пижівський </w:t>
            </w:r>
          </w:p>
          <w:p w:rsidR="005F347A" w:rsidRDefault="005F347A" w:rsidP="00B51029">
            <w:pPr>
              <w:ind w:right="-5"/>
              <w:rPr>
                <w:b/>
                <w:sz w:val="28"/>
                <w:lang w:val="uk-UA"/>
              </w:rPr>
            </w:pPr>
            <w:r w:rsidRPr="005F347A">
              <w:rPr>
                <w:b/>
                <w:sz w:val="28"/>
                <w:szCs w:val="28"/>
                <w:shd w:val="clear" w:color="auto" w:fill="FFFFFF"/>
              </w:rPr>
              <w:t>Сергій Петрович</w:t>
            </w:r>
          </w:p>
        </w:tc>
        <w:tc>
          <w:tcPr>
            <w:tcW w:w="6120" w:type="dxa"/>
          </w:tcPr>
          <w:p w:rsidR="005F347A" w:rsidRDefault="005F347A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начальника Головного управління Держгеокадастру </w:t>
            </w:r>
            <w:r w:rsidR="00B8116B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Черні</w:t>
            </w:r>
            <w:r w:rsidR="00B8116B">
              <w:rPr>
                <w:sz w:val="28"/>
                <w:szCs w:val="28"/>
                <w:lang w:val="uk-UA"/>
              </w:rPr>
              <w:t>вецькій області (за згодою);</w:t>
            </w:r>
          </w:p>
          <w:p w:rsidR="004D04D3" w:rsidRDefault="004D04D3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60569">
        <w:tc>
          <w:tcPr>
            <w:tcW w:w="3348" w:type="dxa"/>
          </w:tcPr>
          <w:p w:rsidR="00860569" w:rsidRDefault="005E39C2" w:rsidP="00B51029">
            <w:pPr>
              <w:ind w:right="-5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Пуршага</w:t>
            </w:r>
          </w:p>
          <w:p w:rsidR="005E39C2" w:rsidRDefault="005E39C2" w:rsidP="00B51029">
            <w:pPr>
              <w:ind w:right="-5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sz w:val="28"/>
                <w:szCs w:val="28"/>
                <w:shd w:val="clear" w:color="auto" w:fill="FFFFFF"/>
                <w:lang w:val="uk-UA"/>
              </w:rPr>
              <w:t>Олександр Іванович</w:t>
            </w:r>
          </w:p>
          <w:p w:rsidR="005E39C2" w:rsidRPr="005E39C2" w:rsidRDefault="005E39C2" w:rsidP="00B51029">
            <w:pPr>
              <w:ind w:right="-5"/>
              <w:rPr>
                <w:b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6120" w:type="dxa"/>
          </w:tcPr>
          <w:p w:rsidR="00860569" w:rsidRDefault="00860569" w:rsidP="0086056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9F2A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</w:t>
            </w:r>
            <w:r w:rsidR="002D579E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860569" w:rsidRDefault="00860569" w:rsidP="00B5102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1029">
        <w:tc>
          <w:tcPr>
            <w:tcW w:w="3348" w:type="dxa"/>
          </w:tcPr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Шиба</w:t>
            </w:r>
          </w:p>
          <w:p w:rsidR="00B51029" w:rsidRDefault="00B5102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Михайлович</w:t>
            </w:r>
          </w:p>
        </w:tc>
        <w:tc>
          <w:tcPr>
            <w:tcW w:w="6120" w:type="dxa"/>
          </w:tcPr>
          <w:p w:rsidR="00B51029" w:rsidRDefault="00B51029" w:rsidP="00B51029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юри</w:t>
            </w:r>
            <w:r w:rsidR="00E945F5">
              <w:rPr>
                <w:sz w:val="28"/>
                <w:lang w:val="uk-UA"/>
              </w:rPr>
              <w:t>дичного управління міської ради</w:t>
            </w:r>
            <w:r w:rsidR="00860569">
              <w:rPr>
                <w:sz w:val="28"/>
                <w:lang w:val="uk-UA"/>
              </w:rPr>
              <w:t>;</w:t>
            </w:r>
          </w:p>
          <w:p w:rsidR="00B51029" w:rsidRDefault="00B51029" w:rsidP="00B51029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860569">
        <w:tc>
          <w:tcPr>
            <w:tcW w:w="3348" w:type="dxa"/>
          </w:tcPr>
          <w:p w:rsidR="00860569" w:rsidRDefault="00860569" w:rsidP="00B51029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Яринич</w:t>
            </w:r>
          </w:p>
          <w:p w:rsidR="00860569" w:rsidRPr="00860569" w:rsidRDefault="00860569" w:rsidP="00B51029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860569">
              <w:rPr>
                <w:b/>
                <w:color w:val="000000"/>
                <w:sz w:val="28"/>
                <w:szCs w:val="28"/>
                <w:shd w:val="clear" w:color="auto" w:fill="FFFFFF"/>
              </w:rPr>
              <w:t>Михайло Федорович</w:t>
            </w:r>
            <w:r w:rsidRPr="00860569">
              <w:rPr>
                <w:b/>
                <w:color w:val="000000"/>
                <w:sz w:val="28"/>
                <w:szCs w:val="28"/>
              </w:rPr>
              <w:br/>
            </w:r>
          </w:p>
        </w:tc>
        <w:tc>
          <w:tcPr>
            <w:tcW w:w="6120" w:type="dxa"/>
          </w:tcPr>
          <w:p w:rsidR="00860569" w:rsidRPr="00860569" w:rsidRDefault="00860569" w:rsidP="0086056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860569">
              <w:rPr>
                <w:sz w:val="28"/>
                <w:lang w:val="uk-UA"/>
              </w:rPr>
              <w:t xml:space="preserve">- депутат </w:t>
            </w:r>
            <w:r w:rsidRPr="00860569">
              <w:rPr>
                <w:sz w:val="28"/>
                <w:szCs w:val="28"/>
                <w:lang w:val="uk-UA"/>
              </w:rPr>
              <w:t xml:space="preserve">міської ради </w:t>
            </w:r>
            <w:r w:rsidRPr="00860569">
              <w:rPr>
                <w:sz w:val="28"/>
                <w:szCs w:val="28"/>
                <w:lang w:val="en-US"/>
              </w:rPr>
              <w:t>VII</w:t>
            </w:r>
            <w:r w:rsidRPr="008605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</w:t>
            </w:r>
            <w:r w:rsidR="002D579E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860569" w:rsidRDefault="00860569" w:rsidP="00B51029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</w:tbl>
    <w:p w:rsidR="00B51029" w:rsidRDefault="00B51029" w:rsidP="00B51029">
      <w:pPr>
        <w:ind w:firstLine="720"/>
        <w:jc w:val="both"/>
        <w:rPr>
          <w:b/>
          <w:sz w:val="28"/>
          <w:szCs w:val="28"/>
          <w:lang w:val="uk-UA"/>
        </w:rPr>
      </w:pPr>
    </w:p>
    <w:p w:rsidR="007879E5" w:rsidRDefault="00B51029" w:rsidP="007879E5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="007879E5">
        <w:rPr>
          <w:sz w:val="28"/>
          <w:szCs w:val="28"/>
          <w:lang w:val="uk-UA"/>
        </w:rPr>
        <w:t>Робочій групі</w:t>
      </w:r>
      <w:r w:rsidR="007879E5" w:rsidRPr="007238E8">
        <w:rPr>
          <w:sz w:val="28"/>
          <w:szCs w:val="28"/>
          <w:lang w:val="uk-UA"/>
        </w:rPr>
        <w:t xml:space="preserve"> </w:t>
      </w:r>
      <w:r w:rsidR="007879E5">
        <w:rPr>
          <w:sz w:val="28"/>
          <w:szCs w:val="28"/>
          <w:lang w:val="uk-UA"/>
        </w:rPr>
        <w:t xml:space="preserve">надати пропозиції до </w:t>
      </w:r>
      <w:r w:rsidR="00860569">
        <w:rPr>
          <w:sz w:val="28"/>
          <w:szCs w:val="28"/>
          <w:lang w:val="uk-UA"/>
        </w:rPr>
        <w:t>15.06.2019 р.</w:t>
      </w:r>
    </w:p>
    <w:p w:rsidR="00B51029" w:rsidRDefault="00B51029" w:rsidP="007879E5">
      <w:pPr>
        <w:ind w:firstLine="540"/>
        <w:jc w:val="both"/>
        <w:rPr>
          <w:b/>
          <w:bCs/>
          <w:sz w:val="28"/>
          <w:szCs w:val="28"/>
          <w:lang w:val="uk-UA"/>
        </w:rPr>
      </w:pPr>
    </w:p>
    <w:p w:rsidR="00B51029" w:rsidRDefault="00B51029" w:rsidP="007879E5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B51029" w:rsidRDefault="00B51029" w:rsidP="007879E5">
      <w:pPr>
        <w:ind w:firstLine="540"/>
        <w:jc w:val="both"/>
        <w:rPr>
          <w:sz w:val="28"/>
          <w:szCs w:val="28"/>
          <w:lang w:val="uk-UA"/>
        </w:rPr>
      </w:pPr>
    </w:p>
    <w:p w:rsidR="007879E5" w:rsidRDefault="007879E5" w:rsidP="007879E5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D0B87">
        <w:rPr>
          <w:b/>
          <w:sz w:val="28"/>
          <w:szCs w:val="28"/>
          <w:lang w:val="uk-UA"/>
        </w:rPr>
        <w:t>.</w:t>
      </w:r>
      <w:r w:rsidRPr="007D0B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7D0B87">
        <w:rPr>
          <w:sz w:val="28"/>
          <w:szCs w:val="28"/>
          <w:lang w:val="uk-UA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  Середюка В.Б.</w:t>
      </w:r>
    </w:p>
    <w:p w:rsidR="00B51029" w:rsidRDefault="00B51029" w:rsidP="007879E5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51029" w:rsidRDefault="00B51029" w:rsidP="00B51029">
      <w:pPr>
        <w:jc w:val="both"/>
        <w:rPr>
          <w:b/>
          <w:sz w:val="28"/>
          <w:szCs w:val="28"/>
          <w:lang w:val="uk-UA"/>
        </w:rPr>
      </w:pPr>
    </w:p>
    <w:p w:rsidR="00B51029" w:rsidRDefault="00B51029" w:rsidP="00B51029">
      <w:pPr>
        <w:jc w:val="both"/>
        <w:rPr>
          <w:b/>
          <w:sz w:val="28"/>
          <w:lang w:val="uk-UA"/>
        </w:rPr>
      </w:pPr>
      <w:r w:rsidRPr="00854252">
        <w:rPr>
          <w:b/>
          <w:sz w:val="28"/>
          <w:lang w:val="uk-UA"/>
        </w:rPr>
        <w:t>Чернівецький міський голова</w:t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  <w:t>О.Каспрук</w:t>
      </w:r>
    </w:p>
    <w:p w:rsidR="00B51029" w:rsidRPr="00167373" w:rsidRDefault="00B51029" w:rsidP="00B51029">
      <w:pPr>
        <w:rPr>
          <w:b/>
          <w:sz w:val="24"/>
          <w:szCs w:val="24"/>
        </w:rPr>
      </w:pPr>
    </w:p>
    <w:p w:rsidR="00B51029" w:rsidRDefault="00B51029" w:rsidP="00B51029">
      <w:pPr>
        <w:rPr>
          <w:b/>
          <w:sz w:val="24"/>
          <w:szCs w:val="24"/>
          <w:lang w:val="uk-UA"/>
        </w:rPr>
      </w:pPr>
    </w:p>
    <w:p w:rsidR="00B51029" w:rsidRDefault="00B51029" w:rsidP="00B51029">
      <w:pPr>
        <w:rPr>
          <w:b/>
          <w:sz w:val="24"/>
          <w:szCs w:val="24"/>
          <w:lang w:val="uk-UA"/>
        </w:rPr>
      </w:pPr>
    </w:p>
    <w:p w:rsidR="00B51029" w:rsidRDefault="00B51029" w:rsidP="00B51029">
      <w:pPr>
        <w:rPr>
          <w:b/>
          <w:sz w:val="24"/>
          <w:szCs w:val="24"/>
          <w:lang w:val="uk-UA"/>
        </w:rPr>
      </w:pPr>
    </w:p>
    <w:p w:rsidR="00B51029" w:rsidRDefault="00B51029" w:rsidP="00B51029">
      <w:pPr>
        <w:rPr>
          <w:b/>
          <w:sz w:val="24"/>
          <w:szCs w:val="24"/>
          <w:lang w:val="uk-UA"/>
        </w:rPr>
      </w:pPr>
    </w:p>
    <w:p w:rsidR="00B51029" w:rsidRDefault="00B51029" w:rsidP="00B51029">
      <w:pPr>
        <w:rPr>
          <w:b/>
          <w:sz w:val="24"/>
          <w:szCs w:val="24"/>
          <w:lang w:val="uk-UA"/>
        </w:rPr>
      </w:pPr>
    </w:p>
    <w:p w:rsidR="00B51029" w:rsidRDefault="00B51029" w:rsidP="00B51029"/>
    <w:p w:rsidR="006C4BEB" w:rsidRDefault="006C4BEB">
      <w:pPr>
        <w:rPr>
          <w:lang w:val="uk-UA"/>
        </w:rPr>
      </w:pPr>
    </w:p>
    <w:p w:rsidR="004A120D" w:rsidRDefault="004A120D">
      <w:pPr>
        <w:rPr>
          <w:lang w:val="uk-UA"/>
        </w:rPr>
      </w:pPr>
    </w:p>
    <w:p w:rsidR="004A120D" w:rsidRDefault="004A120D">
      <w:pPr>
        <w:rPr>
          <w:lang w:val="uk-UA"/>
        </w:rPr>
      </w:pPr>
    </w:p>
    <w:p w:rsidR="004A120D" w:rsidRDefault="004A120D">
      <w:pPr>
        <w:rPr>
          <w:lang w:val="uk-UA"/>
        </w:rPr>
      </w:pPr>
    </w:p>
    <w:sectPr w:rsidR="004A120D" w:rsidSect="00B51029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E4" w:rsidRDefault="00A029E4">
      <w:r>
        <w:separator/>
      </w:r>
    </w:p>
  </w:endnote>
  <w:endnote w:type="continuationSeparator" w:id="0">
    <w:p w:rsidR="00A029E4" w:rsidRDefault="00A0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E4" w:rsidRDefault="00A029E4">
      <w:r>
        <w:separator/>
      </w:r>
    </w:p>
  </w:footnote>
  <w:footnote w:type="continuationSeparator" w:id="0">
    <w:p w:rsidR="00A029E4" w:rsidRDefault="00A02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29"/>
    <w:rsid w:val="00001911"/>
    <w:rsid w:val="000B01D0"/>
    <w:rsid w:val="002D579E"/>
    <w:rsid w:val="00391E7D"/>
    <w:rsid w:val="003D1300"/>
    <w:rsid w:val="004A120D"/>
    <w:rsid w:val="004D04D3"/>
    <w:rsid w:val="005E39C2"/>
    <w:rsid w:val="005F347A"/>
    <w:rsid w:val="006C4BEB"/>
    <w:rsid w:val="00735CBC"/>
    <w:rsid w:val="007367DE"/>
    <w:rsid w:val="007879E5"/>
    <w:rsid w:val="00860569"/>
    <w:rsid w:val="00A029E4"/>
    <w:rsid w:val="00A36DA7"/>
    <w:rsid w:val="00B51029"/>
    <w:rsid w:val="00B8116B"/>
    <w:rsid w:val="00C031CE"/>
    <w:rsid w:val="00C25E35"/>
    <w:rsid w:val="00C4120D"/>
    <w:rsid w:val="00DD45BB"/>
    <w:rsid w:val="00E9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96179-ACE0-48EF-BAAC-B83700F2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569"/>
    <w:rPr>
      <w:sz w:val="30"/>
      <w:lang w:val="ru-RU" w:eastAsia="ru-RU"/>
    </w:rPr>
  </w:style>
  <w:style w:type="paragraph" w:styleId="3">
    <w:name w:val="heading 3"/>
    <w:basedOn w:val="a"/>
    <w:next w:val="a"/>
    <w:qFormat/>
    <w:rsid w:val="00B51029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4">
    <w:name w:val="Основной текст Знак"/>
    <w:basedOn w:val="a0"/>
    <w:link w:val="a5"/>
    <w:locked/>
    <w:rsid w:val="00B51029"/>
    <w:rPr>
      <w:sz w:val="28"/>
      <w:lang w:val="uk-UA" w:eastAsia="ru-RU" w:bidi="ar-SA"/>
    </w:rPr>
  </w:style>
  <w:style w:type="paragraph" w:styleId="a5">
    <w:name w:val="Body Text"/>
    <w:basedOn w:val="a"/>
    <w:link w:val="a4"/>
    <w:rsid w:val="00B51029"/>
    <w:pPr>
      <w:jc w:val="both"/>
    </w:pPr>
    <w:rPr>
      <w:sz w:val="28"/>
      <w:lang w:val="uk-UA"/>
    </w:rPr>
  </w:style>
  <w:style w:type="paragraph" w:customStyle="1" w:styleId="a1">
    <w:name w:val="Знак"/>
    <w:basedOn w:val="a"/>
    <w:link w:val="a0"/>
    <w:rsid w:val="00B51029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860569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A120D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2019-05-21T08:47:00Z</cp:lastPrinted>
  <dcterms:created xsi:type="dcterms:W3CDTF">2019-06-19T14:27:00Z</dcterms:created>
  <dcterms:modified xsi:type="dcterms:W3CDTF">2019-06-19T14:27:00Z</dcterms:modified>
</cp:coreProperties>
</file>