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086508" w:rsidRDefault="003B7C7D" w:rsidP="008C3D4C">
      <w:pPr>
        <w:widowControl w:val="0"/>
        <w:jc w:val="center"/>
      </w:pPr>
      <w:r w:rsidRPr="0008650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086508" w:rsidRDefault="008841FA" w:rsidP="008C3D4C">
      <w:pPr>
        <w:widowControl w:val="0"/>
        <w:jc w:val="center"/>
        <w:rPr>
          <w:b/>
          <w:sz w:val="36"/>
          <w:szCs w:val="36"/>
        </w:rPr>
      </w:pPr>
      <w:r w:rsidRPr="00086508">
        <w:rPr>
          <w:b/>
          <w:sz w:val="36"/>
          <w:szCs w:val="36"/>
        </w:rPr>
        <w:t>У К Р А Ї Н А</w:t>
      </w:r>
    </w:p>
    <w:p w:rsidR="008841FA" w:rsidRPr="00086508" w:rsidRDefault="008841FA" w:rsidP="008C3D4C">
      <w:pPr>
        <w:widowControl w:val="0"/>
        <w:jc w:val="center"/>
        <w:rPr>
          <w:b/>
          <w:sz w:val="36"/>
          <w:szCs w:val="36"/>
        </w:rPr>
      </w:pPr>
      <w:r w:rsidRPr="00086508">
        <w:rPr>
          <w:b/>
          <w:sz w:val="36"/>
          <w:szCs w:val="36"/>
        </w:rPr>
        <w:t>Чернівецький міський голова</w:t>
      </w:r>
    </w:p>
    <w:p w:rsidR="008841FA" w:rsidRPr="00086508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086508">
        <w:rPr>
          <w:sz w:val="36"/>
          <w:szCs w:val="36"/>
        </w:rPr>
        <w:t>Р О З П О Р Я Д Ж Е Н Н Я</w:t>
      </w:r>
    </w:p>
    <w:p w:rsidR="008841FA" w:rsidRPr="00086508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086508" w:rsidRDefault="00E42DAB" w:rsidP="008C3D4C">
      <w:pPr>
        <w:widowControl w:val="0"/>
        <w:rPr>
          <w:sz w:val="24"/>
          <w:szCs w:val="24"/>
        </w:rPr>
      </w:pPr>
    </w:p>
    <w:p w:rsidR="00485EE8" w:rsidRPr="00086508" w:rsidRDefault="00485EE8" w:rsidP="008C3D4C">
      <w:pPr>
        <w:widowControl w:val="0"/>
        <w:rPr>
          <w:sz w:val="24"/>
          <w:szCs w:val="24"/>
        </w:rPr>
      </w:pPr>
    </w:p>
    <w:p w:rsidR="008841FA" w:rsidRPr="00086508" w:rsidRDefault="006D0F03" w:rsidP="00D153C1">
      <w:pPr>
        <w:widowControl w:val="0"/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09.04.2019</w:t>
      </w:r>
      <w:r w:rsidR="00F77857" w:rsidRPr="00086508">
        <w:rPr>
          <w:sz w:val="28"/>
          <w:szCs w:val="28"/>
        </w:rPr>
        <w:t xml:space="preserve"> </w:t>
      </w:r>
      <w:r w:rsidR="008841FA" w:rsidRPr="00086508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125-р</w:t>
      </w:r>
      <w:r w:rsidR="008841FA" w:rsidRPr="00086508">
        <w:rPr>
          <w:sz w:val="28"/>
          <w:szCs w:val="28"/>
        </w:rPr>
        <w:t xml:space="preserve">                                                           </w:t>
      </w:r>
      <w:r w:rsidR="006959E9" w:rsidRPr="00086508">
        <w:rPr>
          <w:sz w:val="28"/>
          <w:szCs w:val="28"/>
        </w:rPr>
        <w:t xml:space="preserve">           </w:t>
      </w:r>
      <w:r w:rsidR="005375BE" w:rsidRPr="00086508">
        <w:rPr>
          <w:sz w:val="28"/>
          <w:szCs w:val="28"/>
        </w:rPr>
        <w:t xml:space="preserve">    </w:t>
      </w:r>
      <w:r w:rsidR="008841FA" w:rsidRPr="00086508">
        <w:rPr>
          <w:sz w:val="28"/>
          <w:szCs w:val="28"/>
        </w:rPr>
        <w:t xml:space="preserve">    м. Чернівці</w:t>
      </w:r>
    </w:p>
    <w:p w:rsidR="00D153C1" w:rsidRPr="00086508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485EE8" w:rsidRPr="00086508" w:rsidRDefault="00485EE8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086508" w:rsidRDefault="008841FA" w:rsidP="00A12630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086508">
        <w:rPr>
          <w:rFonts w:ascii="Times New Roman" w:hAnsi="Times New Roman"/>
          <w:sz w:val="28"/>
          <w:szCs w:val="28"/>
        </w:rPr>
        <w:t>Про</w:t>
      </w:r>
      <w:r w:rsidR="00EF29E8" w:rsidRPr="00086508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086508">
        <w:rPr>
          <w:rFonts w:ascii="Times New Roman" w:hAnsi="Times New Roman"/>
          <w:sz w:val="28"/>
          <w:szCs w:val="28"/>
        </w:rPr>
        <w:t>до</w:t>
      </w:r>
      <w:r w:rsidR="00EF29E8" w:rsidRPr="00086508">
        <w:rPr>
          <w:rFonts w:ascii="Times New Roman" w:hAnsi="Times New Roman"/>
          <w:sz w:val="28"/>
          <w:szCs w:val="28"/>
        </w:rPr>
        <w:t xml:space="preserve"> </w:t>
      </w:r>
      <w:r w:rsidR="00E12D52" w:rsidRPr="00086508">
        <w:rPr>
          <w:rFonts w:ascii="Times New Roman" w:hAnsi="Times New Roman"/>
          <w:sz w:val="28"/>
          <w:szCs w:val="28"/>
        </w:rPr>
        <w:t>міського</w:t>
      </w:r>
    </w:p>
    <w:p w:rsidR="00EF079C" w:rsidRPr="00086508" w:rsidRDefault="00EF079C" w:rsidP="00A12630">
      <w:pPr>
        <w:widowControl w:val="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>б</w:t>
      </w:r>
      <w:r w:rsidR="00E12D52" w:rsidRPr="00086508">
        <w:rPr>
          <w:rFonts w:ascii="Times New Roman" w:hAnsi="Times New Roman"/>
          <w:sz w:val="28"/>
          <w:szCs w:val="28"/>
        </w:rPr>
        <w:t>юджету</w:t>
      </w:r>
      <w:r w:rsidRPr="00086508">
        <w:rPr>
          <w:rFonts w:ascii="Times New Roman" w:hAnsi="Times New Roman"/>
          <w:sz w:val="28"/>
          <w:szCs w:val="28"/>
        </w:rPr>
        <w:t xml:space="preserve"> </w:t>
      </w:r>
      <w:r w:rsidR="00E12D52" w:rsidRPr="00086508">
        <w:rPr>
          <w:rFonts w:ascii="Times New Roman" w:hAnsi="Times New Roman"/>
          <w:sz w:val="28"/>
          <w:szCs w:val="28"/>
        </w:rPr>
        <w:t>на 201</w:t>
      </w:r>
      <w:r w:rsidR="003636E7" w:rsidRPr="00086508">
        <w:rPr>
          <w:rFonts w:ascii="Times New Roman" w:hAnsi="Times New Roman"/>
          <w:sz w:val="28"/>
          <w:szCs w:val="28"/>
        </w:rPr>
        <w:t>9</w:t>
      </w:r>
      <w:r w:rsidR="00E12D52" w:rsidRPr="00086508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086508" w:rsidRDefault="00E12D52" w:rsidP="00A12630">
      <w:pPr>
        <w:widowControl w:val="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2250C1" w:rsidRPr="00086508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485EE8" w:rsidRDefault="00485EE8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57309B" w:rsidRPr="00086508" w:rsidRDefault="0057309B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086508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086508">
        <w:rPr>
          <w:szCs w:val="28"/>
          <w:lang w:val="uk-UA"/>
        </w:rPr>
        <w:t xml:space="preserve">Відповідно до статті 42, підпункту 1 пункту 3 статті 50 Закону України </w:t>
      </w:r>
      <w:r w:rsidR="005C634A" w:rsidRPr="00086508">
        <w:rPr>
          <w:szCs w:val="28"/>
          <w:lang w:val="uk-UA"/>
        </w:rPr>
        <w:t>«</w:t>
      </w:r>
      <w:r w:rsidRPr="00086508">
        <w:rPr>
          <w:szCs w:val="28"/>
          <w:lang w:val="uk-UA"/>
        </w:rPr>
        <w:t>Про місцеве самоврядування в Україні</w:t>
      </w:r>
      <w:r w:rsidR="005C634A" w:rsidRPr="00086508">
        <w:rPr>
          <w:szCs w:val="28"/>
          <w:lang w:val="uk-UA"/>
        </w:rPr>
        <w:t>»</w:t>
      </w:r>
      <w:r w:rsidRPr="00086508">
        <w:rPr>
          <w:szCs w:val="28"/>
          <w:lang w:val="uk-UA"/>
        </w:rPr>
        <w:t xml:space="preserve">, рішення міської ради VІI скликання від </w:t>
      </w:r>
      <w:r w:rsidR="00C04699" w:rsidRPr="00086508">
        <w:rPr>
          <w:szCs w:val="28"/>
          <w:lang w:val="uk-UA"/>
        </w:rPr>
        <w:t xml:space="preserve">20.12.2018 р. № 1567 </w:t>
      </w:r>
      <w:r w:rsidR="005C634A" w:rsidRPr="00086508">
        <w:rPr>
          <w:szCs w:val="28"/>
          <w:lang w:val="uk-UA"/>
        </w:rPr>
        <w:t>«</w:t>
      </w:r>
      <w:r w:rsidR="00C04699" w:rsidRPr="00086508">
        <w:rPr>
          <w:bCs/>
          <w:szCs w:val="28"/>
          <w:lang w:val="uk-UA"/>
        </w:rPr>
        <w:t>Про міський бюджет на 2019 рік</w:t>
      </w:r>
      <w:r w:rsidR="005C634A" w:rsidRPr="00086508">
        <w:rPr>
          <w:bCs/>
          <w:szCs w:val="28"/>
          <w:lang w:val="uk-UA"/>
        </w:rPr>
        <w:t>»</w:t>
      </w:r>
      <w:r w:rsidRPr="00086508">
        <w:rPr>
          <w:bCs/>
          <w:szCs w:val="28"/>
          <w:lang w:val="uk-UA"/>
        </w:rPr>
        <w:t xml:space="preserve">, </w:t>
      </w:r>
      <w:r w:rsidR="009D23C5" w:rsidRPr="00086508">
        <w:rPr>
          <w:bCs/>
          <w:szCs w:val="28"/>
          <w:lang w:val="uk-UA"/>
        </w:rPr>
        <w:t xml:space="preserve">рішення </w:t>
      </w:r>
      <w:r w:rsidR="005C634A" w:rsidRPr="00086508">
        <w:rPr>
          <w:bCs/>
          <w:szCs w:val="28"/>
          <w:lang w:val="uk-UA"/>
        </w:rPr>
        <w:t>Чернівецької обласної ради від 27.03.2019 № 38-30/19 «Про внесення змін до обласного бюджету на 2019 рік», розпорядження Чернівецької обласної державної адміністрації від 26.03.2019 № 298-р «Про розподіл субвенції з державного бюджету»</w:t>
      </w:r>
      <w:r w:rsidRPr="00086508">
        <w:rPr>
          <w:szCs w:val="28"/>
          <w:lang w:val="uk-UA"/>
        </w:rPr>
        <w:t>:</w:t>
      </w:r>
    </w:p>
    <w:p w:rsidR="000B0191" w:rsidRPr="00086508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086508" w:rsidRDefault="0009708A" w:rsidP="00A12630">
      <w:pPr>
        <w:pStyle w:val="a3"/>
        <w:ind w:firstLine="720"/>
        <w:rPr>
          <w:szCs w:val="28"/>
          <w:lang w:val="uk-UA"/>
        </w:rPr>
      </w:pPr>
      <w:r w:rsidRPr="00086508">
        <w:rPr>
          <w:b/>
          <w:szCs w:val="28"/>
          <w:lang w:val="uk-UA"/>
        </w:rPr>
        <w:t>1</w:t>
      </w:r>
      <w:r w:rsidR="00E7259E" w:rsidRPr="00086508">
        <w:rPr>
          <w:b/>
          <w:szCs w:val="28"/>
          <w:lang w:val="uk-UA"/>
        </w:rPr>
        <w:t>.</w:t>
      </w:r>
      <w:r w:rsidR="00F74F07" w:rsidRPr="00086508">
        <w:rPr>
          <w:b/>
          <w:szCs w:val="28"/>
          <w:lang w:val="uk-UA"/>
        </w:rPr>
        <w:t xml:space="preserve"> </w:t>
      </w:r>
      <w:r w:rsidR="00F74F07" w:rsidRPr="00086508">
        <w:rPr>
          <w:szCs w:val="28"/>
          <w:lang w:val="uk-UA"/>
        </w:rPr>
        <w:t>Внести зміни до міського бюджету на 201</w:t>
      </w:r>
      <w:r w:rsidR="005B0C49" w:rsidRPr="00086508">
        <w:rPr>
          <w:szCs w:val="28"/>
          <w:lang w:val="uk-UA"/>
        </w:rPr>
        <w:t>9</w:t>
      </w:r>
      <w:r w:rsidR="00F74F07" w:rsidRPr="00086508">
        <w:rPr>
          <w:szCs w:val="28"/>
          <w:lang w:val="uk-UA"/>
        </w:rPr>
        <w:t xml:space="preserve"> рік</w:t>
      </w:r>
      <w:r w:rsidR="003E7935" w:rsidRPr="00086508">
        <w:rPr>
          <w:szCs w:val="28"/>
          <w:lang w:val="uk-UA"/>
        </w:rPr>
        <w:t>:</w:t>
      </w:r>
    </w:p>
    <w:p w:rsidR="00270740" w:rsidRPr="00086508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ED7F50" w:rsidRDefault="00ED7F50" w:rsidP="00ED7F50">
      <w:pPr>
        <w:widowControl w:val="0"/>
        <w:ind w:firstLine="709"/>
        <w:jc w:val="both"/>
        <w:rPr>
          <w:sz w:val="28"/>
          <w:szCs w:val="28"/>
        </w:rPr>
      </w:pPr>
      <w:r w:rsidRPr="00E46CA0">
        <w:rPr>
          <w:b/>
          <w:sz w:val="28"/>
          <w:szCs w:val="28"/>
        </w:rPr>
        <w:t>1.1.</w:t>
      </w:r>
      <w:r w:rsidRPr="00E46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 доходів міського бюджету на 2019 рік згідно з </w:t>
      </w:r>
      <w:r w:rsidRPr="00AB388D">
        <w:rPr>
          <w:b/>
          <w:sz w:val="28"/>
          <w:szCs w:val="28"/>
        </w:rPr>
        <w:t>додатком 1</w:t>
      </w:r>
      <w:r>
        <w:rPr>
          <w:sz w:val="28"/>
          <w:szCs w:val="28"/>
        </w:rPr>
        <w:t>.</w:t>
      </w:r>
    </w:p>
    <w:p w:rsidR="00ED7F50" w:rsidRDefault="00ED7F50" w:rsidP="00ED7F50">
      <w:pPr>
        <w:widowControl w:val="0"/>
        <w:ind w:firstLine="709"/>
        <w:jc w:val="both"/>
        <w:rPr>
          <w:sz w:val="28"/>
          <w:szCs w:val="28"/>
        </w:rPr>
      </w:pPr>
    </w:p>
    <w:p w:rsidR="00ED7F50" w:rsidRPr="00E46CA0" w:rsidRDefault="00ED7F50" w:rsidP="00ED7F50">
      <w:pPr>
        <w:ind w:firstLine="720"/>
        <w:jc w:val="both"/>
        <w:rPr>
          <w:b/>
          <w:sz w:val="28"/>
          <w:szCs w:val="28"/>
        </w:rPr>
      </w:pPr>
      <w:r w:rsidRPr="00E46CA0">
        <w:rPr>
          <w:b/>
          <w:sz w:val="28"/>
          <w:szCs w:val="28"/>
        </w:rPr>
        <w:t>1.2.</w:t>
      </w:r>
      <w:r w:rsidRPr="00E46CA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46CA0">
        <w:rPr>
          <w:sz w:val="28"/>
          <w:szCs w:val="28"/>
        </w:rPr>
        <w:t xml:space="preserve">о фінансування міського бюджету на 2019 рік згідно з </w:t>
      </w:r>
      <w:r w:rsidRPr="00E46CA0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2</w:t>
      </w:r>
      <w:r w:rsidRPr="00E46CA0">
        <w:rPr>
          <w:b/>
          <w:sz w:val="28"/>
          <w:szCs w:val="28"/>
        </w:rPr>
        <w:t>.</w:t>
      </w:r>
    </w:p>
    <w:p w:rsidR="00ED7F50" w:rsidRDefault="00ED7F50" w:rsidP="00ED7F50">
      <w:pPr>
        <w:widowControl w:val="0"/>
        <w:ind w:firstLine="709"/>
        <w:jc w:val="both"/>
        <w:rPr>
          <w:b/>
          <w:sz w:val="28"/>
          <w:szCs w:val="28"/>
        </w:rPr>
      </w:pPr>
    </w:p>
    <w:p w:rsidR="00ED7F50" w:rsidRDefault="00ED7F50" w:rsidP="00ED7F50">
      <w:pPr>
        <w:widowControl w:val="0"/>
        <w:ind w:firstLine="709"/>
        <w:jc w:val="both"/>
        <w:rPr>
          <w:bCs/>
          <w:sz w:val="28"/>
          <w:szCs w:val="28"/>
        </w:rPr>
      </w:pPr>
      <w:r w:rsidRPr="00AB388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AB388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</w:t>
      </w:r>
      <w:r w:rsidRPr="00E46CA0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розподілу видатків міського бюджету на </w:t>
      </w:r>
      <w:r w:rsidRPr="00E46CA0">
        <w:rPr>
          <w:sz w:val="28"/>
          <w:szCs w:val="28"/>
        </w:rPr>
        <w:t>2019 рік</w:t>
      </w:r>
      <w:r w:rsidRPr="00E46CA0">
        <w:rPr>
          <w:bCs/>
          <w:sz w:val="28"/>
          <w:szCs w:val="28"/>
        </w:rPr>
        <w:t xml:space="preserve"> згідно з </w:t>
      </w:r>
      <w:r w:rsidRPr="00E46CA0">
        <w:rPr>
          <w:b/>
          <w:bCs/>
          <w:sz w:val="28"/>
          <w:szCs w:val="28"/>
        </w:rPr>
        <w:t>додатк</w:t>
      </w:r>
      <w:r>
        <w:rPr>
          <w:b/>
          <w:bCs/>
          <w:sz w:val="28"/>
          <w:szCs w:val="28"/>
        </w:rPr>
        <w:t>о</w:t>
      </w:r>
      <w:r w:rsidRPr="00E46CA0">
        <w:rPr>
          <w:b/>
          <w:bCs/>
          <w:sz w:val="28"/>
          <w:szCs w:val="28"/>
        </w:rPr>
        <w:t xml:space="preserve">м </w:t>
      </w:r>
      <w:r>
        <w:rPr>
          <w:b/>
          <w:bCs/>
          <w:sz w:val="28"/>
          <w:szCs w:val="28"/>
        </w:rPr>
        <w:t>3</w:t>
      </w:r>
      <w:r w:rsidRPr="00E46CA0">
        <w:rPr>
          <w:bCs/>
          <w:sz w:val="28"/>
          <w:szCs w:val="28"/>
        </w:rPr>
        <w:t>.</w:t>
      </w:r>
    </w:p>
    <w:p w:rsidR="00ED7F50" w:rsidRDefault="00ED7F50" w:rsidP="00BE5021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C5489" w:rsidRPr="000D219F" w:rsidRDefault="000D6D0B" w:rsidP="006C5489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6C5489" w:rsidRPr="00DF5CF0">
        <w:rPr>
          <w:b/>
          <w:bCs/>
          <w:sz w:val="28"/>
          <w:szCs w:val="28"/>
        </w:rPr>
        <w:t>.</w:t>
      </w:r>
      <w:r w:rsidR="006C5489" w:rsidRPr="000D219F">
        <w:rPr>
          <w:b/>
          <w:bCs/>
          <w:sz w:val="28"/>
          <w:szCs w:val="28"/>
        </w:rPr>
        <w:t xml:space="preserve"> </w:t>
      </w:r>
      <w:r w:rsidR="006C5489" w:rsidRPr="00AB388D">
        <w:rPr>
          <w:bCs/>
          <w:sz w:val="28"/>
          <w:szCs w:val="28"/>
        </w:rPr>
        <w:t>Внести зміни до</w:t>
      </w:r>
      <w:r w:rsidR="006C5489">
        <w:rPr>
          <w:b/>
          <w:bCs/>
          <w:sz w:val="28"/>
          <w:szCs w:val="28"/>
        </w:rPr>
        <w:t xml:space="preserve"> </w:t>
      </w:r>
      <w:r w:rsidR="006C5489" w:rsidRPr="000D219F">
        <w:rPr>
          <w:bCs/>
          <w:spacing w:val="-4"/>
          <w:sz w:val="28"/>
          <w:szCs w:val="28"/>
        </w:rPr>
        <w:t>міжбюджетн</w:t>
      </w:r>
      <w:r w:rsidR="006C5489">
        <w:rPr>
          <w:bCs/>
          <w:spacing w:val="-4"/>
          <w:sz w:val="28"/>
          <w:szCs w:val="28"/>
        </w:rPr>
        <w:t>их</w:t>
      </w:r>
      <w:r w:rsidR="006C5489" w:rsidRPr="000D219F">
        <w:rPr>
          <w:bCs/>
          <w:spacing w:val="-4"/>
          <w:sz w:val="28"/>
          <w:szCs w:val="28"/>
        </w:rPr>
        <w:t xml:space="preserve"> трансферт</w:t>
      </w:r>
      <w:r w:rsidR="006C5489">
        <w:rPr>
          <w:bCs/>
          <w:spacing w:val="-4"/>
          <w:sz w:val="28"/>
          <w:szCs w:val="28"/>
        </w:rPr>
        <w:t>ів</w:t>
      </w:r>
      <w:r w:rsidR="006C5489" w:rsidRPr="000D219F">
        <w:rPr>
          <w:spacing w:val="-4"/>
          <w:sz w:val="28"/>
          <w:szCs w:val="28"/>
        </w:rPr>
        <w:t xml:space="preserve"> на </w:t>
      </w:r>
      <w:r w:rsidR="006C5489" w:rsidRPr="000D219F">
        <w:rPr>
          <w:sz w:val="28"/>
          <w:szCs w:val="28"/>
        </w:rPr>
        <w:t>2019 рік</w:t>
      </w:r>
      <w:r w:rsidR="006C5489" w:rsidRPr="000D219F">
        <w:rPr>
          <w:bCs/>
          <w:spacing w:val="-4"/>
          <w:sz w:val="28"/>
          <w:szCs w:val="28"/>
        </w:rPr>
        <w:t xml:space="preserve"> згідно з </w:t>
      </w:r>
      <w:r w:rsidR="006C5489" w:rsidRPr="000D219F">
        <w:rPr>
          <w:b/>
          <w:bCs/>
          <w:spacing w:val="-4"/>
          <w:sz w:val="28"/>
          <w:szCs w:val="28"/>
        </w:rPr>
        <w:t xml:space="preserve">додатком </w:t>
      </w:r>
      <w:r w:rsidR="006C5489">
        <w:rPr>
          <w:b/>
          <w:bCs/>
          <w:spacing w:val="-4"/>
          <w:sz w:val="28"/>
          <w:szCs w:val="28"/>
        </w:rPr>
        <w:t>4</w:t>
      </w:r>
      <w:r w:rsidR="006C5489" w:rsidRPr="000D219F">
        <w:rPr>
          <w:bCs/>
          <w:sz w:val="28"/>
          <w:szCs w:val="28"/>
        </w:rPr>
        <w:t>.</w:t>
      </w:r>
      <w:bookmarkStart w:id="1" w:name="n9"/>
      <w:bookmarkEnd w:id="1"/>
    </w:p>
    <w:p w:rsidR="006C5489" w:rsidRDefault="006C5489" w:rsidP="006C5489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6C5489" w:rsidRPr="00EE7E07" w:rsidRDefault="000D6D0B" w:rsidP="006C5489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="006C5489" w:rsidRPr="0054021B">
        <w:rPr>
          <w:b/>
          <w:bCs/>
          <w:sz w:val="28"/>
          <w:szCs w:val="28"/>
        </w:rPr>
        <w:t>.</w:t>
      </w:r>
      <w:r w:rsidR="006C5489" w:rsidRPr="00EE7E07">
        <w:rPr>
          <w:sz w:val="28"/>
          <w:szCs w:val="28"/>
        </w:rPr>
        <w:t xml:space="preserve"> </w:t>
      </w:r>
      <w:r w:rsidR="006C5489">
        <w:rPr>
          <w:sz w:val="28"/>
          <w:szCs w:val="28"/>
        </w:rPr>
        <w:t>Внести зміни до</w:t>
      </w:r>
      <w:r w:rsidR="006C5489" w:rsidRPr="00EE7E07">
        <w:rPr>
          <w:sz w:val="28"/>
          <w:szCs w:val="28"/>
        </w:rPr>
        <w:t xml:space="preserve"> розподіл</w:t>
      </w:r>
      <w:r w:rsidR="006C5489">
        <w:rPr>
          <w:sz w:val="28"/>
          <w:szCs w:val="28"/>
        </w:rPr>
        <w:t>у</w:t>
      </w:r>
      <w:r w:rsidR="006C5489" w:rsidRPr="00EE7E07">
        <w:rPr>
          <w:sz w:val="28"/>
          <w:szCs w:val="28"/>
        </w:rPr>
        <w:t xml:space="preserve"> коштів бюджету розвитку</w:t>
      </w:r>
      <w:r w:rsidR="006C5489" w:rsidRPr="00EE7E07">
        <w:rPr>
          <w:b/>
          <w:sz w:val="28"/>
          <w:szCs w:val="28"/>
        </w:rPr>
        <w:t xml:space="preserve"> </w:t>
      </w:r>
      <w:r w:rsidR="006C5489" w:rsidRPr="00EE7E07">
        <w:rPr>
          <w:sz w:val="28"/>
          <w:szCs w:val="28"/>
        </w:rPr>
        <w:t>на</w:t>
      </w:r>
      <w:r w:rsidR="006C5489" w:rsidRPr="00EE7E07">
        <w:rPr>
          <w:color w:val="000000"/>
          <w:sz w:val="28"/>
          <w:szCs w:val="28"/>
          <w:shd w:val="clear" w:color="auto" w:fill="FFFFFF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6C5489" w:rsidRPr="00EE7E07">
        <w:rPr>
          <w:sz w:val="28"/>
          <w:szCs w:val="28"/>
        </w:rPr>
        <w:t>за об’єктами</w:t>
      </w:r>
      <w:r w:rsidR="006C5489" w:rsidRPr="00EE7E07">
        <w:rPr>
          <w:b/>
          <w:sz w:val="28"/>
          <w:szCs w:val="28"/>
        </w:rPr>
        <w:t xml:space="preserve"> </w:t>
      </w:r>
      <w:r w:rsidR="006C5489" w:rsidRPr="00EE7E07">
        <w:rPr>
          <w:sz w:val="28"/>
          <w:szCs w:val="28"/>
        </w:rPr>
        <w:t xml:space="preserve">згідно з </w:t>
      </w:r>
      <w:hyperlink r:id="rId8" w:anchor="n107" w:history="1">
        <w:r w:rsidR="006C5489" w:rsidRPr="00EE7E07">
          <w:rPr>
            <w:b/>
            <w:bCs/>
            <w:sz w:val="28"/>
            <w:szCs w:val="28"/>
          </w:rPr>
          <w:t xml:space="preserve">додатком </w:t>
        </w:r>
      </w:hyperlink>
      <w:r w:rsidR="006C5489">
        <w:rPr>
          <w:b/>
          <w:bCs/>
          <w:sz w:val="28"/>
          <w:szCs w:val="28"/>
        </w:rPr>
        <w:t>5</w:t>
      </w:r>
      <w:r w:rsidR="006C5489" w:rsidRPr="00EE7E07">
        <w:rPr>
          <w:bCs/>
          <w:sz w:val="28"/>
          <w:szCs w:val="28"/>
        </w:rPr>
        <w:t>.</w:t>
      </w:r>
    </w:p>
    <w:p w:rsidR="006C5489" w:rsidRDefault="006C5489" w:rsidP="00BE5021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9512B" w:rsidRDefault="000D6D0B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6A3B4D" w:rsidRPr="00086508">
        <w:rPr>
          <w:b/>
          <w:szCs w:val="28"/>
          <w:lang w:val="uk-UA"/>
        </w:rPr>
        <w:t xml:space="preserve">. </w:t>
      </w:r>
      <w:r w:rsidR="009A64EC" w:rsidRPr="0099512B">
        <w:rPr>
          <w:szCs w:val="28"/>
          <w:lang w:val="uk-UA"/>
        </w:rPr>
        <w:t>Управлінню освіти міської ради</w:t>
      </w:r>
      <w:r w:rsidR="0057309B">
        <w:rPr>
          <w:szCs w:val="28"/>
          <w:lang w:val="uk-UA"/>
        </w:rPr>
        <w:t xml:space="preserve"> з</w:t>
      </w:r>
      <w:r w:rsidR="009A64EC" w:rsidRPr="0099512B">
        <w:rPr>
          <w:szCs w:val="28"/>
          <w:lang w:val="uk-UA"/>
        </w:rPr>
        <w:t xml:space="preserve">абезпечити співфінансування з міського бюджету </w:t>
      </w:r>
      <w:r w:rsidR="0099512B" w:rsidRPr="0099512B">
        <w:rPr>
          <w:szCs w:val="28"/>
          <w:lang w:val="uk-UA"/>
        </w:rPr>
        <w:t xml:space="preserve">не менш як 30 відсотків </w:t>
      </w:r>
      <w:r w:rsidR="009A64EC" w:rsidRPr="0099512B">
        <w:rPr>
          <w:szCs w:val="28"/>
          <w:lang w:val="uk-UA"/>
        </w:rPr>
        <w:t>на закупівлю дидактичних матеріалів, музичних інструментів, сучасних меблів, комп’ютерного обладнання, мультимедійного контенту</w:t>
      </w:r>
      <w:r w:rsidR="0099512B">
        <w:rPr>
          <w:szCs w:val="28"/>
          <w:lang w:val="uk-UA"/>
        </w:rPr>
        <w:t>.</w:t>
      </w:r>
    </w:p>
    <w:p w:rsidR="0099512B" w:rsidRDefault="009A64EC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9A64EC">
        <w:rPr>
          <w:szCs w:val="28"/>
          <w:lang w:val="uk-UA"/>
        </w:rPr>
        <w:t xml:space="preserve"> </w:t>
      </w:r>
    </w:p>
    <w:p w:rsidR="0099512B" w:rsidRDefault="0099512B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F74F07" w:rsidRPr="00086508" w:rsidRDefault="000D6D0B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99512B" w:rsidRPr="0099512B">
        <w:rPr>
          <w:b/>
          <w:szCs w:val="28"/>
          <w:lang w:val="uk-UA"/>
        </w:rPr>
        <w:t>.</w:t>
      </w:r>
      <w:r w:rsidR="0099512B">
        <w:rPr>
          <w:szCs w:val="28"/>
          <w:lang w:val="uk-UA"/>
        </w:rPr>
        <w:t xml:space="preserve"> </w:t>
      </w:r>
      <w:r w:rsidR="00F74F07" w:rsidRPr="00086508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086508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086508" w:rsidRDefault="000D6D0B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F74F07" w:rsidRPr="00086508">
        <w:rPr>
          <w:b/>
          <w:szCs w:val="28"/>
          <w:lang w:val="uk-UA"/>
        </w:rPr>
        <w:t>.</w:t>
      </w:r>
      <w:r w:rsidR="00F74F07" w:rsidRPr="00086508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086508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086508" w:rsidRDefault="000D6D0B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7</w:t>
      </w:r>
      <w:r w:rsidR="00F74F07" w:rsidRPr="00086508">
        <w:rPr>
          <w:b/>
          <w:szCs w:val="28"/>
          <w:lang w:val="uk-UA"/>
        </w:rPr>
        <w:t>.</w:t>
      </w:r>
      <w:r w:rsidR="00F74F07" w:rsidRPr="00086508">
        <w:rPr>
          <w:szCs w:val="28"/>
          <w:lang w:val="uk-UA"/>
        </w:rPr>
        <w:t xml:space="preserve"> Контроль за</w:t>
      </w:r>
      <w:r w:rsidR="00413B2E" w:rsidRPr="00086508">
        <w:rPr>
          <w:szCs w:val="28"/>
          <w:lang w:val="uk-UA"/>
        </w:rPr>
        <w:t xml:space="preserve"> виконанням цього розпорядження </w:t>
      </w:r>
      <w:r w:rsidR="00F74F07" w:rsidRPr="00086508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Pr="00086508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6C5489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 xml:space="preserve">  </w:t>
      </w:r>
    </w:p>
    <w:p w:rsidR="0058098B" w:rsidRPr="00086508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 xml:space="preserve">    </w:t>
      </w:r>
    </w:p>
    <w:p w:rsidR="006959E9" w:rsidRPr="00086508" w:rsidRDefault="00E0359A" w:rsidP="00A12630">
      <w:pPr>
        <w:widowControl w:val="0"/>
        <w:rPr>
          <w:b/>
          <w:sz w:val="28"/>
          <w:szCs w:val="28"/>
        </w:rPr>
      </w:pPr>
      <w:r w:rsidRPr="00086508">
        <w:rPr>
          <w:b/>
          <w:sz w:val="28"/>
          <w:szCs w:val="28"/>
        </w:rPr>
        <w:t xml:space="preserve">Секретар Чернівецької </w:t>
      </w:r>
      <w:r w:rsidR="00E94278" w:rsidRPr="00086508">
        <w:rPr>
          <w:b/>
          <w:sz w:val="28"/>
          <w:szCs w:val="28"/>
        </w:rPr>
        <w:t xml:space="preserve"> міської ради</w:t>
      </w:r>
      <w:r w:rsidR="006959E9" w:rsidRPr="00086508">
        <w:rPr>
          <w:b/>
          <w:sz w:val="28"/>
          <w:szCs w:val="28"/>
        </w:rPr>
        <w:t xml:space="preserve">        </w:t>
      </w:r>
      <w:r w:rsidR="000A744F" w:rsidRPr="00086508">
        <w:rPr>
          <w:b/>
          <w:sz w:val="28"/>
          <w:szCs w:val="28"/>
        </w:rPr>
        <w:t xml:space="preserve">         </w:t>
      </w:r>
      <w:r w:rsidR="006959E9" w:rsidRPr="00086508">
        <w:rPr>
          <w:b/>
          <w:sz w:val="28"/>
          <w:szCs w:val="28"/>
        </w:rPr>
        <w:t xml:space="preserve"> </w:t>
      </w:r>
      <w:r w:rsidR="00B02E9D" w:rsidRPr="00086508">
        <w:rPr>
          <w:b/>
          <w:sz w:val="28"/>
          <w:szCs w:val="28"/>
        </w:rPr>
        <w:t xml:space="preserve">                        </w:t>
      </w:r>
      <w:r w:rsidR="006959E9" w:rsidRPr="00086508">
        <w:rPr>
          <w:b/>
          <w:sz w:val="28"/>
          <w:szCs w:val="28"/>
        </w:rPr>
        <w:t xml:space="preserve">      </w:t>
      </w:r>
      <w:r w:rsidR="00E94278" w:rsidRPr="00086508">
        <w:rPr>
          <w:b/>
          <w:sz w:val="28"/>
          <w:szCs w:val="28"/>
        </w:rPr>
        <w:t xml:space="preserve"> </w:t>
      </w:r>
      <w:r w:rsidRPr="00086508">
        <w:rPr>
          <w:b/>
          <w:sz w:val="28"/>
          <w:szCs w:val="28"/>
        </w:rPr>
        <w:t>В. Продан</w:t>
      </w:r>
    </w:p>
    <w:p w:rsidR="00BE5021" w:rsidRPr="00086508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7309B" w:rsidRDefault="0057309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7309B" w:rsidRDefault="0057309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7309B" w:rsidRDefault="0057309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57309B" w:rsidSect="00CB0666">
      <w:headerReference w:type="even" r:id="rId9"/>
      <w:headerReference w:type="default" r:id="rId10"/>
      <w:pgSz w:w="11906" w:h="16838"/>
      <w:pgMar w:top="567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43F" w:rsidRDefault="0093643F">
      <w:r>
        <w:separator/>
      </w:r>
    </w:p>
  </w:endnote>
  <w:endnote w:type="continuationSeparator" w:id="0">
    <w:p w:rsidR="0093643F" w:rsidRDefault="0093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43F" w:rsidRDefault="0093643F">
      <w:r>
        <w:separator/>
      </w:r>
    </w:p>
  </w:footnote>
  <w:footnote w:type="continuationSeparator" w:id="0">
    <w:p w:rsidR="0093643F" w:rsidRDefault="00936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489" w:rsidRDefault="006C5489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5489" w:rsidRDefault="006C548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489" w:rsidRDefault="006C5489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7C7D">
      <w:rPr>
        <w:rStyle w:val="a7"/>
        <w:noProof/>
      </w:rPr>
      <w:t>2</w:t>
    </w:r>
    <w:r>
      <w:rPr>
        <w:rStyle w:val="a7"/>
      </w:rPr>
      <w:fldChar w:fldCharType="end"/>
    </w:r>
  </w:p>
  <w:p w:rsidR="006C5489" w:rsidRDefault="006C54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23080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86508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D6D0B"/>
    <w:rsid w:val="000F339F"/>
    <w:rsid w:val="000F61D5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C6DBC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3D09"/>
    <w:rsid w:val="00245558"/>
    <w:rsid w:val="00252AE1"/>
    <w:rsid w:val="00253F7A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95E7A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1665"/>
    <w:rsid w:val="003975D6"/>
    <w:rsid w:val="003B3533"/>
    <w:rsid w:val="003B412B"/>
    <w:rsid w:val="003B7C7D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3B2E"/>
    <w:rsid w:val="00426ECB"/>
    <w:rsid w:val="004358D3"/>
    <w:rsid w:val="00440B93"/>
    <w:rsid w:val="00443296"/>
    <w:rsid w:val="004477FE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6278C"/>
    <w:rsid w:val="0056577D"/>
    <w:rsid w:val="0057309B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34A"/>
    <w:rsid w:val="005C6908"/>
    <w:rsid w:val="005D2001"/>
    <w:rsid w:val="005D730A"/>
    <w:rsid w:val="005E140C"/>
    <w:rsid w:val="005E1506"/>
    <w:rsid w:val="005E15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0D5"/>
    <w:rsid w:val="006435B4"/>
    <w:rsid w:val="0065143C"/>
    <w:rsid w:val="0065529A"/>
    <w:rsid w:val="006603E4"/>
    <w:rsid w:val="00684052"/>
    <w:rsid w:val="0068485A"/>
    <w:rsid w:val="006863AB"/>
    <w:rsid w:val="006959E9"/>
    <w:rsid w:val="006A0223"/>
    <w:rsid w:val="006A079E"/>
    <w:rsid w:val="006A3B4D"/>
    <w:rsid w:val="006A48D8"/>
    <w:rsid w:val="006B2E18"/>
    <w:rsid w:val="006B4004"/>
    <w:rsid w:val="006C1BFA"/>
    <w:rsid w:val="006C3439"/>
    <w:rsid w:val="006C366D"/>
    <w:rsid w:val="006C5489"/>
    <w:rsid w:val="006D0F03"/>
    <w:rsid w:val="006D3295"/>
    <w:rsid w:val="006E0816"/>
    <w:rsid w:val="006E2FD9"/>
    <w:rsid w:val="006F5522"/>
    <w:rsid w:val="00704220"/>
    <w:rsid w:val="007266BE"/>
    <w:rsid w:val="007316DD"/>
    <w:rsid w:val="0073422E"/>
    <w:rsid w:val="007347F4"/>
    <w:rsid w:val="00737328"/>
    <w:rsid w:val="00741DBE"/>
    <w:rsid w:val="00742A11"/>
    <w:rsid w:val="00745750"/>
    <w:rsid w:val="007469DA"/>
    <w:rsid w:val="00747166"/>
    <w:rsid w:val="00756EE1"/>
    <w:rsid w:val="00762A1C"/>
    <w:rsid w:val="0078193B"/>
    <w:rsid w:val="007A250A"/>
    <w:rsid w:val="007A388F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234A1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1A84"/>
    <w:rsid w:val="008F2DDB"/>
    <w:rsid w:val="008F2F97"/>
    <w:rsid w:val="008F5F80"/>
    <w:rsid w:val="008F6452"/>
    <w:rsid w:val="00907DBE"/>
    <w:rsid w:val="00912BC2"/>
    <w:rsid w:val="00931D32"/>
    <w:rsid w:val="00932D46"/>
    <w:rsid w:val="0093643F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9512B"/>
    <w:rsid w:val="009A3B7E"/>
    <w:rsid w:val="009A64EC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4475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95795"/>
    <w:rsid w:val="00BA289A"/>
    <w:rsid w:val="00BC6CEE"/>
    <w:rsid w:val="00BD3C43"/>
    <w:rsid w:val="00BE1108"/>
    <w:rsid w:val="00BE5021"/>
    <w:rsid w:val="00BE5471"/>
    <w:rsid w:val="00BF2272"/>
    <w:rsid w:val="00C04699"/>
    <w:rsid w:val="00C04B68"/>
    <w:rsid w:val="00C1389B"/>
    <w:rsid w:val="00C1688C"/>
    <w:rsid w:val="00C24834"/>
    <w:rsid w:val="00C466D9"/>
    <w:rsid w:val="00C50C66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0666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E49AA"/>
    <w:rsid w:val="00DE5E53"/>
    <w:rsid w:val="00E0359A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D7F50"/>
    <w:rsid w:val="00EE707D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2682C3-FCE2-4F47-AD68-E98218B2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2065</CharactersWithSpaces>
  <SharedDoc>false</SharedDoc>
  <HLinks>
    <vt:vector size="6" baseType="variant"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2019-04-08T10:44:00Z</cp:lastPrinted>
  <dcterms:created xsi:type="dcterms:W3CDTF">2019-04-10T11:52:00Z</dcterms:created>
  <dcterms:modified xsi:type="dcterms:W3CDTF">2019-04-10T11:52:00Z</dcterms:modified>
</cp:coreProperties>
</file>