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6E0008" w:rsidRPr="00FC538E" w:rsidTr="004431F5">
        <w:tc>
          <w:tcPr>
            <w:tcW w:w="5353" w:type="dxa"/>
            <w:shd w:val="clear" w:color="auto" w:fill="auto"/>
          </w:tcPr>
          <w:p w:rsidR="006E0008" w:rsidRPr="00FC538E" w:rsidRDefault="006E0008" w:rsidP="009B6F0A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6E0008" w:rsidRDefault="006E0008" w:rsidP="009B6F0A">
            <w:r w:rsidRPr="00354BA7">
              <w:t>До</w:t>
            </w:r>
            <w:r>
              <w:t>даток 1</w:t>
            </w:r>
          </w:p>
          <w:p w:rsidR="006E0008" w:rsidRDefault="006E0008" w:rsidP="009B6F0A">
            <w:r>
              <w:t>до розпорядження міського голови</w:t>
            </w:r>
          </w:p>
          <w:p w:rsidR="006E0008" w:rsidRPr="00354BA7" w:rsidRDefault="00131C27" w:rsidP="00131C27">
            <w:r>
              <w:rPr>
                <w:szCs w:val="28"/>
                <w:u w:val="single"/>
              </w:rPr>
              <w:t xml:space="preserve">              </w:t>
            </w:r>
            <w:r w:rsidR="003A5093" w:rsidRPr="00D17C4B">
              <w:rPr>
                <w:szCs w:val="28"/>
                <w:u w:val="single"/>
              </w:rPr>
              <w:t>201</w:t>
            </w:r>
            <w:r>
              <w:rPr>
                <w:szCs w:val="28"/>
                <w:u w:val="single"/>
              </w:rPr>
              <w:t>8</w:t>
            </w:r>
            <w:r w:rsidR="003A5093" w:rsidRPr="00496D1D">
              <w:rPr>
                <w:szCs w:val="28"/>
              </w:rPr>
              <w:t xml:space="preserve"> №</w:t>
            </w:r>
            <w:r w:rsidR="003A5093">
              <w:rPr>
                <w:szCs w:val="28"/>
              </w:rPr>
              <w:t xml:space="preserve"> </w:t>
            </w:r>
            <w:r w:rsidRPr="00131C27">
              <w:rPr>
                <w:szCs w:val="28"/>
              </w:rPr>
              <w:t>_______</w:t>
            </w:r>
          </w:p>
        </w:tc>
      </w:tr>
    </w:tbl>
    <w:p w:rsidR="006E0008" w:rsidRDefault="006E0008" w:rsidP="006E0008">
      <w:pPr>
        <w:rPr>
          <w:b/>
        </w:rPr>
      </w:pPr>
    </w:p>
    <w:p w:rsidR="006E0008" w:rsidRDefault="006E0008" w:rsidP="006E0008">
      <w:pPr>
        <w:rPr>
          <w:b/>
        </w:rPr>
      </w:pPr>
    </w:p>
    <w:p w:rsidR="006E0008" w:rsidRDefault="006E0008" w:rsidP="006E0008">
      <w:pPr>
        <w:jc w:val="center"/>
        <w:rPr>
          <w:b/>
        </w:rPr>
      </w:pPr>
      <w:r>
        <w:rPr>
          <w:b/>
        </w:rPr>
        <w:t>С П И С О К</w:t>
      </w:r>
    </w:p>
    <w:p w:rsidR="006E0008" w:rsidRDefault="006E0008" w:rsidP="006E0008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6E0008" w:rsidRDefault="006E0008" w:rsidP="006E0008">
      <w:pPr>
        <w:jc w:val="center"/>
        <w:rPr>
          <w:b/>
        </w:rPr>
      </w:pPr>
      <w:r>
        <w:rPr>
          <w:b/>
        </w:rPr>
        <w:t>які призначаються основними уповноваженими Чернівецького міського військового комісаріату на дільницях оповіщення</w:t>
      </w:r>
    </w:p>
    <w:p w:rsidR="006E0008" w:rsidRDefault="006E0008" w:rsidP="006E0008">
      <w:pPr>
        <w:jc w:val="center"/>
        <w:rPr>
          <w:b/>
        </w:rPr>
      </w:pPr>
    </w:p>
    <w:p w:rsidR="006E0008" w:rsidRDefault="006E0008" w:rsidP="006E0008">
      <w:pPr>
        <w:jc w:val="center"/>
      </w:pPr>
    </w:p>
    <w:tbl>
      <w:tblPr>
        <w:tblW w:w="105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1"/>
        <w:gridCol w:w="1452"/>
      </w:tblGrid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Буз</w:t>
            </w:r>
            <w:r w:rsidR="003603F9">
              <w:t>і</w:t>
            </w:r>
            <w:r>
              <w:t xml:space="preserve">ла </w:t>
            </w:r>
          </w:p>
          <w:p w:rsidR="006E0008" w:rsidRDefault="006E0008" w:rsidP="009B6F0A">
            <w:r>
              <w:t>Володимир Васильович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D817C5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4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2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652841">
            <w:r>
              <w:t>Мол</w:t>
            </w:r>
            <w:r w:rsidR="00652841">
              <w:t>одший</w:t>
            </w:r>
            <w:r>
              <w:t xml:space="preserve"> лейтенант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Гоцман </w:t>
            </w:r>
          </w:p>
          <w:p w:rsidR="006E0008" w:rsidRDefault="006E0008" w:rsidP="009B6F0A">
            <w:r>
              <w:t>Валерій Ярославович</w:t>
            </w:r>
          </w:p>
          <w:p w:rsidR="00A53E76" w:rsidRDefault="00A53E76" w:rsidP="009B6F0A"/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Фінансове управління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3</w:t>
            </w:r>
          </w:p>
        </w:tc>
        <w:tc>
          <w:tcPr>
            <w:tcW w:w="1701" w:type="dxa"/>
            <w:shd w:val="clear" w:color="auto" w:fill="auto"/>
          </w:tcPr>
          <w:p w:rsidR="006E0008" w:rsidRDefault="00A008FF" w:rsidP="009B6F0A">
            <w:r>
              <w:t>К</w:t>
            </w:r>
            <w:r w:rsidR="006E0008">
              <w:t>апітан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Ботук </w:t>
            </w:r>
          </w:p>
          <w:p w:rsidR="006E0008" w:rsidRDefault="006E0008" w:rsidP="009B6F0A">
            <w:r>
              <w:t>Сергій Миколайович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6</w:t>
            </w:r>
          </w:p>
        </w:tc>
      </w:tr>
      <w:tr w:rsidR="00CC2906" w:rsidTr="00B338A3">
        <w:tc>
          <w:tcPr>
            <w:tcW w:w="568" w:type="dxa"/>
            <w:shd w:val="clear" w:color="auto" w:fill="auto"/>
          </w:tcPr>
          <w:p w:rsidR="00CC2906" w:rsidRDefault="00CC2906" w:rsidP="009B6F0A"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CC2906" w:rsidRDefault="00CC2906" w:rsidP="0087314E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C2906" w:rsidRDefault="00CC2906" w:rsidP="0087314E">
            <w:r>
              <w:t>Смола</w:t>
            </w:r>
          </w:p>
          <w:p w:rsidR="00CC2906" w:rsidRDefault="00CC2906" w:rsidP="0087314E">
            <w:r>
              <w:t>Володимир Петрович</w:t>
            </w:r>
          </w:p>
        </w:tc>
        <w:tc>
          <w:tcPr>
            <w:tcW w:w="3261" w:type="dxa"/>
            <w:shd w:val="clear" w:color="auto" w:fill="auto"/>
          </w:tcPr>
          <w:p w:rsidR="00CC2906" w:rsidRDefault="00CC2906" w:rsidP="0087314E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CC2906" w:rsidRDefault="00CC2906" w:rsidP="009B6F0A">
            <w:r>
              <w:t>ДО 7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Кошара</w:t>
            </w:r>
          </w:p>
          <w:p w:rsidR="006E0008" w:rsidRDefault="006E0008" w:rsidP="009B6F0A">
            <w:r>
              <w:t>Григорій Георгійович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9</w:t>
            </w:r>
          </w:p>
        </w:tc>
      </w:tr>
      <w:tr w:rsidR="00CC2906" w:rsidTr="00B338A3">
        <w:tc>
          <w:tcPr>
            <w:tcW w:w="568" w:type="dxa"/>
            <w:shd w:val="clear" w:color="auto" w:fill="auto"/>
          </w:tcPr>
          <w:p w:rsidR="00CC2906" w:rsidRDefault="00CC2906" w:rsidP="009B6F0A"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CC2906" w:rsidRDefault="00CC2906" w:rsidP="0087314E">
            <w:r>
              <w:t>Солдат</w:t>
            </w:r>
          </w:p>
          <w:p w:rsidR="00CC2906" w:rsidRPr="00183E54" w:rsidRDefault="00CC2906" w:rsidP="0087314E">
            <w:pPr>
              <w:rPr>
                <w:highlight w:val="yellow"/>
              </w:rPr>
            </w:pPr>
          </w:p>
        </w:tc>
        <w:tc>
          <w:tcPr>
            <w:tcW w:w="3543" w:type="dxa"/>
            <w:shd w:val="clear" w:color="auto" w:fill="auto"/>
          </w:tcPr>
          <w:p w:rsidR="00CC2906" w:rsidRDefault="00CC2906" w:rsidP="0087314E">
            <w:pPr>
              <w:rPr>
                <w:szCs w:val="28"/>
              </w:rPr>
            </w:pPr>
            <w:r>
              <w:rPr>
                <w:szCs w:val="28"/>
              </w:rPr>
              <w:t xml:space="preserve">Бурлака </w:t>
            </w:r>
          </w:p>
          <w:p w:rsidR="00CC2906" w:rsidRPr="00183E54" w:rsidRDefault="00CC2906" w:rsidP="0087314E">
            <w:pPr>
              <w:rPr>
                <w:szCs w:val="28"/>
                <w:highlight w:val="yellow"/>
              </w:rPr>
            </w:pPr>
            <w:r>
              <w:rPr>
                <w:szCs w:val="28"/>
              </w:rPr>
              <w:t>Андрій Васильович</w:t>
            </w:r>
          </w:p>
        </w:tc>
        <w:tc>
          <w:tcPr>
            <w:tcW w:w="3261" w:type="dxa"/>
            <w:shd w:val="clear" w:color="auto" w:fill="auto"/>
          </w:tcPr>
          <w:p w:rsidR="00CC2906" w:rsidRPr="00183E54" w:rsidRDefault="00CC2906" w:rsidP="0087314E">
            <w:pPr>
              <w:rPr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52" w:type="dxa"/>
            <w:shd w:val="clear" w:color="auto" w:fill="auto"/>
          </w:tcPr>
          <w:p w:rsidR="00CC2906" w:rsidRDefault="00CC2906" w:rsidP="009B6F0A">
            <w:r>
              <w:t>ДО 11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Шведик</w:t>
            </w:r>
          </w:p>
          <w:p w:rsidR="006E0008" w:rsidRDefault="006E0008" w:rsidP="009B6F0A">
            <w:r>
              <w:t>Олександр Іванович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12</w:t>
            </w:r>
          </w:p>
        </w:tc>
      </w:tr>
      <w:tr w:rsidR="00CC2906" w:rsidTr="00B338A3">
        <w:tc>
          <w:tcPr>
            <w:tcW w:w="568" w:type="dxa"/>
            <w:shd w:val="clear" w:color="auto" w:fill="auto"/>
          </w:tcPr>
          <w:p w:rsidR="00CC2906" w:rsidRDefault="00CC2906" w:rsidP="009B6F0A"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CC2906" w:rsidRDefault="00CC2906" w:rsidP="0087314E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C2906" w:rsidRDefault="00CC2906" w:rsidP="0087314E">
            <w:r>
              <w:t xml:space="preserve">Пую </w:t>
            </w:r>
          </w:p>
          <w:p w:rsidR="00CC2906" w:rsidRDefault="00CC2906" w:rsidP="0087314E">
            <w:r>
              <w:t>Сергій Аврилович</w:t>
            </w:r>
          </w:p>
        </w:tc>
        <w:tc>
          <w:tcPr>
            <w:tcW w:w="3261" w:type="dxa"/>
            <w:shd w:val="clear" w:color="auto" w:fill="auto"/>
          </w:tcPr>
          <w:p w:rsidR="00CC2906" w:rsidRDefault="00CC2906" w:rsidP="0087314E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CC2906" w:rsidRDefault="00CC2906" w:rsidP="009B6F0A">
            <w:r>
              <w:t>ДО 13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9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B61849">
            <w:r>
              <w:t>Супело</w:t>
            </w:r>
          </w:p>
          <w:p w:rsidR="003A5093" w:rsidRDefault="003A5093" w:rsidP="00B61849">
            <w:r>
              <w:t>Андрій Володимирович</w:t>
            </w:r>
          </w:p>
        </w:tc>
        <w:tc>
          <w:tcPr>
            <w:tcW w:w="3261" w:type="dxa"/>
            <w:shd w:val="clear" w:color="auto" w:fill="auto"/>
          </w:tcPr>
          <w:p w:rsidR="003A5093" w:rsidRDefault="003A5093" w:rsidP="00B61849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14</w:t>
            </w:r>
          </w:p>
        </w:tc>
      </w:tr>
    </w:tbl>
    <w:p w:rsidR="00CC2906" w:rsidRDefault="00CC2906">
      <w:r>
        <w:br w:type="page"/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56"/>
        <w:gridCol w:w="5133"/>
      </w:tblGrid>
      <w:tr w:rsidR="00CC2906" w:rsidRPr="00FC538E" w:rsidTr="0087314E">
        <w:tc>
          <w:tcPr>
            <w:tcW w:w="4756" w:type="dxa"/>
            <w:shd w:val="clear" w:color="auto" w:fill="auto"/>
          </w:tcPr>
          <w:p w:rsidR="00CC2906" w:rsidRPr="00FC538E" w:rsidRDefault="00CC2906" w:rsidP="0087314E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5133" w:type="dxa"/>
            <w:shd w:val="clear" w:color="auto" w:fill="auto"/>
          </w:tcPr>
          <w:p w:rsidR="00CC2906" w:rsidRPr="00354BA7" w:rsidRDefault="00CC2906" w:rsidP="0087314E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>датка 1</w:t>
            </w:r>
          </w:p>
        </w:tc>
      </w:tr>
    </w:tbl>
    <w:p w:rsidR="00CC2906" w:rsidRDefault="00CC2906"/>
    <w:tbl>
      <w:tblPr>
        <w:tblW w:w="105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1"/>
        <w:gridCol w:w="1452"/>
      </w:tblGrid>
      <w:tr w:rsidR="00CC2906" w:rsidRPr="00FC538E" w:rsidTr="00CC2906">
        <w:tc>
          <w:tcPr>
            <w:tcW w:w="568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6E0008" w:rsidTr="00CC2906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6E0008" w:rsidRDefault="002D3461" w:rsidP="009B6F0A">
            <w:r>
              <w:t>Ст</w:t>
            </w:r>
            <w:r w:rsidR="00652841">
              <w:t>арший</w:t>
            </w:r>
            <w:r w:rsidR="006E0008">
              <w:t xml:space="preserve"> лейтенант</w:t>
            </w:r>
          </w:p>
          <w:p w:rsidR="006E0008" w:rsidRDefault="006E0008" w:rsidP="009B6F0A"/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Гадельшин</w:t>
            </w:r>
          </w:p>
          <w:p w:rsidR="006E0008" w:rsidRDefault="006E0008" w:rsidP="009B6F0A">
            <w:r>
              <w:t>Олександр Рахімзянович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pPr>
              <w:jc w:val="both"/>
            </w:pPr>
            <w:r>
              <w:rPr>
                <w:color w:val="000000"/>
                <w:szCs w:val="28"/>
              </w:rPr>
              <w:t>В</w:t>
            </w:r>
            <w:r w:rsidRPr="00061AC4">
              <w:rPr>
                <w:color w:val="000000"/>
                <w:szCs w:val="28"/>
              </w:rPr>
              <w:t xml:space="preserve">ідділ ведення реєстру територіальної громади міста Чернівців 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15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B61849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B61849">
            <w:r>
              <w:t>Войтович</w:t>
            </w:r>
          </w:p>
          <w:p w:rsidR="003A5093" w:rsidRDefault="003A5093" w:rsidP="00B61849">
            <w:r>
              <w:t>Володимир Іванович</w:t>
            </w:r>
          </w:p>
        </w:tc>
        <w:tc>
          <w:tcPr>
            <w:tcW w:w="3261" w:type="dxa"/>
            <w:shd w:val="clear" w:color="auto" w:fill="auto"/>
          </w:tcPr>
          <w:p w:rsidR="003A5093" w:rsidRPr="006D6CF1" w:rsidRDefault="003A5093" w:rsidP="00B61849">
            <w:pPr>
              <w:jc w:val="both"/>
              <w:rPr>
                <w:color w:val="000000"/>
                <w:szCs w:val="28"/>
              </w:rPr>
            </w:pPr>
            <w:r w:rsidRPr="006D6CF1">
              <w:rPr>
                <w:color w:val="000000"/>
                <w:szCs w:val="28"/>
              </w:rP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B61849">
            <w:r>
              <w:t>ДО 17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12</w:t>
            </w:r>
          </w:p>
        </w:tc>
        <w:tc>
          <w:tcPr>
            <w:tcW w:w="1701" w:type="dxa"/>
            <w:shd w:val="clear" w:color="auto" w:fill="auto"/>
          </w:tcPr>
          <w:p w:rsidR="003A5093" w:rsidRDefault="00652841" w:rsidP="009B6F0A">
            <w:r>
              <w:t>Молодший лейтенант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Круглецький</w:t>
            </w:r>
          </w:p>
          <w:p w:rsidR="003A5093" w:rsidRDefault="003A5093" w:rsidP="009B6F0A">
            <w:r>
              <w:t>Денис Валерійович</w:t>
            </w:r>
          </w:p>
          <w:p w:rsidR="00A53E76" w:rsidRDefault="00A53E76" w:rsidP="009B6F0A"/>
        </w:tc>
        <w:tc>
          <w:tcPr>
            <w:tcW w:w="3261" w:type="dxa"/>
            <w:shd w:val="clear" w:color="auto" w:fill="auto"/>
          </w:tcPr>
          <w:p w:rsidR="003A5093" w:rsidRDefault="003A5093" w:rsidP="009B6F0A">
            <w:r>
              <w:t xml:space="preserve">Відділ </w:t>
            </w:r>
            <w:r w:rsidRPr="00333B30">
              <w:t xml:space="preserve">контрольно-перевірочної роботи 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18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Мельник</w:t>
            </w:r>
          </w:p>
          <w:p w:rsidR="003A5093" w:rsidRDefault="003A5093" w:rsidP="009B6F0A">
            <w:r>
              <w:t>Олександр Ілліч</w:t>
            </w:r>
          </w:p>
        </w:tc>
        <w:tc>
          <w:tcPr>
            <w:tcW w:w="3261" w:type="dxa"/>
            <w:shd w:val="clear" w:color="auto" w:fill="auto"/>
          </w:tcPr>
          <w:p w:rsidR="003A5093" w:rsidRDefault="003A5093" w:rsidP="009B6F0A">
            <w:r>
              <w:t>Фінансове управління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19</w:t>
            </w:r>
          </w:p>
        </w:tc>
      </w:tr>
      <w:tr w:rsidR="003A5093" w:rsidTr="00CC2906">
        <w:tc>
          <w:tcPr>
            <w:tcW w:w="10525" w:type="dxa"/>
            <w:gridSpan w:val="5"/>
            <w:shd w:val="clear" w:color="auto" w:fill="auto"/>
          </w:tcPr>
          <w:p w:rsidR="003A5093" w:rsidRPr="00FC538E" w:rsidRDefault="003A5093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Білак</w:t>
            </w:r>
          </w:p>
          <w:p w:rsidR="003A5093" w:rsidRDefault="003A5093" w:rsidP="009B6F0A">
            <w:r>
              <w:t>Юрій Миколайович</w:t>
            </w:r>
          </w:p>
        </w:tc>
        <w:tc>
          <w:tcPr>
            <w:tcW w:w="3261" w:type="dxa"/>
            <w:shd w:val="clear" w:color="auto" w:fill="auto"/>
          </w:tcPr>
          <w:p w:rsidR="003A5093" w:rsidRDefault="003A5093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/>
        </w:tc>
      </w:tr>
    </w:tbl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6E0008" w:rsidTr="00725049">
        <w:tc>
          <w:tcPr>
            <w:tcW w:w="4573" w:type="dxa"/>
            <w:shd w:val="clear" w:color="auto" w:fill="auto"/>
          </w:tcPr>
          <w:p w:rsidR="006E0008" w:rsidRDefault="006E0008" w:rsidP="009B6F0A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6E0008" w:rsidRDefault="006E0008" w:rsidP="009B6F0A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>
              <w:rPr>
                <w:b/>
                <w:lang w:val="en-US"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6E0008" w:rsidRPr="00A87105" w:rsidRDefault="006E0008" w:rsidP="006E0008">
      <w:pPr>
        <w:tabs>
          <w:tab w:val="left" w:pos="1134"/>
        </w:tabs>
        <w:spacing w:before="240"/>
        <w:ind w:left="709"/>
        <w:jc w:val="both"/>
      </w:pPr>
    </w:p>
    <w:p w:rsidR="00F775EC" w:rsidRDefault="00F775EC"/>
    <w:sectPr w:rsidR="00F775EC" w:rsidSect="003A50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93" w:rsidRDefault="00933393" w:rsidP="00A22E3F">
      <w:r>
        <w:separator/>
      </w:r>
    </w:p>
  </w:endnote>
  <w:endnote w:type="continuationSeparator" w:id="0">
    <w:p w:rsidR="00933393" w:rsidRDefault="00933393" w:rsidP="00A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93" w:rsidRDefault="00933393" w:rsidP="00A22E3F">
      <w:r>
        <w:separator/>
      </w:r>
    </w:p>
  </w:footnote>
  <w:footnote w:type="continuationSeparator" w:id="0">
    <w:p w:rsidR="00933393" w:rsidRDefault="00933393" w:rsidP="00A2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314567"/>
      <w:docPartObj>
        <w:docPartGallery w:val="Page Numbers (Top of Page)"/>
        <w:docPartUnique/>
      </w:docPartObj>
    </w:sdtPr>
    <w:sdtEndPr/>
    <w:sdtContent>
      <w:p w:rsidR="00A22E3F" w:rsidRDefault="00E466C2">
        <w:pPr>
          <w:pStyle w:val="a3"/>
          <w:jc w:val="center"/>
        </w:pPr>
        <w:r w:rsidRPr="00E466C2">
          <w:rPr>
            <w:noProof/>
            <w:lang w:val="ru-RU"/>
          </w:rPr>
          <w:t>2</w:t>
        </w:r>
      </w:p>
    </w:sdtContent>
  </w:sdt>
  <w:p w:rsidR="00A22E3F" w:rsidRDefault="00A22E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D5"/>
    <w:rsid w:val="000221C7"/>
    <w:rsid w:val="00064C3C"/>
    <w:rsid w:val="00091E2E"/>
    <w:rsid w:val="000B41C8"/>
    <w:rsid w:val="000D7E88"/>
    <w:rsid w:val="000E45B9"/>
    <w:rsid w:val="00101B98"/>
    <w:rsid w:val="00123407"/>
    <w:rsid w:val="00123D51"/>
    <w:rsid w:val="00131BFB"/>
    <w:rsid w:val="00131C27"/>
    <w:rsid w:val="00136EB0"/>
    <w:rsid w:val="00141817"/>
    <w:rsid w:val="00151CE6"/>
    <w:rsid w:val="0016544C"/>
    <w:rsid w:val="00166CE9"/>
    <w:rsid w:val="00171514"/>
    <w:rsid w:val="00173A1C"/>
    <w:rsid w:val="001B748C"/>
    <w:rsid w:val="001B7590"/>
    <w:rsid w:val="001D4F89"/>
    <w:rsid w:val="00201BF1"/>
    <w:rsid w:val="00235DB8"/>
    <w:rsid w:val="0024468E"/>
    <w:rsid w:val="002A57DE"/>
    <w:rsid w:val="002C1DE3"/>
    <w:rsid w:val="002C4136"/>
    <w:rsid w:val="002C4D1E"/>
    <w:rsid w:val="002C5625"/>
    <w:rsid w:val="002D1DC4"/>
    <w:rsid w:val="002D3461"/>
    <w:rsid w:val="002D39AA"/>
    <w:rsid w:val="002F1BC7"/>
    <w:rsid w:val="002F746B"/>
    <w:rsid w:val="00300ACB"/>
    <w:rsid w:val="00302CE5"/>
    <w:rsid w:val="00306D60"/>
    <w:rsid w:val="003169BB"/>
    <w:rsid w:val="00323438"/>
    <w:rsid w:val="00324ED9"/>
    <w:rsid w:val="0034215D"/>
    <w:rsid w:val="00343196"/>
    <w:rsid w:val="003603F9"/>
    <w:rsid w:val="0036123D"/>
    <w:rsid w:val="003A346F"/>
    <w:rsid w:val="003A5093"/>
    <w:rsid w:val="003F6CBE"/>
    <w:rsid w:val="00404998"/>
    <w:rsid w:val="00404D0C"/>
    <w:rsid w:val="004206E7"/>
    <w:rsid w:val="004431F5"/>
    <w:rsid w:val="0045222D"/>
    <w:rsid w:val="00482CBC"/>
    <w:rsid w:val="0049616C"/>
    <w:rsid w:val="004A22ED"/>
    <w:rsid w:val="004A4EB5"/>
    <w:rsid w:val="004A5834"/>
    <w:rsid w:val="004B00DD"/>
    <w:rsid w:val="004D218A"/>
    <w:rsid w:val="004D2634"/>
    <w:rsid w:val="005104EF"/>
    <w:rsid w:val="0051183A"/>
    <w:rsid w:val="0051204C"/>
    <w:rsid w:val="005139B7"/>
    <w:rsid w:val="00544C7A"/>
    <w:rsid w:val="00592160"/>
    <w:rsid w:val="00595D36"/>
    <w:rsid w:val="00596217"/>
    <w:rsid w:val="00596450"/>
    <w:rsid w:val="005A45CE"/>
    <w:rsid w:val="005D31CE"/>
    <w:rsid w:val="005D321A"/>
    <w:rsid w:val="005E12CA"/>
    <w:rsid w:val="005F1484"/>
    <w:rsid w:val="005F64B2"/>
    <w:rsid w:val="00602E3E"/>
    <w:rsid w:val="00603ECB"/>
    <w:rsid w:val="00616942"/>
    <w:rsid w:val="0062476D"/>
    <w:rsid w:val="00630E63"/>
    <w:rsid w:val="00637F76"/>
    <w:rsid w:val="00644515"/>
    <w:rsid w:val="00652841"/>
    <w:rsid w:val="00674F5F"/>
    <w:rsid w:val="006B3974"/>
    <w:rsid w:val="006B6843"/>
    <w:rsid w:val="006D476C"/>
    <w:rsid w:val="006D6CF1"/>
    <w:rsid w:val="006E0008"/>
    <w:rsid w:val="006E473B"/>
    <w:rsid w:val="00700FF3"/>
    <w:rsid w:val="00710E56"/>
    <w:rsid w:val="00725049"/>
    <w:rsid w:val="00772487"/>
    <w:rsid w:val="007771F9"/>
    <w:rsid w:val="00780452"/>
    <w:rsid w:val="007A0C19"/>
    <w:rsid w:val="007A4F9B"/>
    <w:rsid w:val="007A5C21"/>
    <w:rsid w:val="007C58D8"/>
    <w:rsid w:val="007E0065"/>
    <w:rsid w:val="007F4DEC"/>
    <w:rsid w:val="008056D5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33393"/>
    <w:rsid w:val="009522F2"/>
    <w:rsid w:val="00967AC9"/>
    <w:rsid w:val="00972C0B"/>
    <w:rsid w:val="00983630"/>
    <w:rsid w:val="00986235"/>
    <w:rsid w:val="009B2F17"/>
    <w:rsid w:val="009B4233"/>
    <w:rsid w:val="009C188F"/>
    <w:rsid w:val="009C21A6"/>
    <w:rsid w:val="009E26F3"/>
    <w:rsid w:val="009F0E0B"/>
    <w:rsid w:val="00A008FF"/>
    <w:rsid w:val="00A11BE4"/>
    <w:rsid w:val="00A22E3F"/>
    <w:rsid w:val="00A45B0C"/>
    <w:rsid w:val="00A46D25"/>
    <w:rsid w:val="00A53E76"/>
    <w:rsid w:val="00A7787D"/>
    <w:rsid w:val="00A813FA"/>
    <w:rsid w:val="00A8243A"/>
    <w:rsid w:val="00AA25A5"/>
    <w:rsid w:val="00AA330D"/>
    <w:rsid w:val="00AB061C"/>
    <w:rsid w:val="00AB0CA8"/>
    <w:rsid w:val="00AD41C8"/>
    <w:rsid w:val="00B146E4"/>
    <w:rsid w:val="00B21B7E"/>
    <w:rsid w:val="00B338A3"/>
    <w:rsid w:val="00B35C39"/>
    <w:rsid w:val="00B532CD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34008"/>
    <w:rsid w:val="00C5124C"/>
    <w:rsid w:val="00C522CA"/>
    <w:rsid w:val="00C63185"/>
    <w:rsid w:val="00C7732D"/>
    <w:rsid w:val="00C838F6"/>
    <w:rsid w:val="00CA7C9B"/>
    <w:rsid w:val="00CC1434"/>
    <w:rsid w:val="00CC207A"/>
    <w:rsid w:val="00CC2906"/>
    <w:rsid w:val="00D06603"/>
    <w:rsid w:val="00D07625"/>
    <w:rsid w:val="00D17C4B"/>
    <w:rsid w:val="00D54653"/>
    <w:rsid w:val="00D55ADB"/>
    <w:rsid w:val="00D74E3C"/>
    <w:rsid w:val="00D817C5"/>
    <w:rsid w:val="00D82E81"/>
    <w:rsid w:val="00D91DE3"/>
    <w:rsid w:val="00DD2DD9"/>
    <w:rsid w:val="00DD4064"/>
    <w:rsid w:val="00DF6C89"/>
    <w:rsid w:val="00E04AC5"/>
    <w:rsid w:val="00E41A1F"/>
    <w:rsid w:val="00E466C2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0680D"/>
    <w:rsid w:val="00F10F7F"/>
    <w:rsid w:val="00F3435F"/>
    <w:rsid w:val="00F44752"/>
    <w:rsid w:val="00F605B4"/>
    <w:rsid w:val="00F73B7A"/>
    <w:rsid w:val="00F775EC"/>
    <w:rsid w:val="00F77D9D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D005B-E636-4067-8A87-03761F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2018-07-19T12:20:00Z</dcterms:created>
  <dcterms:modified xsi:type="dcterms:W3CDTF">2018-07-19T12:20:00Z</dcterms:modified>
</cp:coreProperties>
</file>