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E6" w:rsidRDefault="003C684C" w:rsidP="00B7672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4E6" w:rsidRPr="00D8231A" w:rsidRDefault="00DC44E6" w:rsidP="00B7672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DC44E6" w:rsidRPr="00D8231A" w:rsidRDefault="00DC44E6" w:rsidP="00B767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DC44E6" w:rsidRPr="00D8231A" w:rsidRDefault="00DC44E6" w:rsidP="00B7672E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DC44E6" w:rsidRDefault="00DC44E6" w:rsidP="00B7672E"/>
    <w:p w:rsidR="00DC44E6" w:rsidRDefault="00DC44E6" w:rsidP="00B7672E"/>
    <w:p w:rsidR="00DC44E6" w:rsidRPr="00576BAE" w:rsidRDefault="00217238" w:rsidP="00B7672E">
      <w:pPr>
        <w:rPr>
          <w:sz w:val="27"/>
          <w:szCs w:val="27"/>
        </w:rPr>
      </w:pPr>
      <w:r>
        <w:rPr>
          <w:sz w:val="27"/>
          <w:szCs w:val="27"/>
          <w:lang w:val="en-US"/>
        </w:rPr>
        <w:t>15</w:t>
      </w:r>
      <w:r>
        <w:rPr>
          <w:sz w:val="27"/>
          <w:szCs w:val="27"/>
        </w:rPr>
        <w:t>.01.</w:t>
      </w:r>
      <w:r w:rsidR="00DC44E6" w:rsidRPr="00576BAE">
        <w:rPr>
          <w:sz w:val="27"/>
          <w:szCs w:val="27"/>
        </w:rPr>
        <w:t>201</w:t>
      </w:r>
      <w:r w:rsidR="002A49BE" w:rsidRPr="00576BAE">
        <w:rPr>
          <w:sz w:val="27"/>
          <w:szCs w:val="27"/>
        </w:rPr>
        <w:t>8</w:t>
      </w:r>
      <w:r w:rsidR="00DC44E6" w:rsidRPr="00576BAE">
        <w:rPr>
          <w:sz w:val="27"/>
          <w:szCs w:val="27"/>
        </w:rPr>
        <w:t xml:space="preserve">  № </w:t>
      </w:r>
      <w:r w:rsidRPr="00217238">
        <w:rPr>
          <w:sz w:val="27"/>
          <w:szCs w:val="27"/>
        </w:rPr>
        <w:t xml:space="preserve">16-р     </w:t>
      </w:r>
      <w:r w:rsidR="00DC44E6" w:rsidRPr="00217238">
        <w:rPr>
          <w:sz w:val="27"/>
          <w:szCs w:val="27"/>
        </w:rPr>
        <w:t xml:space="preserve">                                                               </w:t>
      </w:r>
      <w:r w:rsidR="00576BAE" w:rsidRPr="00217238">
        <w:rPr>
          <w:sz w:val="27"/>
          <w:szCs w:val="27"/>
        </w:rPr>
        <w:t xml:space="preserve">      </w:t>
      </w:r>
      <w:r w:rsidR="00DC44E6" w:rsidRPr="00217238">
        <w:rPr>
          <w:sz w:val="27"/>
          <w:szCs w:val="27"/>
        </w:rPr>
        <w:t xml:space="preserve">           </w:t>
      </w:r>
      <w:r w:rsidR="00DC44E6" w:rsidRPr="00576BAE">
        <w:rPr>
          <w:sz w:val="27"/>
          <w:szCs w:val="27"/>
        </w:rPr>
        <w:t>м.Чернівці</w:t>
      </w:r>
    </w:p>
    <w:p w:rsidR="00EF6AA1" w:rsidRDefault="00EF6AA1" w:rsidP="00B7672E">
      <w:pPr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</w:tblGrid>
      <w:tr w:rsidR="009771BF" w:rsidRPr="00576BAE" w:rsidTr="00576BAE">
        <w:tc>
          <w:tcPr>
            <w:tcW w:w="4678" w:type="dxa"/>
            <w:shd w:val="clear" w:color="auto" w:fill="auto"/>
          </w:tcPr>
          <w:p w:rsidR="00DA319F" w:rsidRDefault="009771BF" w:rsidP="00DA319F">
            <w:pPr>
              <w:rPr>
                <w:b/>
                <w:sz w:val="27"/>
                <w:szCs w:val="27"/>
              </w:rPr>
            </w:pPr>
            <w:bookmarkStart w:id="0" w:name="_GoBack"/>
            <w:r w:rsidRPr="00576BAE">
              <w:rPr>
                <w:b/>
                <w:sz w:val="27"/>
                <w:szCs w:val="27"/>
              </w:rPr>
              <w:t xml:space="preserve">Про  створення робочої групи з вивчення питання </w:t>
            </w:r>
            <w:r w:rsidR="00112673" w:rsidRPr="00576BAE">
              <w:rPr>
                <w:b/>
                <w:sz w:val="27"/>
                <w:szCs w:val="27"/>
              </w:rPr>
              <w:t>ремонту</w:t>
            </w:r>
            <w:r w:rsidR="00DA319F">
              <w:rPr>
                <w:b/>
                <w:sz w:val="27"/>
                <w:szCs w:val="27"/>
                <w:lang w:val="ru-RU"/>
              </w:rPr>
              <w:t xml:space="preserve"> (реставрації</w:t>
            </w:r>
            <w:r w:rsidR="00DA319F" w:rsidRPr="00DA319F">
              <w:rPr>
                <w:b/>
                <w:sz w:val="27"/>
                <w:szCs w:val="27"/>
                <w:lang w:val="ru-RU"/>
              </w:rPr>
              <w:t>)</w:t>
            </w:r>
            <w:r w:rsidR="00112673" w:rsidRPr="00576BAE">
              <w:rPr>
                <w:b/>
                <w:sz w:val="27"/>
                <w:szCs w:val="27"/>
              </w:rPr>
              <w:t xml:space="preserve"> </w:t>
            </w:r>
            <w:r w:rsidR="00DA319F">
              <w:rPr>
                <w:b/>
                <w:sz w:val="27"/>
                <w:szCs w:val="27"/>
              </w:rPr>
              <w:t>будівлі</w:t>
            </w:r>
            <w:r w:rsidR="00112673" w:rsidRPr="00576BAE">
              <w:rPr>
                <w:b/>
                <w:sz w:val="27"/>
                <w:szCs w:val="27"/>
              </w:rPr>
              <w:t xml:space="preserve"> Ратуші </w:t>
            </w:r>
          </w:p>
          <w:p w:rsidR="009771BF" w:rsidRPr="00576BAE" w:rsidRDefault="00112673" w:rsidP="00DA319F">
            <w:pPr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міста Чернівців </w:t>
            </w:r>
            <w:bookmarkEnd w:id="0"/>
          </w:p>
        </w:tc>
      </w:tr>
    </w:tbl>
    <w:p w:rsidR="00EF6AA1" w:rsidRPr="00576BAE" w:rsidRDefault="00EF6AA1" w:rsidP="00B7672E">
      <w:pPr>
        <w:rPr>
          <w:b/>
          <w:sz w:val="27"/>
          <w:szCs w:val="27"/>
        </w:rPr>
      </w:pPr>
    </w:p>
    <w:p w:rsidR="00DC44E6" w:rsidRPr="00576BAE" w:rsidRDefault="00DC44E6" w:rsidP="00B7672E">
      <w:pPr>
        <w:jc w:val="both"/>
        <w:rPr>
          <w:sz w:val="27"/>
          <w:szCs w:val="27"/>
        </w:rPr>
      </w:pPr>
      <w:r w:rsidRPr="00576BAE">
        <w:rPr>
          <w:sz w:val="27"/>
          <w:szCs w:val="27"/>
        </w:rPr>
        <w:tab/>
        <w:t xml:space="preserve">Керуючись статтею 42 Закону України «Про місцеве самоврядування в Україні», </w:t>
      </w:r>
      <w:r w:rsidR="00DA319F">
        <w:rPr>
          <w:sz w:val="27"/>
          <w:szCs w:val="27"/>
        </w:rPr>
        <w:t xml:space="preserve">Закону України «Про охорону культурної спадщини», для запобігання руйнації будівлі – пам’ятки архітектури та містобудування національного значення </w:t>
      </w:r>
      <w:r w:rsidR="00DA319F" w:rsidRPr="00547E94">
        <w:rPr>
          <w:color w:val="000000"/>
          <w:sz w:val="27"/>
          <w:szCs w:val="27"/>
        </w:rPr>
        <w:t xml:space="preserve">(Ратуша, 1847-1848 рр., арх. Радор, А.Мікуліч, інж. А.Марін, взятої на облік </w:t>
      </w:r>
      <w:r w:rsidR="00DA319F" w:rsidRPr="00DA319F">
        <w:rPr>
          <w:sz w:val="27"/>
          <w:szCs w:val="27"/>
        </w:rPr>
        <w:t>Постанов</w:t>
      </w:r>
      <w:r w:rsidR="00DA319F">
        <w:rPr>
          <w:sz w:val="27"/>
          <w:szCs w:val="27"/>
        </w:rPr>
        <w:t>ою</w:t>
      </w:r>
      <w:r w:rsidR="00DA319F" w:rsidRPr="00DA319F">
        <w:rPr>
          <w:sz w:val="27"/>
          <w:szCs w:val="27"/>
        </w:rPr>
        <w:t xml:space="preserve"> Ради Міністрів УРСР від 06.09.1979 р.№ 442</w:t>
      </w:r>
      <w:r w:rsidR="00DA319F" w:rsidRPr="00547E94">
        <w:rPr>
          <w:color w:val="000000"/>
          <w:sz w:val="27"/>
          <w:szCs w:val="27"/>
        </w:rPr>
        <w:t>) та</w:t>
      </w:r>
      <w:r w:rsidR="00DA319F">
        <w:rPr>
          <w:sz w:val="27"/>
          <w:szCs w:val="27"/>
        </w:rPr>
        <w:t xml:space="preserve"> покращення доступу маломобільних груп населення до будівлі</w:t>
      </w:r>
      <w:r w:rsidRPr="00576BAE">
        <w:rPr>
          <w:sz w:val="27"/>
          <w:szCs w:val="27"/>
        </w:rPr>
        <w:t>.</w:t>
      </w:r>
    </w:p>
    <w:p w:rsidR="00C52E04" w:rsidRPr="00576BAE" w:rsidRDefault="00C52E04" w:rsidP="00B7672E">
      <w:pPr>
        <w:jc w:val="both"/>
        <w:rPr>
          <w:sz w:val="27"/>
          <w:szCs w:val="27"/>
        </w:rPr>
      </w:pPr>
    </w:p>
    <w:p w:rsidR="00DC44E6" w:rsidRPr="00576BAE" w:rsidRDefault="00DC44E6" w:rsidP="004E55C0">
      <w:pPr>
        <w:numPr>
          <w:ilvl w:val="0"/>
          <w:numId w:val="1"/>
        </w:numPr>
        <w:jc w:val="both"/>
        <w:rPr>
          <w:sz w:val="27"/>
          <w:szCs w:val="27"/>
        </w:rPr>
      </w:pPr>
      <w:r w:rsidRPr="00576BAE">
        <w:rPr>
          <w:sz w:val="27"/>
          <w:szCs w:val="27"/>
        </w:rPr>
        <w:t>Створити робочу групу у складі:</w:t>
      </w:r>
    </w:p>
    <w:p w:rsidR="004E55C0" w:rsidRPr="00576BAE" w:rsidRDefault="004E55C0" w:rsidP="00C4610B">
      <w:pPr>
        <w:jc w:val="both"/>
        <w:rPr>
          <w:sz w:val="27"/>
          <w:szCs w:val="27"/>
        </w:rPr>
      </w:pPr>
    </w:p>
    <w:tbl>
      <w:tblPr>
        <w:tblW w:w="9521" w:type="dxa"/>
        <w:tblInd w:w="-34" w:type="dxa"/>
        <w:tblLook w:val="04A0" w:firstRow="1" w:lastRow="0" w:firstColumn="1" w:lastColumn="0" w:noHBand="0" w:noVBand="1"/>
      </w:tblPr>
      <w:tblGrid>
        <w:gridCol w:w="4164"/>
        <w:gridCol w:w="306"/>
        <w:gridCol w:w="5051"/>
      </w:tblGrid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4A4539">
            <w:pPr>
              <w:jc w:val="both"/>
              <w:rPr>
                <w:b/>
                <w:i/>
                <w:sz w:val="27"/>
                <w:szCs w:val="27"/>
                <w:u w:val="single"/>
              </w:rPr>
            </w:pPr>
            <w:r w:rsidRPr="00576BAE">
              <w:rPr>
                <w:b/>
                <w:i/>
                <w:sz w:val="27"/>
                <w:szCs w:val="27"/>
                <w:u w:val="single"/>
              </w:rPr>
              <w:t>Голова робочої групи</w:t>
            </w: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Продан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Василь Сафронович</w:t>
            </w:r>
          </w:p>
        </w:tc>
        <w:tc>
          <w:tcPr>
            <w:tcW w:w="306" w:type="dxa"/>
          </w:tcPr>
          <w:p w:rsidR="00673F8E" w:rsidRPr="00576BAE" w:rsidRDefault="00673F8E" w:rsidP="00673F8E">
            <w:pPr>
              <w:ind w:left="-159" w:right="-31"/>
              <w:jc w:val="center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 xml:space="preserve"> 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секретар міської ради;</w:t>
            </w: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b/>
                <w:i/>
                <w:sz w:val="27"/>
                <w:szCs w:val="27"/>
                <w:u w:val="single"/>
              </w:rPr>
            </w:pPr>
          </w:p>
          <w:p w:rsidR="00673F8E" w:rsidRPr="00576BAE" w:rsidRDefault="00673F8E" w:rsidP="004A4539">
            <w:pPr>
              <w:ind w:right="-108"/>
              <w:jc w:val="both"/>
              <w:rPr>
                <w:b/>
                <w:i/>
                <w:sz w:val="27"/>
                <w:szCs w:val="27"/>
                <w:u w:val="single"/>
              </w:rPr>
            </w:pPr>
            <w:r w:rsidRPr="00576BAE">
              <w:rPr>
                <w:b/>
                <w:i/>
                <w:sz w:val="27"/>
                <w:szCs w:val="27"/>
                <w:u w:val="single"/>
              </w:rPr>
              <w:t>Заступник голови робочої групи</w:t>
            </w: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Діденко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Вікторія Романівна</w:t>
            </w: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виконуючий обов’язки начальника відділу охорони культурної спадщини міської ради;</w:t>
            </w: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4A4539">
            <w:pPr>
              <w:jc w:val="both"/>
              <w:rPr>
                <w:sz w:val="27"/>
                <w:szCs w:val="27"/>
              </w:rPr>
            </w:pPr>
            <w:r w:rsidRPr="00576BAE">
              <w:rPr>
                <w:b/>
                <w:i/>
                <w:sz w:val="27"/>
                <w:szCs w:val="27"/>
                <w:u w:val="single"/>
              </w:rPr>
              <w:t>Секретар робочої групи</w:t>
            </w: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Іким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Ірина Олегівна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провідний спеціаліст відділу охорони культурної спадщини міської ради;</w:t>
            </w: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4A4539">
            <w:pPr>
              <w:jc w:val="both"/>
              <w:rPr>
                <w:sz w:val="27"/>
                <w:szCs w:val="27"/>
              </w:rPr>
            </w:pPr>
            <w:r w:rsidRPr="00576BAE">
              <w:rPr>
                <w:b/>
                <w:i/>
                <w:sz w:val="27"/>
                <w:szCs w:val="27"/>
                <w:u w:val="single"/>
              </w:rPr>
              <w:t>Члени робочої групи:</w:t>
            </w: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Бинда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 xml:space="preserve">Володимир Вікторович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інженер – проектувальник (за згодою);</w:t>
            </w: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>Бойко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Ярослав Олександрович</w:t>
            </w: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голова міської організації Національної спілки архітекторів України Чернівецької області (за згодою);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Брязкало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Андрій Федорович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D24F1A" w:rsidRDefault="00D24F1A" w:rsidP="00C4610B">
            <w:pPr>
              <w:jc w:val="both"/>
              <w:rPr>
                <w:b/>
                <w:sz w:val="27"/>
                <w:szCs w:val="27"/>
              </w:rPr>
            </w:pPr>
          </w:p>
          <w:p w:rsidR="00673F8E" w:rsidRPr="00576BAE" w:rsidRDefault="00673F8E" w:rsidP="00C4610B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Вандюк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Лариса Федорівна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D24F1A" w:rsidRDefault="00D24F1A" w:rsidP="00C4610B">
            <w:pPr>
              <w:jc w:val="both"/>
              <w:rPr>
                <w:sz w:val="27"/>
                <w:szCs w:val="27"/>
              </w:rPr>
            </w:pP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D24F1A" w:rsidRDefault="00D24F1A" w:rsidP="00C4610B">
            <w:pPr>
              <w:jc w:val="both"/>
              <w:rPr>
                <w:sz w:val="27"/>
                <w:szCs w:val="27"/>
              </w:rPr>
            </w:pP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архітектор (за згодою);</w:t>
            </w: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C4610B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Грига 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Віктор Вікторович</w:t>
            </w:r>
          </w:p>
          <w:p w:rsidR="00673F8E" w:rsidRPr="00576BAE" w:rsidRDefault="00673F8E" w:rsidP="00C4610B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76BAE" w:rsidRDefault="00673F8E" w:rsidP="00400F52">
            <w:pPr>
              <w:jc w:val="both"/>
              <w:rPr>
                <w:color w:val="010000"/>
                <w:sz w:val="27"/>
                <w:szCs w:val="27"/>
              </w:rPr>
            </w:pPr>
            <w:r w:rsidRPr="00576BAE">
              <w:rPr>
                <w:color w:val="010000"/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400F52">
            <w:pPr>
              <w:jc w:val="both"/>
              <w:rPr>
                <w:rStyle w:val="ab"/>
                <w:b w:val="0"/>
                <w:color w:val="010000"/>
                <w:sz w:val="27"/>
                <w:szCs w:val="27"/>
              </w:rPr>
            </w:pPr>
            <w:r w:rsidRPr="00576BAE">
              <w:rPr>
                <w:color w:val="010000"/>
                <w:sz w:val="27"/>
                <w:szCs w:val="27"/>
              </w:rPr>
              <w:t xml:space="preserve">начальник відділу  з охорони культурної спадщини, національностей та релігії </w:t>
            </w:r>
            <w:r w:rsidRPr="00576BAE">
              <w:rPr>
                <w:rStyle w:val="ab"/>
                <w:b w:val="0"/>
                <w:sz w:val="27"/>
                <w:szCs w:val="27"/>
              </w:rPr>
              <w:t>у</w:t>
            </w:r>
            <w:r w:rsidRPr="00576BAE">
              <w:rPr>
                <w:rStyle w:val="ab"/>
                <w:b w:val="0"/>
                <w:color w:val="010000"/>
                <w:sz w:val="27"/>
                <w:szCs w:val="27"/>
              </w:rPr>
              <w:t>правління культури обласної державної адміністрації;</w:t>
            </w:r>
          </w:p>
          <w:p w:rsidR="00673F8E" w:rsidRPr="00576BAE" w:rsidRDefault="00673F8E" w:rsidP="00400F52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353F8E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Кордунян 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Олександр Павлович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кандидат архітектури, головний архітектор проектів  ПП «Аркона», член ЧОВ Національної Спілки архітекторів України (за згодою);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47E94" w:rsidRDefault="00673F8E" w:rsidP="00353F8E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547E94">
              <w:rPr>
                <w:b/>
                <w:color w:val="000000"/>
                <w:sz w:val="27"/>
                <w:szCs w:val="27"/>
              </w:rPr>
              <w:t xml:space="preserve">Кушнірик </w:t>
            </w:r>
          </w:p>
          <w:p w:rsidR="00673F8E" w:rsidRPr="00547E94" w:rsidRDefault="00673F8E" w:rsidP="00353F8E">
            <w:pPr>
              <w:jc w:val="both"/>
              <w:rPr>
                <w:color w:val="000000"/>
                <w:sz w:val="27"/>
                <w:szCs w:val="27"/>
              </w:rPr>
            </w:pPr>
            <w:r w:rsidRPr="00547E94">
              <w:rPr>
                <w:color w:val="000000"/>
                <w:sz w:val="27"/>
                <w:szCs w:val="27"/>
              </w:rPr>
              <w:t>Ярослав Денисович</w:t>
            </w:r>
          </w:p>
          <w:p w:rsidR="00673F8E" w:rsidRPr="00547E94" w:rsidRDefault="00673F8E" w:rsidP="00353F8E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47E94" w:rsidRDefault="00673F8E" w:rsidP="00353F8E">
            <w:pPr>
              <w:jc w:val="both"/>
              <w:rPr>
                <w:color w:val="000000"/>
                <w:sz w:val="27"/>
                <w:szCs w:val="27"/>
              </w:rPr>
            </w:pPr>
            <w:r w:rsidRPr="00547E94">
              <w:rPr>
                <w:color w:val="000000"/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47E94" w:rsidRDefault="00673F8E" w:rsidP="00353F8E">
            <w:pPr>
              <w:jc w:val="both"/>
              <w:rPr>
                <w:color w:val="000000"/>
                <w:sz w:val="27"/>
                <w:szCs w:val="27"/>
              </w:rPr>
            </w:pPr>
            <w:r w:rsidRPr="00547E94">
              <w:rPr>
                <w:color w:val="000000"/>
                <w:sz w:val="27"/>
                <w:szCs w:val="27"/>
              </w:rPr>
              <w:t>директор департаменту житлово-кому-нального господарства</w:t>
            </w:r>
            <w:r w:rsidR="008272D0" w:rsidRPr="00547E94">
              <w:rPr>
                <w:color w:val="000000"/>
                <w:sz w:val="27"/>
                <w:szCs w:val="27"/>
              </w:rPr>
              <w:t xml:space="preserve"> міської ради</w:t>
            </w:r>
            <w:r w:rsidRPr="00547E94">
              <w:rPr>
                <w:color w:val="000000"/>
                <w:sz w:val="27"/>
                <w:szCs w:val="27"/>
              </w:rPr>
              <w:t>;</w:t>
            </w:r>
          </w:p>
        </w:tc>
      </w:tr>
      <w:tr w:rsidR="0071624E" w:rsidRPr="00576BAE" w:rsidTr="007F6E73">
        <w:tc>
          <w:tcPr>
            <w:tcW w:w="4164" w:type="dxa"/>
            <w:shd w:val="clear" w:color="auto" w:fill="auto"/>
          </w:tcPr>
          <w:p w:rsidR="0071624E" w:rsidRPr="00547E94" w:rsidRDefault="0071624E" w:rsidP="00353F8E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547E94">
              <w:rPr>
                <w:b/>
                <w:color w:val="000000"/>
                <w:sz w:val="27"/>
                <w:szCs w:val="27"/>
              </w:rPr>
              <w:t xml:space="preserve">Лебухорська </w:t>
            </w:r>
          </w:p>
          <w:p w:rsidR="0071624E" w:rsidRPr="00547E94" w:rsidRDefault="0071624E" w:rsidP="00353F8E">
            <w:pPr>
              <w:jc w:val="both"/>
              <w:rPr>
                <w:color w:val="000000"/>
                <w:sz w:val="27"/>
                <w:szCs w:val="27"/>
              </w:rPr>
            </w:pPr>
            <w:r w:rsidRPr="00547E94">
              <w:rPr>
                <w:color w:val="000000"/>
                <w:sz w:val="27"/>
                <w:szCs w:val="27"/>
              </w:rPr>
              <w:t>Тетяна Василівна</w:t>
            </w:r>
          </w:p>
          <w:p w:rsidR="0071624E" w:rsidRPr="00547E94" w:rsidRDefault="0071624E" w:rsidP="00353F8E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306" w:type="dxa"/>
          </w:tcPr>
          <w:p w:rsidR="0071624E" w:rsidRPr="00547E94" w:rsidRDefault="0071624E" w:rsidP="00353F8E">
            <w:pPr>
              <w:jc w:val="both"/>
              <w:rPr>
                <w:rStyle w:val="st"/>
                <w:color w:val="000000"/>
                <w:sz w:val="27"/>
                <w:szCs w:val="27"/>
              </w:rPr>
            </w:pPr>
            <w:r w:rsidRPr="00547E94">
              <w:rPr>
                <w:rStyle w:val="st"/>
                <w:color w:val="000000"/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71624E" w:rsidRPr="00547E94" w:rsidRDefault="004A4539" w:rsidP="004A4539">
            <w:pPr>
              <w:jc w:val="both"/>
              <w:rPr>
                <w:rStyle w:val="st"/>
                <w:color w:val="000000"/>
                <w:sz w:val="27"/>
                <w:szCs w:val="27"/>
              </w:rPr>
            </w:pPr>
            <w:r w:rsidRPr="00547E94">
              <w:rPr>
                <w:color w:val="000000"/>
                <w:sz w:val="27"/>
                <w:szCs w:val="27"/>
                <w:shd w:val="clear" w:color="auto" w:fill="FFFFFF"/>
              </w:rPr>
              <w:t xml:space="preserve">провідний фахівець з е-урядування та відкритих даних при </w:t>
            </w:r>
            <w:r w:rsidR="0071624E" w:rsidRPr="00547E94">
              <w:rPr>
                <w:color w:val="000000"/>
                <w:sz w:val="27"/>
                <w:szCs w:val="27"/>
                <w:shd w:val="clear" w:color="auto" w:fill="FFFFFF"/>
              </w:rPr>
              <w:t xml:space="preserve"> відділ</w:t>
            </w:r>
            <w:r w:rsidRPr="00547E94">
              <w:rPr>
                <w:color w:val="000000"/>
                <w:sz w:val="27"/>
                <w:szCs w:val="27"/>
                <w:shd w:val="clear" w:color="auto" w:fill="FFFFFF"/>
              </w:rPr>
              <w:t>і</w:t>
            </w:r>
            <w:r w:rsidR="0071624E" w:rsidRPr="00547E94">
              <w:rPr>
                <w:color w:val="000000"/>
                <w:sz w:val="27"/>
                <w:szCs w:val="27"/>
                <w:shd w:val="clear" w:color="auto" w:fill="FFFFFF"/>
              </w:rPr>
              <w:t xml:space="preserve"> комп'ютерно-технічного забезпечення міської ради;</w:t>
            </w: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4A4539" w:rsidRPr="00547E94" w:rsidRDefault="004A4539" w:rsidP="00353F8E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  <w:p w:rsidR="00673F8E" w:rsidRPr="00547E94" w:rsidRDefault="00673F8E" w:rsidP="00353F8E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547E94">
              <w:rPr>
                <w:b/>
                <w:color w:val="000000"/>
                <w:sz w:val="27"/>
                <w:szCs w:val="27"/>
              </w:rPr>
              <w:t xml:space="preserve">Маковійчук </w:t>
            </w:r>
          </w:p>
          <w:p w:rsidR="00673F8E" w:rsidRPr="00547E94" w:rsidRDefault="00673F8E" w:rsidP="00353F8E">
            <w:pPr>
              <w:jc w:val="both"/>
              <w:rPr>
                <w:color w:val="000000"/>
                <w:sz w:val="27"/>
                <w:szCs w:val="27"/>
              </w:rPr>
            </w:pPr>
            <w:r w:rsidRPr="00547E94">
              <w:rPr>
                <w:color w:val="000000"/>
                <w:sz w:val="27"/>
                <w:szCs w:val="27"/>
              </w:rPr>
              <w:t>Василина Дмитрівна</w:t>
            </w:r>
          </w:p>
          <w:p w:rsidR="00673F8E" w:rsidRPr="00547E94" w:rsidRDefault="00673F8E" w:rsidP="00353F8E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306" w:type="dxa"/>
          </w:tcPr>
          <w:p w:rsidR="004A4539" w:rsidRPr="00547E94" w:rsidRDefault="004A4539" w:rsidP="00353F8E">
            <w:pPr>
              <w:jc w:val="both"/>
              <w:rPr>
                <w:rStyle w:val="st"/>
                <w:color w:val="000000"/>
                <w:sz w:val="27"/>
                <w:szCs w:val="27"/>
              </w:rPr>
            </w:pPr>
          </w:p>
          <w:p w:rsidR="00673F8E" w:rsidRPr="00547E94" w:rsidRDefault="00673F8E" w:rsidP="00353F8E">
            <w:pPr>
              <w:jc w:val="both"/>
              <w:rPr>
                <w:rStyle w:val="st"/>
                <w:color w:val="000000"/>
                <w:sz w:val="27"/>
                <w:szCs w:val="27"/>
              </w:rPr>
            </w:pPr>
            <w:r w:rsidRPr="00547E94">
              <w:rPr>
                <w:rStyle w:val="st"/>
                <w:color w:val="000000"/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4A4539" w:rsidRPr="00547E94" w:rsidRDefault="004A4539" w:rsidP="00353F8E">
            <w:pPr>
              <w:jc w:val="both"/>
              <w:rPr>
                <w:rStyle w:val="st"/>
                <w:color w:val="000000"/>
                <w:sz w:val="27"/>
                <w:szCs w:val="27"/>
              </w:rPr>
            </w:pPr>
          </w:p>
          <w:p w:rsidR="00673F8E" w:rsidRPr="00547E94" w:rsidRDefault="00673F8E" w:rsidP="00353F8E">
            <w:pPr>
              <w:jc w:val="both"/>
              <w:rPr>
                <w:rStyle w:val="st"/>
                <w:color w:val="000000"/>
                <w:sz w:val="27"/>
                <w:szCs w:val="27"/>
              </w:rPr>
            </w:pPr>
            <w:r w:rsidRPr="00547E94">
              <w:rPr>
                <w:rStyle w:val="st"/>
                <w:color w:val="000000"/>
                <w:sz w:val="27"/>
                <w:szCs w:val="27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</w:t>
            </w:r>
            <w:r w:rsidR="008272D0" w:rsidRPr="00547E94">
              <w:rPr>
                <w:rStyle w:val="st"/>
                <w:color w:val="000000"/>
                <w:sz w:val="27"/>
                <w:szCs w:val="27"/>
              </w:rPr>
              <w:t xml:space="preserve"> міської ради</w:t>
            </w:r>
            <w:r w:rsidRPr="00547E94">
              <w:rPr>
                <w:rStyle w:val="st"/>
                <w:color w:val="000000"/>
                <w:sz w:val="27"/>
                <w:szCs w:val="27"/>
              </w:rPr>
              <w:t>;</w:t>
            </w:r>
          </w:p>
          <w:p w:rsidR="00673F8E" w:rsidRPr="00547E94" w:rsidRDefault="00673F8E" w:rsidP="00353F8E">
            <w:pPr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673F8E" w:rsidRPr="00576BAE" w:rsidTr="007F6E73">
        <w:tc>
          <w:tcPr>
            <w:tcW w:w="4164" w:type="dxa"/>
            <w:shd w:val="clear" w:color="auto" w:fill="auto"/>
          </w:tcPr>
          <w:p w:rsidR="00673F8E" w:rsidRPr="00576BAE" w:rsidRDefault="00673F8E" w:rsidP="00353F8E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Никирса  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Марія Дмитрівна</w:t>
            </w:r>
          </w:p>
        </w:tc>
        <w:tc>
          <w:tcPr>
            <w:tcW w:w="306" w:type="dxa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архіваріус, краєзнавець, науковий співробітник ЧНУ ім.Ю.Федьковича (за згодою);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F96193">
        <w:tc>
          <w:tcPr>
            <w:tcW w:w="4164" w:type="dxa"/>
            <w:shd w:val="clear" w:color="auto" w:fill="auto"/>
          </w:tcPr>
          <w:p w:rsidR="00673F8E" w:rsidRPr="00576BAE" w:rsidRDefault="00673F8E" w:rsidP="00353F8E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Самолюк 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Володимир Ярославович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начальник управління з питань надзвичайних ситуацій та цивільного захисту населення міської ради;</w:t>
            </w:r>
          </w:p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F96193">
        <w:tc>
          <w:tcPr>
            <w:tcW w:w="4164" w:type="dxa"/>
            <w:shd w:val="clear" w:color="auto" w:fill="auto"/>
          </w:tcPr>
          <w:p w:rsidR="00673F8E" w:rsidRPr="00576BAE" w:rsidRDefault="00673F8E" w:rsidP="0017386E">
            <w:pPr>
              <w:tabs>
                <w:tab w:val="left" w:pos="461"/>
              </w:tabs>
              <w:jc w:val="both"/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576BAE">
              <w:rPr>
                <w:b/>
                <w:color w:val="000000"/>
                <w:sz w:val="27"/>
                <w:szCs w:val="27"/>
                <w:shd w:val="clear" w:color="auto" w:fill="FFFFFF"/>
              </w:rPr>
              <w:t xml:space="preserve">Сафтенко </w:t>
            </w:r>
          </w:p>
          <w:p w:rsidR="00673F8E" w:rsidRPr="00576BAE" w:rsidRDefault="00673F8E" w:rsidP="0017386E">
            <w:pPr>
              <w:tabs>
                <w:tab w:val="left" w:pos="461"/>
              </w:tabs>
              <w:rPr>
                <w:sz w:val="27"/>
                <w:szCs w:val="27"/>
              </w:rPr>
            </w:pPr>
            <w:r w:rsidRPr="00576BAE">
              <w:rPr>
                <w:color w:val="000000"/>
                <w:sz w:val="27"/>
                <w:szCs w:val="27"/>
                <w:shd w:val="clear" w:color="auto" w:fill="FFFFFF"/>
              </w:rPr>
              <w:t>Юлія Костянтинівна</w:t>
            </w:r>
            <w:r w:rsidRPr="00576BAE"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06" w:type="dxa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35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начальник управління культури міської ради;</w:t>
            </w:r>
          </w:p>
        </w:tc>
      </w:tr>
      <w:tr w:rsidR="00673F8E" w:rsidRPr="00576BAE" w:rsidTr="00F96193">
        <w:tc>
          <w:tcPr>
            <w:tcW w:w="4164" w:type="dxa"/>
            <w:shd w:val="clear" w:color="auto" w:fill="auto"/>
          </w:tcPr>
          <w:p w:rsidR="00673F8E" w:rsidRPr="00576BAE" w:rsidRDefault="00673F8E" w:rsidP="0017386E">
            <w:pPr>
              <w:tabs>
                <w:tab w:val="left" w:pos="461"/>
              </w:tabs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Свіріденко </w:t>
            </w:r>
          </w:p>
          <w:p w:rsidR="00673F8E" w:rsidRPr="00576BAE" w:rsidRDefault="00673F8E" w:rsidP="0017386E">
            <w:pPr>
              <w:tabs>
                <w:tab w:val="left" w:pos="461"/>
              </w:tabs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Любов Степанівна</w:t>
            </w:r>
          </w:p>
          <w:p w:rsidR="00673F8E" w:rsidRPr="00576BAE" w:rsidRDefault="00673F8E" w:rsidP="0017386E">
            <w:pPr>
              <w:tabs>
                <w:tab w:val="left" w:pos="461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673F8E" w:rsidRPr="00576BAE" w:rsidRDefault="00673F8E" w:rsidP="0017386E">
            <w:pPr>
              <w:jc w:val="both"/>
              <w:rPr>
                <w:color w:val="202020"/>
                <w:sz w:val="27"/>
                <w:szCs w:val="27"/>
                <w:shd w:val="clear" w:color="auto" w:fill="FFFFFF"/>
              </w:rPr>
            </w:pPr>
            <w:r w:rsidRPr="00576BAE">
              <w:rPr>
                <w:color w:val="202020"/>
                <w:sz w:val="27"/>
                <w:szCs w:val="27"/>
                <w:shd w:val="clear" w:color="auto" w:fill="FFFFFF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17386E">
            <w:pPr>
              <w:jc w:val="both"/>
              <w:rPr>
                <w:sz w:val="27"/>
                <w:szCs w:val="27"/>
              </w:rPr>
            </w:pPr>
            <w:r w:rsidRPr="00576BAE">
              <w:rPr>
                <w:color w:val="202020"/>
                <w:sz w:val="27"/>
                <w:szCs w:val="27"/>
                <w:shd w:val="clear" w:color="auto" w:fill="FFFFFF"/>
              </w:rPr>
              <w:t>голова ГО «ЧТІ «МРІЯ» (за згодою);</w:t>
            </w:r>
          </w:p>
        </w:tc>
      </w:tr>
      <w:tr w:rsidR="00673F8E" w:rsidRPr="00576BAE" w:rsidTr="00F96193">
        <w:tc>
          <w:tcPr>
            <w:tcW w:w="4164" w:type="dxa"/>
            <w:shd w:val="clear" w:color="auto" w:fill="auto"/>
          </w:tcPr>
          <w:p w:rsidR="00673F8E" w:rsidRPr="00576BAE" w:rsidRDefault="00673F8E" w:rsidP="00673F8E">
            <w:pPr>
              <w:tabs>
                <w:tab w:val="left" w:pos="461"/>
              </w:tabs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Хілько </w:t>
            </w:r>
          </w:p>
          <w:p w:rsidR="00673F8E" w:rsidRPr="00576BAE" w:rsidRDefault="00673F8E" w:rsidP="00673F8E">
            <w:pPr>
              <w:tabs>
                <w:tab w:val="left" w:pos="461"/>
              </w:tabs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Наталя Олексіївна</w:t>
            </w:r>
            <w:r w:rsidRPr="00576BAE">
              <w:rPr>
                <w:sz w:val="27"/>
                <w:szCs w:val="27"/>
              </w:rPr>
              <w:tab/>
            </w:r>
          </w:p>
        </w:tc>
        <w:tc>
          <w:tcPr>
            <w:tcW w:w="306" w:type="dxa"/>
          </w:tcPr>
          <w:p w:rsidR="00673F8E" w:rsidRPr="00576BAE" w:rsidRDefault="00673F8E" w:rsidP="0067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673F8E" w:rsidRPr="00576BAE" w:rsidRDefault="00673F8E" w:rsidP="00673F8E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заступник директора, начальник управління містобудування та архітектури департаменту містобудів-ного комплексу та земельних відносин міської ради, головний архітектор міста;</w:t>
            </w:r>
          </w:p>
          <w:p w:rsidR="00673F8E" w:rsidRPr="00576BAE" w:rsidRDefault="00673F8E" w:rsidP="00673F8E">
            <w:pPr>
              <w:jc w:val="both"/>
              <w:rPr>
                <w:sz w:val="27"/>
                <w:szCs w:val="27"/>
              </w:rPr>
            </w:pPr>
          </w:p>
        </w:tc>
      </w:tr>
      <w:tr w:rsidR="00673F8E" w:rsidRPr="00576BAE" w:rsidTr="00F96193">
        <w:tc>
          <w:tcPr>
            <w:tcW w:w="4164" w:type="dxa"/>
            <w:shd w:val="clear" w:color="auto" w:fill="auto"/>
          </w:tcPr>
          <w:p w:rsidR="00D24F1A" w:rsidRDefault="00D24F1A" w:rsidP="00D24F1A">
            <w:pPr>
              <w:jc w:val="both"/>
              <w:rPr>
                <w:b/>
                <w:sz w:val="27"/>
                <w:szCs w:val="27"/>
              </w:rPr>
            </w:pPr>
          </w:p>
          <w:p w:rsidR="00D24F1A" w:rsidRPr="00D24F1A" w:rsidRDefault="00D24F1A" w:rsidP="00D24F1A">
            <w:pPr>
              <w:jc w:val="both"/>
              <w:rPr>
                <w:b/>
                <w:sz w:val="27"/>
                <w:szCs w:val="27"/>
              </w:rPr>
            </w:pPr>
            <w:r w:rsidRPr="00D24F1A">
              <w:rPr>
                <w:b/>
                <w:sz w:val="27"/>
                <w:szCs w:val="27"/>
              </w:rPr>
              <w:t xml:space="preserve">Черновський </w:t>
            </w:r>
          </w:p>
          <w:p w:rsidR="00673F8E" w:rsidRPr="00576BAE" w:rsidRDefault="00D24F1A" w:rsidP="00D24F1A">
            <w:pPr>
              <w:jc w:val="both"/>
              <w:rPr>
                <w:sz w:val="27"/>
                <w:szCs w:val="27"/>
              </w:rPr>
            </w:pPr>
            <w:r w:rsidRPr="00D24F1A">
              <w:rPr>
                <w:sz w:val="27"/>
                <w:szCs w:val="27"/>
              </w:rPr>
              <w:t>Олексій Костянтинович</w:t>
            </w:r>
          </w:p>
        </w:tc>
        <w:tc>
          <w:tcPr>
            <w:tcW w:w="306" w:type="dxa"/>
          </w:tcPr>
          <w:p w:rsidR="00D24F1A" w:rsidRDefault="00D24F1A" w:rsidP="00673F8E">
            <w:pPr>
              <w:jc w:val="both"/>
              <w:rPr>
                <w:sz w:val="27"/>
                <w:szCs w:val="27"/>
              </w:rPr>
            </w:pPr>
          </w:p>
          <w:p w:rsidR="00673F8E" w:rsidRPr="00576BAE" w:rsidRDefault="00D24F1A" w:rsidP="00673F8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D24F1A" w:rsidRDefault="00D24F1A" w:rsidP="00673F8E">
            <w:pPr>
              <w:jc w:val="both"/>
              <w:rPr>
                <w:szCs w:val="28"/>
              </w:rPr>
            </w:pPr>
          </w:p>
          <w:p w:rsidR="00673F8E" w:rsidRPr="00576BAE" w:rsidRDefault="00D24F1A" w:rsidP="0079343B">
            <w:pPr>
              <w:jc w:val="both"/>
              <w:rPr>
                <w:sz w:val="27"/>
                <w:szCs w:val="27"/>
              </w:rPr>
            </w:pPr>
            <w:r>
              <w:rPr>
                <w:szCs w:val="28"/>
              </w:rPr>
              <w:t>завідувач кафедри юридичної психології юридичного факультету Чернівецького</w:t>
            </w:r>
            <w:r w:rsidR="0079343B">
              <w:rPr>
                <w:szCs w:val="28"/>
              </w:rPr>
              <w:t xml:space="preserve"> </w:t>
            </w:r>
            <w:r>
              <w:rPr>
                <w:szCs w:val="28"/>
              </w:rPr>
              <w:t>національного універ</w:t>
            </w:r>
            <w:r w:rsidR="0079343B">
              <w:rPr>
                <w:szCs w:val="28"/>
              </w:rPr>
              <w:t>-</w:t>
            </w:r>
            <w:r>
              <w:rPr>
                <w:szCs w:val="28"/>
              </w:rPr>
              <w:t>ситету імені Юрія Федьковича</w:t>
            </w:r>
            <w:r w:rsidRPr="001836A7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</w:tc>
      </w:tr>
      <w:tr w:rsidR="007F6E73" w:rsidRPr="00576BAE" w:rsidTr="00F96193">
        <w:tc>
          <w:tcPr>
            <w:tcW w:w="4164" w:type="dxa"/>
            <w:shd w:val="clear" w:color="auto" w:fill="auto"/>
          </w:tcPr>
          <w:p w:rsidR="007F6E73" w:rsidRDefault="007F6E73" w:rsidP="007F6E73">
            <w:pPr>
              <w:jc w:val="both"/>
              <w:rPr>
                <w:b/>
                <w:sz w:val="27"/>
                <w:szCs w:val="27"/>
              </w:rPr>
            </w:pPr>
          </w:p>
          <w:p w:rsidR="007F6E73" w:rsidRPr="00576BAE" w:rsidRDefault="007F6E73" w:rsidP="007F6E73">
            <w:pPr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Чопюк </w:t>
            </w:r>
          </w:p>
          <w:p w:rsidR="007F6E73" w:rsidRPr="00576BAE" w:rsidRDefault="007F6E73" w:rsidP="007F6E73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Петро Петрович</w:t>
            </w:r>
          </w:p>
          <w:p w:rsidR="007F6E73" w:rsidRPr="00576BAE" w:rsidRDefault="007F6E73" w:rsidP="007F6E7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7F6E73" w:rsidRDefault="007F6E73" w:rsidP="007F6E73">
            <w:pPr>
              <w:jc w:val="both"/>
              <w:rPr>
                <w:sz w:val="27"/>
                <w:szCs w:val="27"/>
              </w:rPr>
            </w:pPr>
          </w:p>
          <w:p w:rsidR="007F6E73" w:rsidRPr="00576BAE" w:rsidRDefault="007F6E73" w:rsidP="007F6E73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7F6E73" w:rsidRDefault="007F6E73" w:rsidP="007F6E73">
            <w:pPr>
              <w:jc w:val="both"/>
              <w:rPr>
                <w:sz w:val="27"/>
                <w:szCs w:val="27"/>
              </w:rPr>
            </w:pPr>
          </w:p>
          <w:p w:rsidR="007F6E73" w:rsidRPr="00576BAE" w:rsidRDefault="007F6E73" w:rsidP="007F6E73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провідний фахівець з господарських питань міської ради;</w:t>
            </w:r>
          </w:p>
        </w:tc>
      </w:tr>
      <w:tr w:rsidR="007F6E73" w:rsidRPr="00576BAE" w:rsidTr="00F96193">
        <w:tc>
          <w:tcPr>
            <w:tcW w:w="4164" w:type="dxa"/>
            <w:shd w:val="clear" w:color="auto" w:fill="auto"/>
          </w:tcPr>
          <w:p w:rsidR="00D24F1A" w:rsidRPr="00547E94" w:rsidRDefault="00D24F1A" w:rsidP="007F6E73">
            <w:pPr>
              <w:jc w:val="both"/>
              <w:rPr>
                <w:rStyle w:val="ac"/>
                <w:b/>
                <w:bCs/>
                <w:i w:val="0"/>
                <w:iCs w:val="0"/>
                <w:color w:val="000000"/>
                <w:sz w:val="27"/>
                <w:szCs w:val="27"/>
                <w:shd w:val="clear" w:color="auto" w:fill="FFFFFF"/>
              </w:rPr>
            </w:pPr>
            <w:r w:rsidRPr="00547E94">
              <w:rPr>
                <w:rStyle w:val="ac"/>
                <w:b/>
                <w:bCs/>
                <w:i w:val="0"/>
                <w:iCs w:val="0"/>
                <w:color w:val="000000"/>
                <w:sz w:val="27"/>
                <w:szCs w:val="27"/>
                <w:shd w:val="clear" w:color="auto" w:fill="FFFFFF"/>
              </w:rPr>
              <w:t xml:space="preserve">Чорней </w:t>
            </w:r>
          </w:p>
          <w:p w:rsidR="007F6E73" w:rsidRPr="00547E94" w:rsidRDefault="00D24F1A" w:rsidP="007F6E73">
            <w:pPr>
              <w:jc w:val="both"/>
              <w:rPr>
                <w:rStyle w:val="ac"/>
                <w:bCs/>
                <w:i w:val="0"/>
                <w:iCs w:val="0"/>
                <w:color w:val="000000"/>
                <w:sz w:val="27"/>
                <w:szCs w:val="27"/>
                <w:shd w:val="clear" w:color="auto" w:fill="FFFFFF"/>
              </w:rPr>
            </w:pPr>
            <w:r w:rsidRPr="00547E94">
              <w:rPr>
                <w:rStyle w:val="ac"/>
                <w:bCs/>
                <w:i w:val="0"/>
                <w:iCs w:val="0"/>
                <w:color w:val="000000"/>
                <w:sz w:val="27"/>
                <w:szCs w:val="27"/>
                <w:shd w:val="clear" w:color="auto" w:fill="FFFFFF"/>
              </w:rPr>
              <w:t>Юрій Ілліч</w:t>
            </w:r>
          </w:p>
          <w:p w:rsidR="00D24F1A" w:rsidRPr="00547E94" w:rsidRDefault="00D24F1A" w:rsidP="007F6E73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306" w:type="dxa"/>
          </w:tcPr>
          <w:p w:rsidR="007F6E73" w:rsidRPr="00576BAE" w:rsidRDefault="00D24F1A" w:rsidP="007F6E7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7F6E73" w:rsidRPr="00547E94" w:rsidRDefault="00D24F1A" w:rsidP="007F6E73">
            <w:pPr>
              <w:jc w:val="both"/>
              <w:rPr>
                <w:color w:val="000000"/>
                <w:sz w:val="27"/>
                <w:szCs w:val="27"/>
              </w:rPr>
            </w:pPr>
            <w:r w:rsidRPr="00547E94">
              <w:rPr>
                <w:color w:val="000000"/>
                <w:sz w:val="27"/>
                <w:szCs w:val="27"/>
                <w:shd w:val="clear" w:color="auto" w:fill="FFFFFF"/>
              </w:rPr>
              <w:t>історик, журналіст, літератор, редактор інтернет-порталу «BukNews» (за згодою);</w:t>
            </w:r>
          </w:p>
        </w:tc>
      </w:tr>
      <w:tr w:rsidR="00D24F1A" w:rsidRPr="00576BAE" w:rsidTr="00F96193">
        <w:tc>
          <w:tcPr>
            <w:tcW w:w="4164" w:type="dxa"/>
            <w:shd w:val="clear" w:color="auto" w:fill="auto"/>
          </w:tcPr>
          <w:p w:rsidR="00D24F1A" w:rsidRPr="00576BAE" w:rsidRDefault="00D24F1A" w:rsidP="00D24F1A">
            <w:pPr>
              <w:ind w:right="-94"/>
              <w:jc w:val="both"/>
              <w:rPr>
                <w:b/>
                <w:sz w:val="27"/>
                <w:szCs w:val="27"/>
              </w:rPr>
            </w:pPr>
            <w:r w:rsidRPr="00576BAE">
              <w:rPr>
                <w:b/>
                <w:sz w:val="27"/>
                <w:szCs w:val="27"/>
              </w:rPr>
              <w:t xml:space="preserve">Шиба </w:t>
            </w:r>
          </w:p>
          <w:p w:rsidR="00D24F1A" w:rsidRPr="00576BAE" w:rsidRDefault="00D24F1A" w:rsidP="00D24F1A">
            <w:pPr>
              <w:ind w:right="-94"/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Олександр Михайлович</w:t>
            </w:r>
          </w:p>
          <w:p w:rsidR="00D24F1A" w:rsidRPr="00576BAE" w:rsidRDefault="00D24F1A" w:rsidP="00D24F1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6" w:type="dxa"/>
          </w:tcPr>
          <w:p w:rsidR="00D24F1A" w:rsidRPr="00576BAE" w:rsidRDefault="00D24F1A" w:rsidP="00D24F1A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-</w:t>
            </w:r>
          </w:p>
        </w:tc>
        <w:tc>
          <w:tcPr>
            <w:tcW w:w="5051" w:type="dxa"/>
            <w:shd w:val="clear" w:color="auto" w:fill="auto"/>
          </w:tcPr>
          <w:p w:rsidR="00D24F1A" w:rsidRPr="00576BAE" w:rsidRDefault="00D24F1A" w:rsidP="00D24F1A">
            <w:pPr>
              <w:jc w:val="both"/>
              <w:rPr>
                <w:sz w:val="27"/>
                <w:szCs w:val="27"/>
              </w:rPr>
            </w:pPr>
            <w:r w:rsidRPr="00576BAE">
              <w:rPr>
                <w:sz w:val="27"/>
                <w:szCs w:val="27"/>
              </w:rPr>
              <w:t>начальник юридичного управління міської ради.</w:t>
            </w:r>
          </w:p>
        </w:tc>
      </w:tr>
    </w:tbl>
    <w:p w:rsidR="004E55C0" w:rsidRPr="00576BAE" w:rsidRDefault="004E55C0" w:rsidP="004E55C0">
      <w:pPr>
        <w:jc w:val="both"/>
        <w:rPr>
          <w:sz w:val="27"/>
          <w:szCs w:val="27"/>
        </w:rPr>
      </w:pPr>
    </w:p>
    <w:p w:rsidR="00DC44E6" w:rsidRPr="00576BAE" w:rsidRDefault="00DC44E6" w:rsidP="003B21BD">
      <w:pPr>
        <w:ind w:firstLine="708"/>
        <w:jc w:val="both"/>
        <w:rPr>
          <w:sz w:val="27"/>
          <w:szCs w:val="27"/>
        </w:rPr>
      </w:pPr>
      <w:r w:rsidRPr="00576BAE">
        <w:rPr>
          <w:b/>
          <w:sz w:val="27"/>
          <w:szCs w:val="27"/>
        </w:rPr>
        <w:t xml:space="preserve">2. </w:t>
      </w:r>
      <w:r w:rsidRPr="00576BAE">
        <w:rPr>
          <w:sz w:val="27"/>
          <w:szCs w:val="27"/>
        </w:rPr>
        <w:t xml:space="preserve"> Робочій групі до 01.0</w:t>
      </w:r>
      <w:r w:rsidR="00E96F57" w:rsidRPr="00576BAE">
        <w:rPr>
          <w:sz w:val="27"/>
          <w:szCs w:val="27"/>
        </w:rPr>
        <w:t>4</w:t>
      </w:r>
      <w:r w:rsidRPr="00576BAE">
        <w:rPr>
          <w:sz w:val="27"/>
          <w:szCs w:val="27"/>
        </w:rPr>
        <w:t>.201</w:t>
      </w:r>
      <w:r w:rsidR="00CC70F9" w:rsidRPr="00576BAE">
        <w:rPr>
          <w:sz w:val="27"/>
          <w:szCs w:val="27"/>
        </w:rPr>
        <w:t>8</w:t>
      </w:r>
      <w:r w:rsidRPr="00576BAE">
        <w:rPr>
          <w:sz w:val="27"/>
          <w:szCs w:val="27"/>
        </w:rPr>
        <w:t xml:space="preserve"> року </w:t>
      </w:r>
      <w:r w:rsidR="00CC70F9" w:rsidRPr="00576BAE">
        <w:rPr>
          <w:sz w:val="27"/>
          <w:szCs w:val="27"/>
        </w:rPr>
        <w:t>надати пропозиції за результатами вивчення питання ремонту</w:t>
      </w:r>
      <w:r w:rsidR="00FD4FA1">
        <w:rPr>
          <w:sz w:val="27"/>
          <w:szCs w:val="27"/>
        </w:rPr>
        <w:t xml:space="preserve"> (реставрації)</w:t>
      </w:r>
      <w:r w:rsidR="00CC70F9" w:rsidRPr="00576BAE">
        <w:rPr>
          <w:sz w:val="27"/>
          <w:szCs w:val="27"/>
        </w:rPr>
        <w:t xml:space="preserve"> </w:t>
      </w:r>
      <w:r w:rsidR="00FD4FA1">
        <w:rPr>
          <w:sz w:val="27"/>
          <w:szCs w:val="27"/>
        </w:rPr>
        <w:t>будівлі</w:t>
      </w:r>
      <w:r w:rsidR="00CC70F9" w:rsidRPr="00576BAE">
        <w:rPr>
          <w:sz w:val="27"/>
          <w:szCs w:val="27"/>
        </w:rPr>
        <w:t xml:space="preserve"> Ратуші в м. Чернівцях</w:t>
      </w:r>
      <w:r w:rsidRPr="00576BAE">
        <w:rPr>
          <w:sz w:val="27"/>
          <w:szCs w:val="27"/>
        </w:rPr>
        <w:t>.</w:t>
      </w:r>
    </w:p>
    <w:p w:rsidR="00DC44E6" w:rsidRPr="00576BAE" w:rsidRDefault="00DC44E6" w:rsidP="003B21BD">
      <w:pPr>
        <w:ind w:firstLine="708"/>
        <w:jc w:val="both"/>
        <w:rPr>
          <w:sz w:val="27"/>
          <w:szCs w:val="27"/>
        </w:rPr>
      </w:pPr>
      <w:r w:rsidRPr="00576BAE">
        <w:rPr>
          <w:b/>
          <w:sz w:val="27"/>
          <w:szCs w:val="27"/>
        </w:rPr>
        <w:t xml:space="preserve">3. </w:t>
      </w:r>
      <w:r w:rsidRPr="00576BAE">
        <w:rPr>
          <w:sz w:val="27"/>
          <w:szCs w:val="27"/>
        </w:rPr>
        <w:t xml:space="preserve">Контроль за виконанням цього розпорядження покласти на </w:t>
      </w:r>
      <w:r w:rsidR="002F6C98" w:rsidRPr="00576BAE">
        <w:rPr>
          <w:sz w:val="27"/>
          <w:szCs w:val="27"/>
        </w:rPr>
        <w:t>секретаря міської ради</w:t>
      </w:r>
      <w:r w:rsidRPr="00576BAE">
        <w:rPr>
          <w:sz w:val="27"/>
          <w:szCs w:val="27"/>
        </w:rPr>
        <w:t xml:space="preserve"> </w:t>
      </w:r>
      <w:r w:rsidR="002F6C98" w:rsidRPr="00576BAE">
        <w:rPr>
          <w:sz w:val="27"/>
          <w:szCs w:val="27"/>
        </w:rPr>
        <w:t>Продана В.С.</w:t>
      </w:r>
    </w:p>
    <w:p w:rsidR="00DC44E6" w:rsidRDefault="00DC44E6" w:rsidP="00672E3A">
      <w:pPr>
        <w:rPr>
          <w:b/>
          <w:sz w:val="27"/>
          <w:szCs w:val="27"/>
        </w:rPr>
      </w:pPr>
    </w:p>
    <w:p w:rsidR="00576BAE" w:rsidRDefault="00576BAE" w:rsidP="00672E3A">
      <w:pPr>
        <w:rPr>
          <w:b/>
          <w:sz w:val="27"/>
          <w:szCs w:val="27"/>
        </w:rPr>
      </w:pPr>
    </w:p>
    <w:p w:rsidR="00576BAE" w:rsidRDefault="00576BAE" w:rsidP="00672E3A">
      <w:pPr>
        <w:rPr>
          <w:b/>
          <w:sz w:val="27"/>
          <w:szCs w:val="27"/>
        </w:rPr>
      </w:pPr>
    </w:p>
    <w:p w:rsidR="00576BAE" w:rsidRPr="00576BAE" w:rsidRDefault="00576BAE" w:rsidP="00672E3A">
      <w:pPr>
        <w:rPr>
          <w:b/>
          <w:sz w:val="27"/>
          <w:szCs w:val="27"/>
        </w:rPr>
      </w:pPr>
    </w:p>
    <w:p w:rsidR="00DC44E6" w:rsidRPr="00576BAE" w:rsidRDefault="00DC44E6" w:rsidP="00672E3A">
      <w:pPr>
        <w:rPr>
          <w:b/>
          <w:sz w:val="27"/>
          <w:szCs w:val="27"/>
        </w:rPr>
      </w:pPr>
      <w:r w:rsidRPr="00576BAE">
        <w:rPr>
          <w:b/>
          <w:sz w:val="27"/>
          <w:szCs w:val="27"/>
        </w:rPr>
        <w:t xml:space="preserve">Чернівецький міський голова </w:t>
      </w:r>
      <w:r w:rsidRPr="00576BAE">
        <w:rPr>
          <w:b/>
          <w:sz w:val="27"/>
          <w:szCs w:val="27"/>
        </w:rPr>
        <w:tab/>
      </w:r>
      <w:r w:rsidRPr="00576BAE">
        <w:rPr>
          <w:b/>
          <w:sz w:val="27"/>
          <w:szCs w:val="27"/>
        </w:rPr>
        <w:tab/>
      </w:r>
      <w:r w:rsidRPr="00576BAE">
        <w:rPr>
          <w:b/>
          <w:sz w:val="27"/>
          <w:szCs w:val="27"/>
        </w:rPr>
        <w:tab/>
      </w:r>
      <w:r w:rsidRPr="00576BAE">
        <w:rPr>
          <w:b/>
          <w:sz w:val="27"/>
          <w:szCs w:val="27"/>
        </w:rPr>
        <w:tab/>
      </w:r>
      <w:r w:rsidRPr="00576BAE">
        <w:rPr>
          <w:b/>
          <w:sz w:val="27"/>
          <w:szCs w:val="27"/>
        </w:rPr>
        <w:tab/>
      </w:r>
      <w:r w:rsidRPr="00576BAE">
        <w:rPr>
          <w:b/>
          <w:sz w:val="27"/>
          <w:szCs w:val="27"/>
        </w:rPr>
        <w:tab/>
        <w:t>О.Каспрук</w:t>
      </w:r>
    </w:p>
    <w:p w:rsidR="00DC44E6" w:rsidRPr="00576BAE" w:rsidRDefault="00DC44E6">
      <w:pPr>
        <w:rPr>
          <w:sz w:val="27"/>
          <w:szCs w:val="27"/>
        </w:rPr>
      </w:pPr>
    </w:p>
    <w:p w:rsidR="002F6C98" w:rsidRPr="00576BAE" w:rsidRDefault="002F6C98">
      <w:pPr>
        <w:rPr>
          <w:sz w:val="27"/>
          <w:szCs w:val="27"/>
        </w:rPr>
      </w:pPr>
    </w:p>
    <w:p w:rsidR="002F6C98" w:rsidRDefault="002F6C98"/>
    <w:p w:rsidR="002F6C98" w:rsidRDefault="002F6C98"/>
    <w:p w:rsidR="0045487A" w:rsidRDefault="0045487A"/>
    <w:p w:rsidR="0045487A" w:rsidRDefault="0045487A"/>
    <w:p w:rsidR="0045487A" w:rsidRDefault="0045487A"/>
    <w:p w:rsidR="0045487A" w:rsidRDefault="0045487A"/>
    <w:p w:rsidR="0045487A" w:rsidRDefault="0045487A"/>
    <w:p w:rsidR="0045487A" w:rsidRDefault="0045487A"/>
    <w:sectPr w:rsidR="0045487A" w:rsidSect="007F6E73">
      <w:headerReference w:type="even" r:id="rId8"/>
      <w:head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6F" w:rsidRDefault="00D9206F">
      <w:r>
        <w:separator/>
      </w:r>
    </w:p>
  </w:endnote>
  <w:endnote w:type="continuationSeparator" w:id="0">
    <w:p w:rsidR="00D9206F" w:rsidRDefault="00D9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6F" w:rsidRDefault="00D9206F">
      <w:r>
        <w:separator/>
      </w:r>
    </w:p>
  </w:footnote>
  <w:footnote w:type="continuationSeparator" w:id="0">
    <w:p w:rsidR="00D9206F" w:rsidRDefault="00D9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E6" w:rsidRDefault="00AC44D3" w:rsidP="00F035F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4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44E6" w:rsidRDefault="00DC44E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E6" w:rsidRDefault="00AC44D3" w:rsidP="00F035F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44E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C684C">
      <w:rPr>
        <w:rStyle w:val="a8"/>
        <w:noProof/>
      </w:rPr>
      <w:t>2</w:t>
    </w:r>
    <w:r>
      <w:rPr>
        <w:rStyle w:val="a8"/>
      </w:rPr>
      <w:fldChar w:fldCharType="end"/>
    </w:r>
  </w:p>
  <w:p w:rsidR="00DC44E6" w:rsidRDefault="00DC44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0162"/>
    <w:multiLevelType w:val="hybridMultilevel"/>
    <w:tmpl w:val="F5BE1F5C"/>
    <w:lvl w:ilvl="0" w:tplc="80FE2CCC">
      <w:start w:val="1"/>
      <w:numFmt w:val="decimal"/>
      <w:lvlText w:val="%1."/>
      <w:lvlJc w:val="left"/>
      <w:pPr>
        <w:ind w:left="1158" w:hanging="4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E"/>
    <w:rsid w:val="00012745"/>
    <w:rsid w:val="0001772B"/>
    <w:rsid w:val="000219A3"/>
    <w:rsid w:val="00022BE8"/>
    <w:rsid w:val="00082B94"/>
    <w:rsid w:val="0009338E"/>
    <w:rsid w:val="000A01C4"/>
    <w:rsid w:val="000A4BAE"/>
    <w:rsid w:val="000B4603"/>
    <w:rsid w:val="000F2707"/>
    <w:rsid w:val="00112673"/>
    <w:rsid w:val="00127418"/>
    <w:rsid w:val="00162773"/>
    <w:rsid w:val="0017386E"/>
    <w:rsid w:val="001A7652"/>
    <w:rsid w:val="001B0365"/>
    <w:rsid w:val="001D0592"/>
    <w:rsid w:val="002074D5"/>
    <w:rsid w:val="0021055A"/>
    <w:rsid w:val="00213514"/>
    <w:rsid w:val="00217238"/>
    <w:rsid w:val="002235A8"/>
    <w:rsid w:val="00252C45"/>
    <w:rsid w:val="0026526C"/>
    <w:rsid w:val="00271F30"/>
    <w:rsid w:val="00282660"/>
    <w:rsid w:val="00292F71"/>
    <w:rsid w:val="002A49BE"/>
    <w:rsid w:val="002E30FB"/>
    <w:rsid w:val="002F6C98"/>
    <w:rsid w:val="00314933"/>
    <w:rsid w:val="00353F8E"/>
    <w:rsid w:val="00364958"/>
    <w:rsid w:val="00365074"/>
    <w:rsid w:val="003A1590"/>
    <w:rsid w:val="003B21BD"/>
    <w:rsid w:val="003C684C"/>
    <w:rsid w:val="003D2992"/>
    <w:rsid w:val="003E05A9"/>
    <w:rsid w:val="00400F52"/>
    <w:rsid w:val="00422625"/>
    <w:rsid w:val="00434B48"/>
    <w:rsid w:val="00446F73"/>
    <w:rsid w:val="0045487A"/>
    <w:rsid w:val="00475C83"/>
    <w:rsid w:val="00476C1B"/>
    <w:rsid w:val="00486F47"/>
    <w:rsid w:val="004A4539"/>
    <w:rsid w:val="004E55C0"/>
    <w:rsid w:val="004F3FA4"/>
    <w:rsid w:val="00503A1E"/>
    <w:rsid w:val="0051196E"/>
    <w:rsid w:val="00547E94"/>
    <w:rsid w:val="00550061"/>
    <w:rsid w:val="00566726"/>
    <w:rsid w:val="00576BAE"/>
    <w:rsid w:val="005C1487"/>
    <w:rsid w:val="005C3875"/>
    <w:rsid w:val="0064659E"/>
    <w:rsid w:val="00662F07"/>
    <w:rsid w:val="00672E3A"/>
    <w:rsid w:val="00673F8E"/>
    <w:rsid w:val="006D33E3"/>
    <w:rsid w:val="006D4AE6"/>
    <w:rsid w:val="006D555C"/>
    <w:rsid w:val="006D59E9"/>
    <w:rsid w:val="006E09E3"/>
    <w:rsid w:val="006E100B"/>
    <w:rsid w:val="006F1183"/>
    <w:rsid w:val="00705481"/>
    <w:rsid w:val="0071624E"/>
    <w:rsid w:val="00770ADE"/>
    <w:rsid w:val="0079343B"/>
    <w:rsid w:val="007E6514"/>
    <w:rsid w:val="007F6E73"/>
    <w:rsid w:val="008272D0"/>
    <w:rsid w:val="008316CD"/>
    <w:rsid w:val="00847AD9"/>
    <w:rsid w:val="00864AE4"/>
    <w:rsid w:val="008938D1"/>
    <w:rsid w:val="009771BF"/>
    <w:rsid w:val="00992C2C"/>
    <w:rsid w:val="009C7F06"/>
    <w:rsid w:val="009D7143"/>
    <w:rsid w:val="009E70E7"/>
    <w:rsid w:val="00A12F90"/>
    <w:rsid w:val="00A30B82"/>
    <w:rsid w:val="00A32470"/>
    <w:rsid w:val="00A56DB0"/>
    <w:rsid w:val="00AA44DB"/>
    <w:rsid w:val="00AB3024"/>
    <w:rsid w:val="00AC44D3"/>
    <w:rsid w:val="00AE223F"/>
    <w:rsid w:val="00AF7483"/>
    <w:rsid w:val="00B47C6F"/>
    <w:rsid w:val="00B7672E"/>
    <w:rsid w:val="00B84F89"/>
    <w:rsid w:val="00B902B0"/>
    <w:rsid w:val="00BA043D"/>
    <w:rsid w:val="00BF7E9A"/>
    <w:rsid w:val="00C1011E"/>
    <w:rsid w:val="00C4610B"/>
    <w:rsid w:val="00C52E04"/>
    <w:rsid w:val="00C53214"/>
    <w:rsid w:val="00CB5155"/>
    <w:rsid w:val="00CC2C6B"/>
    <w:rsid w:val="00CC70F9"/>
    <w:rsid w:val="00D12F9D"/>
    <w:rsid w:val="00D24F1A"/>
    <w:rsid w:val="00D576E4"/>
    <w:rsid w:val="00D8231A"/>
    <w:rsid w:val="00D86FD0"/>
    <w:rsid w:val="00D9206F"/>
    <w:rsid w:val="00DA319F"/>
    <w:rsid w:val="00DC44E6"/>
    <w:rsid w:val="00DD769C"/>
    <w:rsid w:val="00DF2436"/>
    <w:rsid w:val="00E523C9"/>
    <w:rsid w:val="00E96F57"/>
    <w:rsid w:val="00EF008C"/>
    <w:rsid w:val="00EF6AA1"/>
    <w:rsid w:val="00F02B05"/>
    <w:rsid w:val="00F035F4"/>
    <w:rsid w:val="00F62205"/>
    <w:rsid w:val="00F73F3A"/>
    <w:rsid w:val="00F96193"/>
    <w:rsid w:val="00FB77B5"/>
    <w:rsid w:val="00FD4FA1"/>
    <w:rsid w:val="00FE7D16"/>
    <w:rsid w:val="00FF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10BB05-00FC-406B-A9A0-09BDB0A7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2E"/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7672E"/>
    <w:pPr>
      <w:keepNext/>
      <w:autoSpaceDE w:val="0"/>
      <w:autoSpaceDN w:val="0"/>
      <w:adjustRightInd w:val="0"/>
      <w:ind w:firstLine="4620"/>
      <w:outlineLvl w:val="2"/>
    </w:pPr>
    <w:rPr>
      <w:rFonts w:eastAsia="Calibr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B7672E"/>
    <w:rPr>
      <w:rFonts w:ascii="Times New Roman" w:hAnsi="Times New Roman" w:cs="Courier New"/>
      <w:b/>
      <w:sz w:val="24"/>
      <w:szCs w:val="24"/>
      <w:lang w:val="uk-UA" w:eastAsia="ru-RU"/>
    </w:rPr>
  </w:style>
  <w:style w:type="table" w:styleId="a3">
    <w:name w:val="Table Grid"/>
    <w:basedOn w:val="a1"/>
    <w:uiPriority w:val="99"/>
    <w:rsid w:val="00B7672E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7672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7672E"/>
    <w:rPr>
      <w:rFonts w:ascii="Tahoma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iPriority w:val="99"/>
    <w:rsid w:val="006F1183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7">
    <w:name w:val="Верхний колонтитул Знак"/>
    <w:link w:val="a6"/>
    <w:uiPriority w:val="99"/>
    <w:semiHidden/>
    <w:locked/>
    <w:rsid w:val="00AC44D3"/>
    <w:rPr>
      <w:rFonts w:ascii="Times New Roman" w:hAnsi="Times New Roman" w:cs="Times New Roman"/>
      <w:sz w:val="24"/>
      <w:szCs w:val="24"/>
      <w:lang w:val="uk-UA" w:eastAsia="ru-RU"/>
    </w:rPr>
  </w:style>
  <w:style w:type="character" w:styleId="a8">
    <w:name w:val="page number"/>
    <w:uiPriority w:val="99"/>
    <w:rsid w:val="006F1183"/>
    <w:rPr>
      <w:rFonts w:cs="Times New Roman"/>
    </w:rPr>
  </w:style>
  <w:style w:type="character" w:customStyle="1" w:styleId="st">
    <w:name w:val="st"/>
    <w:rsid w:val="00BA043D"/>
  </w:style>
  <w:style w:type="paragraph" w:styleId="a9">
    <w:name w:val="Body Text"/>
    <w:basedOn w:val="a"/>
    <w:link w:val="aa"/>
    <w:rsid w:val="00992C2C"/>
    <w:pPr>
      <w:widowControl w:val="0"/>
      <w:suppressAutoHyphens/>
      <w:spacing w:after="120"/>
    </w:pPr>
    <w:rPr>
      <w:rFonts w:eastAsia="SimSun" w:cs="Mangal"/>
      <w:kern w:val="1"/>
      <w:sz w:val="24"/>
      <w:lang w:eastAsia="hi-IN" w:bidi="hi-IN"/>
    </w:rPr>
  </w:style>
  <w:style w:type="character" w:customStyle="1" w:styleId="aa">
    <w:name w:val="Основной текст Знак"/>
    <w:link w:val="a9"/>
    <w:rsid w:val="00992C2C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character" w:styleId="ab">
    <w:name w:val="Strong"/>
    <w:uiPriority w:val="22"/>
    <w:qFormat/>
    <w:locked/>
    <w:rsid w:val="00400F52"/>
    <w:rPr>
      <w:b/>
      <w:bCs/>
    </w:rPr>
  </w:style>
  <w:style w:type="character" w:styleId="ac">
    <w:name w:val="Emphasis"/>
    <w:uiPriority w:val="20"/>
    <w:qFormat/>
    <w:locked/>
    <w:rsid w:val="00D24F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Kompvid2</cp:lastModifiedBy>
  <cp:revision>2</cp:revision>
  <cp:lastPrinted>2018-01-15T08:36:00Z</cp:lastPrinted>
  <dcterms:created xsi:type="dcterms:W3CDTF">2018-01-22T15:19:00Z</dcterms:created>
  <dcterms:modified xsi:type="dcterms:W3CDTF">2018-01-22T15:19:00Z</dcterms:modified>
</cp:coreProperties>
</file>