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9BF" w:rsidRDefault="001379BF" w:rsidP="001379BF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1379BF" w:rsidRPr="00AA3F60" w:rsidRDefault="003E7686" w:rsidP="001379BF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799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9BF" w:rsidRPr="00AA3F60" w:rsidRDefault="001379BF" w:rsidP="001379BF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1379BF" w:rsidRPr="00AA3F60" w:rsidRDefault="001379BF" w:rsidP="001379BF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1379BF" w:rsidRPr="00AA3F60" w:rsidRDefault="001379BF" w:rsidP="001379BF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>Р О З П О Р Я Д Ж Е Н Н Я</w:t>
      </w:r>
    </w:p>
    <w:p w:rsidR="001379BF" w:rsidRPr="00AA3F60" w:rsidRDefault="001379BF" w:rsidP="001379BF">
      <w:pPr>
        <w:rPr>
          <w:lang w:val="uk-UA"/>
        </w:rPr>
      </w:pPr>
    </w:p>
    <w:p w:rsidR="001379BF" w:rsidRPr="00277513" w:rsidRDefault="001379BF" w:rsidP="001379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29.12.2017 </w:t>
      </w:r>
      <w:r w:rsidRPr="00AA3F6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7A6BF0">
        <w:rPr>
          <w:sz w:val="28"/>
          <w:szCs w:val="28"/>
          <w:lang w:val="uk-UA"/>
        </w:rPr>
        <w:t>631</w:t>
      </w:r>
      <w:r>
        <w:rPr>
          <w:sz w:val="28"/>
          <w:szCs w:val="28"/>
          <w:lang w:val="uk-UA"/>
        </w:rPr>
        <w:t xml:space="preserve"> -р           </w:t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</w:r>
      <w:r w:rsidRPr="00AA3F60">
        <w:rPr>
          <w:sz w:val="28"/>
          <w:szCs w:val="28"/>
          <w:lang w:val="uk-UA"/>
        </w:rPr>
        <w:tab/>
        <w:t>м. Чернівці</w:t>
      </w:r>
    </w:p>
    <w:p w:rsidR="001379BF" w:rsidRDefault="001379BF" w:rsidP="001379BF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1379BF" w:rsidRDefault="001379BF" w:rsidP="001379BF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>Про зупинення</w:t>
      </w:r>
      <w:r w:rsidRPr="00C43551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дії пункту 16 </w:t>
      </w:r>
      <w:r w:rsidRPr="00C43551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>рішення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міської ради </w:t>
      </w:r>
    </w:p>
    <w:p w:rsidR="001379BF" w:rsidRPr="003F49BC" w:rsidRDefault="001379BF" w:rsidP="001379BF">
      <w:pPr>
        <w:ind w:firstLine="540"/>
        <w:jc w:val="center"/>
        <w:rPr>
          <w:rStyle w:val="s2"/>
          <w:b/>
          <w:sz w:val="28"/>
          <w:szCs w:val="28"/>
          <w:lang w:val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>V</w:t>
      </w:r>
      <w:r>
        <w:rPr>
          <w:b/>
          <w:bCs/>
          <w:color w:val="000000"/>
          <w:sz w:val="28"/>
          <w:szCs w:val="28"/>
          <w:lang w:val="en-US" w:eastAsia="uk-UA"/>
        </w:rPr>
        <w:t>I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I скликання </w:t>
      </w:r>
      <w:r w:rsidRPr="003F49BC">
        <w:rPr>
          <w:b/>
          <w:sz w:val="28"/>
          <w:szCs w:val="28"/>
          <w:lang w:val="uk-UA"/>
        </w:rPr>
        <w:t>від</w:t>
      </w:r>
      <w:r>
        <w:rPr>
          <w:b/>
          <w:sz w:val="28"/>
          <w:szCs w:val="28"/>
          <w:lang w:val="uk-UA"/>
        </w:rPr>
        <w:t xml:space="preserve"> </w:t>
      </w:r>
      <w:r w:rsidRPr="00C43551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6</w:t>
      </w:r>
      <w:r w:rsidRPr="003F49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3F49BC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3F49BC"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  <w:lang w:val="uk-UA"/>
        </w:rPr>
        <w:t xml:space="preserve"> №1065 </w:t>
      </w:r>
      <w:r w:rsidRPr="00004942">
        <w:rPr>
          <w:b/>
          <w:sz w:val="28"/>
          <w:szCs w:val="28"/>
          <w:lang w:val="uk-UA"/>
        </w:rPr>
        <w:t>«</w:t>
      </w:r>
      <w:r w:rsidRPr="00004942">
        <w:rPr>
          <w:b/>
          <w:bCs/>
          <w:sz w:val="28"/>
          <w:szCs w:val="28"/>
          <w:lang w:val="uk-UA"/>
        </w:rPr>
        <w:t xml:space="preserve">Про  </w:t>
      </w:r>
      <w:r w:rsidRPr="00004942">
        <w:rPr>
          <w:b/>
          <w:sz w:val="28"/>
          <w:szCs w:val="28"/>
          <w:lang w:val="uk-UA"/>
        </w:rPr>
        <w:t xml:space="preserve">надання </w:t>
      </w:r>
      <w:r w:rsidRPr="00004942">
        <w:rPr>
          <w:b/>
          <w:bCs/>
          <w:sz w:val="28"/>
          <w:szCs w:val="28"/>
          <w:lang w:val="uk-UA"/>
        </w:rPr>
        <w:t xml:space="preserve">фізичним та юридичним особам </w:t>
      </w:r>
      <w:r w:rsidRPr="00004942">
        <w:rPr>
          <w:b/>
          <w:sz w:val="28"/>
          <w:szCs w:val="28"/>
          <w:lang w:val="uk-UA"/>
        </w:rPr>
        <w:t xml:space="preserve">дозволів та </w:t>
      </w:r>
      <w:r w:rsidRPr="00004942">
        <w:rPr>
          <w:b/>
          <w:bCs/>
          <w:sz w:val="28"/>
          <w:szCs w:val="28"/>
          <w:lang w:val="uk-UA"/>
        </w:rPr>
        <w:t>затвердження</w:t>
      </w:r>
      <w:r w:rsidRPr="00004942">
        <w:rPr>
          <w:b/>
          <w:sz w:val="28"/>
          <w:szCs w:val="28"/>
          <w:lang w:val="uk-UA"/>
        </w:rPr>
        <w:t xml:space="preserve"> </w:t>
      </w:r>
      <w:r w:rsidRPr="00004942">
        <w:rPr>
          <w:b/>
          <w:bCs/>
          <w:sz w:val="28"/>
          <w:szCs w:val="28"/>
          <w:lang w:val="uk-UA"/>
        </w:rPr>
        <w:t xml:space="preserve">проектів </w:t>
      </w:r>
      <w:r w:rsidRPr="00004942">
        <w:rPr>
          <w:b/>
          <w:sz w:val="28"/>
          <w:szCs w:val="28"/>
          <w:lang w:val="uk-UA"/>
        </w:rPr>
        <w:t xml:space="preserve">землеустрою щодо </w:t>
      </w:r>
      <w:r w:rsidRPr="001379BF">
        <w:rPr>
          <w:b/>
          <w:sz w:val="28"/>
          <w:szCs w:val="28"/>
          <w:lang w:val="uk-UA"/>
        </w:rPr>
        <w:t>зміни цільового призначення</w:t>
      </w:r>
      <w:r w:rsidRPr="00004942">
        <w:rPr>
          <w:b/>
          <w:sz w:val="28"/>
          <w:szCs w:val="28"/>
          <w:lang w:val="uk-UA"/>
        </w:rPr>
        <w:t xml:space="preserve"> земельних ділянок і </w:t>
      </w:r>
      <w:r w:rsidRPr="00004942">
        <w:rPr>
          <w:b/>
          <w:bCs/>
          <w:sz w:val="28"/>
          <w:szCs w:val="28"/>
          <w:lang w:val="uk-UA"/>
        </w:rPr>
        <w:t>внесення змін до окремих пунктів рішень з цих питань</w:t>
      </w:r>
      <w:r w:rsidRPr="00004942">
        <w:rPr>
          <w:b/>
          <w:sz w:val="28"/>
          <w:szCs w:val="28"/>
          <w:lang w:val="uk-UA"/>
        </w:rPr>
        <w:t xml:space="preserve">» </w:t>
      </w:r>
      <w:r>
        <w:rPr>
          <w:b/>
          <w:sz w:val="28"/>
          <w:lang w:val="uk-UA"/>
        </w:rPr>
        <w:t xml:space="preserve"> </w:t>
      </w:r>
    </w:p>
    <w:p w:rsidR="001379BF" w:rsidRPr="00277513" w:rsidRDefault="001379BF" w:rsidP="001379BF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1379BF" w:rsidRDefault="001379BF" w:rsidP="001379BF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На пленарному засіданні </w:t>
      </w:r>
      <w:r w:rsidRPr="00BC27FB">
        <w:rPr>
          <w:bCs/>
          <w:color w:val="000000"/>
          <w:sz w:val="28"/>
          <w:szCs w:val="28"/>
          <w:lang w:val="uk-UA" w:eastAsia="uk-UA"/>
        </w:rPr>
        <w:t>міської ради VI</w:t>
      </w:r>
      <w:r>
        <w:rPr>
          <w:bCs/>
          <w:color w:val="000000"/>
          <w:sz w:val="28"/>
          <w:szCs w:val="28"/>
          <w:lang w:val="uk-UA" w:eastAsia="uk-UA"/>
        </w:rPr>
        <w:t>І</w:t>
      </w:r>
      <w:r w:rsidRPr="00BC27FB">
        <w:rPr>
          <w:bCs/>
          <w:color w:val="000000"/>
          <w:sz w:val="28"/>
          <w:szCs w:val="28"/>
          <w:lang w:val="uk-UA" w:eastAsia="uk-UA"/>
        </w:rPr>
        <w:t xml:space="preserve"> скликання</w:t>
      </w:r>
      <w:r>
        <w:rPr>
          <w:bCs/>
          <w:color w:val="000000"/>
          <w:sz w:val="28"/>
          <w:szCs w:val="28"/>
          <w:lang w:val="uk-UA" w:eastAsia="uk-UA"/>
        </w:rPr>
        <w:t>, що відбулось             26.12.2017 р., пункт 16 рішення</w:t>
      </w:r>
      <w:r w:rsidRPr="001B64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№1065</w:t>
      </w:r>
      <w:r w:rsidRPr="00C43551">
        <w:rPr>
          <w:b/>
          <w:sz w:val="28"/>
          <w:lang w:val="uk-UA"/>
        </w:rPr>
        <w:t xml:space="preserve"> </w:t>
      </w:r>
      <w:r w:rsidRPr="00DE252D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</w:t>
      </w:r>
      <w:r w:rsidRPr="00004942">
        <w:rPr>
          <w:sz w:val="28"/>
          <w:szCs w:val="28"/>
          <w:lang w:val="uk-UA"/>
        </w:rPr>
        <w:t xml:space="preserve">надання </w:t>
      </w:r>
      <w:r w:rsidRPr="00004942">
        <w:rPr>
          <w:bCs/>
          <w:sz w:val="28"/>
          <w:szCs w:val="28"/>
          <w:lang w:val="uk-UA"/>
        </w:rPr>
        <w:t xml:space="preserve">фізичним та юридичним особам </w:t>
      </w:r>
      <w:r w:rsidRPr="00004942">
        <w:rPr>
          <w:sz w:val="28"/>
          <w:szCs w:val="28"/>
          <w:lang w:val="uk-UA"/>
        </w:rPr>
        <w:t xml:space="preserve">дозволів та </w:t>
      </w:r>
      <w:r w:rsidRPr="00004942">
        <w:rPr>
          <w:bCs/>
          <w:sz w:val="28"/>
          <w:szCs w:val="28"/>
          <w:lang w:val="uk-UA"/>
        </w:rPr>
        <w:t>затвердження</w:t>
      </w:r>
      <w:r w:rsidRPr="00004942">
        <w:rPr>
          <w:sz w:val="28"/>
          <w:szCs w:val="28"/>
          <w:lang w:val="uk-UA"/>
        </w:rPr>
        <w:t xml:space="preserve"> </w:t>
      </w:r>
      <w:r w:rsidRPr="00004942">
        <w:rPr>
          <w:bCs/>
          <w:sz w:val="28"/>
          <w:szCs w:val="28"/>
          <w:lang w:val="uk-UA"/>
        </w:rPr>
        <w:t xml:space="preserve">проектів </w:t>
      </w:r>
      <w:r w:rsidRPr="00004942">
        <w:rPr>
          <w:sz w:val="28"/>
          <w:szCs w:val="28"/>
          <w:lang w:val="uk-UA"/>
        </w:rPr>
        <w:t xml:space="preserve">землеустрою щодо зміни цільового призначення земельних ділянок і </w:t>
      </w:r>
      <w:r w:rsidRPr="00004942">
        <w:rPr>
          <w:bCs/>
          <w:sz w:val="28"/>
          <w:szCs w:val="28"/>
          <w:lang w:val="uk-UA"/>
        </w:rPr>
        <w:t>внесення змін до окремих пунктів рішень з цих питань</w:t>
      </w:r>
      <w:r w:rsidRPr="00004942">
        <w:rPr>
          <w:sz w:val="28"/>
          <w:lang w:val="uk-UA"/>
        </w:rPr>
        <w:t>»</w:t>
      </w:r>
      <w:r>
        <w:rPr>
          <w:sz w:val="28"/>
          <w:szCs w:val="28"/>
          <w:lang w:val="uk-UA"/>
        </w:rPr>
        <w:t xml:space="preserve"> прийнят</w:t>
      </w:r>
      <w:r w:rsidR="004432B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з порушенням вимог Земельного кодексу України, Закону України «Про регулювання містобудівної діяльності», Закону України «Про місцеве самоврядування в Україні.</w:t>
      </w:r>
    </w:p>
    <w:p w:rsidR="001379BF" w:rsidRDefault="001379BF" w:rsidP="001379B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8B53CA">
        <w:rPr>
          <w:color w:val="000000"/>
          <w:sz w:val="28"/>
          <w:szCs w:val="28"/>
          <w:lang w:val="uk-UA" w:eastAsia="uk-UA"/>
        </w:rPr>
        <w:t>пункт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20 частини четвертої статті 42, частин</w:t>
      </w:r>
      <w:r>
        <w:rPr>
          <w:color w:val="000000"/>
          <w:sz w:val="28"/>
          <w:szCs w:val="28"/>
          <w:lang w:val="uk-UA" w:eastAsia="uk-UA"/>
        </w:rPr>
        <w:t>и</w:t>
      </w:r>
      <w:r w:rsidRPr="008B53CA">
        <w:rPr>
          <w:color w:val="000000"/>
          <w:sz w:val="28"/>
          <w:szCs w:val="28"/>
          <w:lang w:val="uk-UA" w:eastAsia="uk-UA"/>
        </w:rPr>
        <w:t xml:space="preserve"> четверто</w:t>
      </w:r>
      <w:r>
        <w:rPr>
          <w:color w:val="000000"/>
          <w:sz w:val="28"/>
          <w:szCs w:val="28"/>
          <w:lang w:val="uk-UA" w:eastAsia="uk-UA"/>
        </w:rPr>
        <w:t>ї</w:t>
      </w:r>
      <w:r w:rsidRPr="008B53CA">
        <w:rPr>
          <w:color w:val="000000"/>
          <w:sz w:val="28"/>
          <w:szCs w:val="28"/>
          <w:lang w:val="uk-UA" w:eastAsia="uk-UA"/>
        </w:rPr>
        <w:t xml:space="preserve"> статті 59 Закону України «Про місцеве самоврядування в Україні»</w:t>
      </w:r>
    </w:p>
    <w:p w:rsidR="001379BF" w:rsidRPr="00752F2C" w:rsidRDefault="001379BF" w:rsidP="001379BF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1379BF" w:rsidRPr="00FC5BC1" w:rsidRDefault="001379BF" w:rsidP="001379BF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FC5BC1">
        <w:rPr>
          <w:b/>
          <w:sz w:val="28"/>
          <w:szCs w:val="28"/>
          <w:lang w:val="uk-UA" w:eastAsia="uk-UA"/>
        </w:rPr>
        <w:t>1.</w:t>
      </w:r>
      <w:r w:rsidRPr="00FC5BC1">
        <w:rPr>
          <w:b/>
          <w:szCs w:val="28"/>
          <w:lang w:val="uk-UA" w:eastAsia="uk-UA"/>
        </w:rPr>
        <w:t xml:space="preserve"> </w:t>
      </w:r>
      <w:r w:rsidRPr="00FC5BC1">
        <w:rPr>
          <w:sz w:val="28"/>
          <w:szCs w:val="28"/>
          <w:lang w:val="uk-UA" w:eastAsia="uk-UA"/>
        </w:rPr>
        <w:t>Зупинити дію пункт</w:t>
      </w:r>
      <w:r w:rsidR="003F4C5C">
        <w:rPr>
          <w:sz w:val="28"/>
          <w:szCs w:val="28"/>
          <w:lang w:val="uk-UA" w:eastAsia="uk-UA"/>
        </w:rPr>
        <w:t>у</w:t>
      </w:r>
      <w:r w:rsidRPr="00FC5BC1">
        <w:rPr>
          <w:sz w:val="28"/>
          <w:szCs w:val="28"/>
          <w:lang w:val="uk-UA" w:eastAsia="uk-UA"/>
        </w:rPr>
        <w:t xml:space="preserve"> 1</w:t>
      </w:r>
      <w:r w:rsidR="003F4C5C">
        <w:rPr>
          <w:sz w:val="28"/>
          <w:szCs w:val="28"/>
          <w:lang w:val="uk-UA" w:eastAsia="uk-UA"/>
        </w:rPr>
        <w:t>6</w:t>
      </w:r>
      <w:r w:rsidR="00233775">
        <w:rPr>
          <w:sz w:val="28"/>
          <w:szCs w:val="28"/>
          <w:lang w:val="uk-UA" w:eastAsia="uk-UA"/>
        </w:rPr>
        <w:t xml:space="preserve"> з підпунктами 16.1, 16.2, 16.3</w:t>
      </w:r>
      <w:r w:rsidRPr="00FC5BC1">
        <w:rPr>
          <w:sz w:val="28"/>
          <w:szCs w:val="28"/>
          <w:lang w:val="uk-UA" w:eastAsia="uk-UA"/>
        </w:rPr>
        <w:t xml:space="preserve"> </w:t>
      </w:r>
      <w:r w:rsidRPr="00FC5BC1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FC5BC1">
        <w:rPr>
          <w:sz w:val="28"/>
          <w:szCs w:val="28"/>
          <w:lang w:val="uk-UA"/>
        </w:rPr>
        <w:t>від 26.12.2017 р. №1065 «</w:t>
      </w:r>
      <w:r w:rsidRPr="00FC5BC1">
        <w:rPr>
          <w:sz w:val="28"/>
          <w:lang w:val="uk-UA"/>
        </w:rPr>
        <w:t xml:space="preserve">Про </w:t>
      </w:r>
      <w:r w:rsidRPr="00FC5BC1">
        <w:rPr>
          <w:sz w:val="28"/>
          <w:szCs w:val="28"/>
          <w:lang w:val="uk-UA"/>
        </w:rPr>
        <w:t xml:space="preserve">надання </w:t>
      </w:r>
      <w:r w:rsidRPr="00FC5BC1">
        <w:rPr>
          <w:bCs/>
          <w:sz w:val="28"/>
          <w:szCs w:val="28"/>
          <w:lang w:val="uk-UA"/>
        </w:rPr>
        <w:t xml:space="preserve">фізичним та юридичним особам </w:t>
      </w:r>
      <w:r w:rsidRPr="00FC5BC1">
        <w:rPr>
          <w:sz w:val="28"/>
          <w:szCs w:val="28"/>
          <w:lang w:val="uk-UA"/>
        </w:rPr>
        <w:t xml:space="preserve">дозволів та </w:t>
      </w:r>
      <w:r w:rsidRPr="00FC5BC1">
        <w:rPr>
          <w:bCs/>
          <w:sz w:val="28"/>
          <w:szCs w:val="28"/>
          <w:lang w:val="uk-UA"/>
        </w:rPr>
        <w:t>затвердження</w:t>
      </w:r>
      <w:r w:rsidRPr="00FC5BC1">
        <w:rPr>
          <w:sz w:val="28"/>
          <w:szCs w:val="28"/>
          <w:lang w:val="uk-UA"/>
        </w:rPr>
        <w:t xml:space="preserve"> </w:t>
      </w:r>
      <w:r w:rsidRPr="00FC5BC1">
        <w:rPr>
          <w:bCs/>
          <w:sz w:val="28"/>
          <w:szCs w:val="28"/>
          <w:lang w:val="uk-UA"/>
        </w:rPr>
        <w:t xml:space="preserve">проектів </w:t>
      </w:r>
      <w:r w:rsidRPr="00FC5BC1">
        <w:rPr>
          <w:sz w:val="28"/>
          <w:szCs w:val="28"/>
          <w:lang w:val="uk-UA"/>
        </w:rPr>
        <w:t xml:space="preserve">землеустрою щодо зміни цільового призначення земельних ділянок і </w:t>
      </w:r>
      <w:r w:rsidRPr="00FC5BC1">
        <w:rPr>
          <w:bCs/>
          <w:sz w:val="28"/>
          <w:szCs w:val="28"/>
          <w:lang w:val="uk-UA"/>
        </w:rPr>
        <w:t>внесення змін до окремих пунктів рішень з цих питань</w:t>
      </w:r>
      <w:r w:rsidRPr="00FC5BC1">
        <w:rPr>
          <w:sz w:val="28"/>
          <w:szCs w:val="28"/>
          <w:lang w:val="uk-UA"/>
        </w:rPr>
        <w:t xml:space="preserve">», яким товариству з обмеженою відповідальністю виробничо-торговельному підприємству «НОРД-Сервіс» </w:t>
      </w:r>
      <w:r w:rsidR="00FC5BC1" w:rsidRPr="00FC5BC1">
        <w:rPr>
          <w:sz w:val="28"/>
          <w:szCs w:val="28"/>
          <w:lang w:val="uk-UA"/>
        </w:rPr>
        <w:t xml:space="preserve">затверджено проект землеустрою із зміни цільового призначення та надано в оренду терміном на 5 (п’ять) років земельну ділянку </w:t>
      </w:r>
      <w:r w:rsidRPr="00FC5BC1">
        <w:rPr>
          <w:sz w:val="28"/>
          <w:szCs w:val="28"/>
          <w:lang w:val="uk-UA"/>
        </w:rPr>
        <w:t>за адресою вул.Руська,236, площею 0,7943га (кадастровий номер 7310136600:35:002:0105)</w:t>
      </w:r>
      <w:r w:rsidR="00FC5BC1" w:rsidRPr="00FC5BC1">
        <w:rPr>
          <w:sz w:val="28"/>
          <w:szCs w:val="28"/>
          <w:lang w:val="uk-UA"/>
        </w:rPr>
        <w:t xml:space="preserve"> (обґрунтування зауважень додаються)</w:t>
      </w:r>
      <w:r w:rsidRPr="00FC5BC1">
        <w:rPr>
          <w:sz w:val="28"/>
          <w:szCs w:val="28"/>
          <w:lang w:val="uk-UA"/>
        </w:rPr>
        <w:t xml:space="preserve">. </w:t>
      </w:r>
    </w:p>
    <w:p w:rsidR="001379BF" w:rsidRPr="00FC5BC1" w:rsidRDefault="001379BF" w:rsidP="001379BF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D61A3E">
        <w:rPr>
          <w:b/>
          <w:sz w:val="28"/>
          <w:szCs w:val="28"/>
          <w:lang w:val="uk-UA" w:eastAsia="uk-UA"/>
        </w:rPr>
        <w:t>2.</w:t>
      </w:r>
      <w:r w:rsidRPr="00DE252D">
        <w:rPr>
          <w:sz w:val="28"/>
          <w:szCs w:val="28"/>
          <w:lang w:val="uk-UA" w:eastAsia="uk-UA"/>
        </w:rPr>
        <w:t xml:space="preserve"> Внести на повторний розгляд на позачергову </w:t>
      </w:r>
      <w:r w:rsidR="00FC5BC1">
        <w:rPr>
          <w:sz w:val="28"/>
          <w:szCs w:val="28"/>
          <w:lang w:val="uk-UA" w:eastAsia="uk-UA"/>
        </w:rPr>
        <w:t>47</w:t>
      </w:r>
      <w:r w:rsidR="00FC5BC1" w:rsidRPr="008010CF">
        <w:rPr>
          <w:sz w:val="28"/>
          <w:szCs w:val="28"/>
          <w:lang w:val="uk-UA" w:eastAsia="uk-UA"/>
        </w:rPr>
        <w:t xml:space="preserve"> сесію Чернівецької міської ради VIІ скликання</w:t>
      </w:r>
      <w:r w:rsidR="00FC5BC1">
        <w:rPr>
          <w:sz w:val="28"/>
          <w:szCs w:val="28"/>
          <w:lang w:val="uk-UA" w:eastAsia="uk-UA"/>
        </w:rPr>
        <w:t xml:space="preserve">, </w:t>
      </w:r>
      <w:r w:rsidR="00FC5BC1" w:rsidRPr="00A753C3">
        <w:rPr>
          <w:sz w:val="28"/>
          <w:szCs w:val="28"/>
          <w:lang w:val="uk-UA" w:eastAsia="uk-UA"/>
        </w:rPr>
        <w:t xml:space="preserve">яка </w:t>
      </w:r>
      <w:r w:rsidR="00FC5BC1" w:rsidRPr="008E65E5">
        <w:rPr>
          <w:sz w:val="28"/>
          <w:szCs w:val="28"/>
          <w:lang w:val="uk-UA" w:eastAsia="uk-UA"/>
        </w:rPr>
        <w:t>скликається 12 січня 2018 року на 10.00</w:t>
      </w:r>
      <w:r w:rsidR="00FC5BC1">
        <w:rPr>
          <w:sz w:val="28"/>
          <w:szCs w:val="28"/>
          <w:lang w:val="uk-UA" w:eastAsia="uk-UA"/>
        </w:rPr>
        <w:t>,</w:t>
      </w:r>
      <w:r w:rsidR="00FC5BC1" w:rsidRPr="00A753C3">
        <w:rPr>
          <w:sz w:val="28"/>
          <w:szCs w:val="28"/>
          <w:lang w:val="uk-UA" w:eastAsia="uk-UA"/>
        </w:rPr>
        <w:t xml:space="preserve"> </w:t>
      </w:r>
      <w:r w:rsidR="00FC5BC1">
        <w:rPr>
          <w:sz w:val="28"/>
          <w:szCs w:val="28"/>
          <w:lang w:val="uk-UA" w:eastAsia="uk-UA"/>
        </w:rPr>
        <w:t xml:space="preserve">пункт </w:t>
      </w:r>
      <w:r w:rsidR="003F4C5C">
        <w:rPr>
          <w:sz w:val="28"/>
          <w:szCs w:val="28"/>
          <w:lang w:val="uk-UA" w:eastAsia="uk-UA"/>
        </w:rPr>
        <w:t>1</w:t>
      </w:r>
      <w:r w:rsidR="00FC5BC1">
        <w:rPr>
          <w:sz w:val="28"/>
          <w:szCs w:val="28"/>
          <w:lang w:val="uk-UA" w:eastAsia="uk-UA"/>
        </w:rPr>
        <w:t xml:space="preserve">6 </w:t>
      </w:r>
      <w:r w:rsidR="00FC5BC1"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VIІ скликання </w:t>
      </w:r>
      <w:r w:rsidR="00FC5BC1" w:rsidRPr="008010CF">
        <w:rPr>
          <w:sz w:val="28"/>
          <w:szCs w:val="28"/>
          <w:lang w:val="uk-UA"/>
        </w:rPr>
        <w:t>від</w:t>
      </w:r>
      <w:r w:rsidR="00FC5BC1">
        <w:rPr>
          <w:sz w:val="28"/>
          <w:szCs w:val="28"/>
          <w:lang w:val="uk-UA"/>
        </w:rPr>
        <w:t xml:space="preserve"> 27.</w:t>
      </w:r>
      <w:r w:rsidR="00FC5BC1" w:rsidRPr="00642CCD">
        <w:rPr>
          <w:sz w:val="28"/>
          <w:szCs w:val="28"/>
          <w:lang w:val="uk-UA"/>
        </w:rPr>
        <w:t>12.2017 р. №</w:t>
      </w:r>
      <w:r w:rsidR="00FC5BC1" w:rsidRPr="00FC5BC1">
        <w:rPr>
          <w:sz w:val="28"/>
          <w:szCs w:val="28"/>
          <w:lang w:val="uk-UA"/>
        </w:rPr>
        <w:t>1065 «</w:t>
      </w:r>
      <w:r w:rsidR="00FC5BC1" w:rsidRPr="00FC5BC1">
        <w:rPr>
          <w:bCs/>
          <w:sz w:val="28"/>
          <w:szCs w:val="28"/>
          <w:lang w:val="uk-UA"/>
        </w:rPr>
        <w:t xml:space="preserve">Про  </w:t>
      </w:r>
      <w:r w:rsidR="00FC5BC1" w:rsidRPr="00FC5BC1">
        <w:rPr>
          <w:sz w:val="28"/>
          <w:szCs w:val="28"/>
          <w:lang w:val="uk-UA"/>
        </w:rPr>
        <w:t xml:space="preserve">надання </w:t>
      </w:r>
      <w:r w:rsidR="00FC5BC1" w:rsidRPr="00FC5BC1">
        <w:rPr>
          <w:bCs/>
          <w:sz w:val="28"/>
          <w:szCs w:val="28"/>
          <w:lang w:val="uk-UA"/>
        </w:rPr>
        <w:t xml:space="preserve">фізичним та юридичним особам </w:t>
      </w:r>
      <w:r w:rsidR="00FC5BC1" w:rsidRPr="00FC5BC1">
        <w:rPr>
          <w:sz w:val="28"/>
          <w:szCs w:val="28"/>
          <w:lang w:val="uk-UA"/>
        </w:rPr>
        <w:t xml:space="preserve">дозволів та </w:t>
      </w:r>
      <w:r w:rsidR="00FC5BC1" w:rsidRPr="00FC5BC1">
        <w:rPr>
          <w:bCs/>
          <w:sz w:val="28"/>
          <w:szCs w:val="28"/>
          <w:lang w:val="uk-UA"/>
        </w:rPr>
        <w:t>затвердження</w:t>
      </w:r>
      <w:r w:rsidR="00FC5BC1" w:rsidRPr="00FC5BC1">
        <w:rPr>
          <w:sz w:val="28"/>
          <w:szCs w:val="28"/>
          <w:lang w:val="uk-UA"/>
        </w:rPr>
        <w:t xml:space="preserve"> </w:t>
      </w:r>
      <w:r w:rsidR="00FC5BC1" w:rsidRPr="00FC5BC1">
        <w:rPr>
          <w:bCs/>
          <w:sz w:val="28"/>
          <w:szCs w:val="28"/>
          <w:lang w:val="uk-UA"/>
        </w:rPr>
        <w:t xml:space="preserve">проектів </w:t>
      </w:r>
      <w:r w:rsidR="00FC5BC1" w:rsidRPr="00FC5BC1">
        <w:rPr>
          <w:sz w:val="28"/>
          <w:szCs w:val="28"/>
          <w:lang w:val="uk-UA"/>
        </w:rPr>
        <w:t xml:space="preserve">землеустрою щодо зміни цільового призначення земельних ділянок і </w:t>
      </w:r>
      <w:r w:rsidR="00FC5BC1" w:rsidRPr="00FC5BC1">
        <w:rPr>
          <w:bCs/>
          <w:sz w:val="28"/>
          <w:szCs w:val="28"/>
          <w:lang w:val="uk-UA"/>
        </w:rPr>
        <w:t>внесення змін до окремих пунктів рішень з цих питань</w:t>
      </w:r>
      <w:r w:rsidR="00FC5BC1" w:rsidRPr="00FC5BC1">
        <w:rPr>
          <w:sz w:val="28"/>
          <w:szCs w:val="28"/>
          <w:lang w:val="uk-UA"/>
        </w:rPr>
        <w:t>»</w:t>
      </w:r>
      <w:r w:rsidR="00FC5BC1">
        <w:rPr>
          <w:sz w:val="28"/>
          <w:szCs w:val="28"/>
          <w:lang w:val="uk-UA"/>
        </w:rPr>
        <w:t>.</w:t>
      </w:r>
    </w:p>
    <w:p w:rsidR="001379BF" w:rsidRPr="008B53CA" w:rsidRDefault="001379BF" w:rsidP="001379BF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lastRenderedPageBreak/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Начальнику відділу організаційної р</w:t>
      </w:r>
      <w:r>
        <w:rPr>
          <w:color w:val="000000"/>
          <w:sz w:val="28"/>
          <w:szCs w:val="28"/>
          <w:lang w:val="uk-UA" w:eastAsia="uk-UA"/>
        </w:rPr>
        <w:t xml:space="preserve">оботи та контролю міської ради </w:t>
      </w:r>
      <w:r w:rsidRPr="008B53CA">
        <w:rPr>
          <w:color w:val="000000"/>
          <w:sz w:val="28"/>
          <w:szCs w:val="28"/>
          <w:lang w:val="uk-UA" w:eastAsia="uk-UA"/>
        </w:rPr>
        <w:t xml:space="preserve">Онуфрійчук У.В. 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1379BF" w:rsidRPr="008B53CA" w:rsidRDefault="001379BF" w:rsidP="001379BF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веб-порталі міської ради в мережі Інтернет.</w:t>
      </w:r>
    </w:p>
    <w:p w:rsidR="001379BF" w:rsidRPr="008B53CA" w:rsidRDefault="001379BF" w:rsidP="001379BF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 Онуфрійчук У.В.</w:t>
      </w:r>
    </w:p>
    <w:p w:rsidR="001379BF" w:rsidRPr="008B53CA" w:rsidRDefault="001379BF" w:rsidP="001379BF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1379BF" w:rsidRDefault="001379BF" w:rsidP="001379BF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1379BF" w:rsidRPr="008B53CA" w:rsidRDefault="001379BF" w:rsidP="001379BF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1379BF" w:rsidRDefault="001379BF" w:rsidP="003E7686">
      <w:pPr>
        <w:autoSpaceDE w:val="0"/>
        <w:autoSpaceDN w:val="0"/>
        <w:adjustRightInd w:val="0"/>
        <w:jc w:val="both"/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  <w:bookmarkStart w:id="0" w:name="_GoBack"/>
      <w:bookmarkEnd w:id="0"/>
    </w:p>
    <w:p w:rsidR="00E55D97" w:rsidRDefault="00E55D97"/>
    <w:sectPr w:rsidR="00E55D97" w:rsidSect="003F4C5C">
      <w:headerReference w:type="even" r:id="rId7"/>
      <w:headerReference w:type="default" r:id="rId8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7B2" w:rsidRDefault="00CA07B2">
      <w:r>
        <w:separator/>
      </w:r>
    </w:p>
  </w:endnote>
  <w:endnote w:type="continuationSeparator" w:id="0">
    <w:p w:rsidR="00CA07B2" w:rsidRDefault="00CA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7B2" w:rsidRDefault="00CA07B2">
      <w:r>
        <w:separator/>
      </w:r>
    </w:p>
  </w:footnote>
  <w:footnote w:type="continuationSeparator" w:id="0">
    <w:p w:rsidR="00CA07B2" w:rsidRDefault="00CA0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775" w:rsidRDefault="00233775" w:rsidP="003F4C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3775" w:rsidRDefault="002337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775" w:rsidRPr="00452FA8" w:rsidRDefault="00233775" w:rsidP="003F4C5C">
    <w:pPr>
      <w:pStyle w:val="a3"/>
      <w:framePr w:wrap="around" w:vAnchor="text" w:hAnchor="margin" w:xAlign="center" w:y="1"/>
      <w:rPr>
        <w:rStyle w:val="a5"/>
        <w:lang w:val="uk-UA"/>
      </w:rPr>
    </w:pPr>
  </w:p>
  <w:p w:rsidR="00233775" w:rsidRDefault="002337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9BF"/>
    <w:rsid w:val="001110B6"/>
    <w:rsid w:val="001379BF"/>
    <w:rsid w:val="00233775"/>
    <w:rsid w:val="003E7686"/>
    <w:rsid w:val="003F4C5C"/>
    <w:rsid w:val="003F5D23"/>
    <w:rsid w:val="004432BF"/>
    <w:rsid w:val="00595198"/>
    <w:rsid w:val="007A6BF0"/>
    <w:rsid w:val="00A404C1"/>
    <w:rsid w:val="00A9236F"/>
    <w:rsid w:val="00AB7A86"/>
    <w:rsid w:val="00CA07B2"/>
    <w:rsid w:val="00DD6E32"/>
    <w:rsid w:val="00E55D97"/>
    <w:rsid w:val="00FC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FF129-7EB7-4808-AE0B-859D239E6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9BF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1379BF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1379BF"/>
    <w:rPr>
      <w:rFonts w:eastAsia="Calibri"/>
      <w:b/>
      <w:bCs/>
      <w:sz w:val="30"/>
      <w:lang w:val="uk-UA" w:eastAsia="ru-RU" w:bidi="ar-SA"/>
    </w:rPr>
  </w:style>
  <w:style w:type="paragraph" w:customStyle="1" w:styleId="Style3">
    <w:name w:val="Style3"/>
    <w:basedOn w:val="a"/>
    <w:rsid w:val="001379BF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rsid w:val="001379BF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1379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1379BF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1379BF"/>
    <w:rPr>
      <w:rFonts w:cs="Times New Roman"/>
    </w:rPr>
  </w:style>
  <w:style w:type="character" w:customStyle="1" w:styleId="s2">
    <w:name w:val="s2"/>
    <w:basedOn w:val="a0"/>
    <w:rsid w:val="00137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2017-12-29T14:56:00Z</cp:lastPrinted>
  <dcterms:created xsi:type="dcterms:W3CDTF">2017-12-29T15:50:00Z</dcterms:created>
  <dcterms:modified xsi:type="dcterms:W3CDTF">2017-12-29T15:50:00Z</dcterms:modified>
</cp:coreProperties>
</file>