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DA8" w:rsidRDefault="00761DA8" w:rsidP="004D7CBC">
      <w:pPr>
        <w:jc w:val="center"/>
        <w:rPr>
          <w:color w:val="FF0000"/>
        </w:rPr>
      </w:pPr>
    </w:p>
    <w:p w:rsidR="004D7CBC" w:rsidRPr="006F2E2E" w:rsidRDefault="004D7CBC" w:rsidP="004D7CBC">
      <w:pPr>
        <w:jc w:val="center"/>
      </w:pPr>
      <w:r w:rsidRPr="006F2E2E">
        <w:rPr>
          <w:noProof/>
          <w:lang w:val="ru-RU"/>
        </w:rPr>
        <w:drawing>
          <wp:inline distT="0" distB="0" distL="0" distR="0" wp14:anchorId="3427C70D" wp14:editId="750C008E">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D7CBC" w:rsidRPr="006F2E2E" w:rsidRDefault="004D7CBC" w:rsidP="004D7CBC">
      <w:pPr>
        <w:jc w:val="center"/>
        <w:outlineLvl w:val="0"/>
        <w:rPr>
          <w:b/>
          <w:sz w:val="36"/>
          <w:szCs w:val="36"/>
        </w:rPr>
      </w:pPr>
      <w:r w:rsidRPr="006F2E2E">
        <w:rPr>
          <w:b/>
          <w:sz w:val="36"/>
          <w:szCs w:val="36"/>
        </w:rPr>
        <w:t>У К Р А Ї Н А</w:t>
      </w:r>
    </w:p>
    <w:p w:rsidR="004D7CBC" w:rsidRPr="006F2E2E" w:rsidRDefault="004D7CBC" w:rsidP="004D7CBC">
      <w:pPr>
        <w:jc w:val="center"/>
        <w:outlineLvl w:val="0"/>
        <w:rPr>
          <w:b/>
          <w:sz w:val="36"/>
          <w:szCs w:val="36"/>
        </w:rPr>
      </w:pPr>
      <w:r w:rsidRPr="006F2E2E">
        <w:rPr>
          <w:b/>
          <w:sz w:val="36"/>
          <w:szCs w:val="36"/>
        </w:rPr>
        <w:t>Чернівецький  міський голова</w:t>
      </w:r>
    </w:p>
    <w:p w:rsidR="004D7CBC" w:rsidRPr="006F2E2E" w:rsidRDefault="004D7CBC" w:rsidP="004D7CBC">
      <w:pPr>
        <w:jc w:val="center"/>
        <w:outlineLvl w:val="0"/>
        <w:rPr>
          <w:b/>
          <w:bCs/>
          <w:sz w:val="36"/>
          <w:szCs w:val="36"/>
        </w:rPr>
      </w:pPr>
      <w:r w:rsidRPr="006F2E2E">
        <w:rPr>
          <w:rFonts w:ascii="Bookman Old Style" w:hAnsi="Bookman Old Style"/>
          <w:b/>
          <w:bCs/>
          <w:i/>
          <w:sz w:val="36"/>
          <w:szCs w:val="36"/>
        </w:rPr>
        <w:t xml:space="preserve"> </w:t>
      </w:r>
      <w:r w:rsidRPr="006F2E2E">
        <w:rPr>
          <w:b/>
          <w:sz w:val="36"/>
          <w:szCs w:val="36"/>
        </w:rPr>
        <w:t xml:space="preserve">Р О З П О Р Я Д Ж Е Н </w:t>
      </w:r>
      <w:proofErr w:type="spellStart"/>
      <w:r w:rsidRPr="006F2E2E">
        <w:rPr>
          <w:b/>
          <w:sz w:val="36"/>
          <w:szCs w:val="36"/>
        </w:rPr>
        <w:t>Н</w:t>
      </w:r>
      <w:proofErr w:type="spellEnd"/>
      <w:r w:rsidRPr="006F2E2E">
        <w:rPr>
          <w:b/>
          <w:sz w:val="36"/>
          <w:szCs w:val="36"/>
        </w:rPr>
        <w:t xml:space="preserve"> Я</w:t>
      </w:r>
    </w:p>
    <w:p w:rsidR="004D7CBC" w:rsidRPr="006F2E2E" w:rsidRDefault="004D7CBC" w:rsidP="004D7CBC"/>
    <w:p w:rsidR="004D7CBC" w:rsidRPr="006F2E2E" w:rsidRDefault="001B1356" w:rsidP="004D7CBC">
      <w:pPr>
        <w:rPr>
          <w:b/>
          <w:i/>
          <w:szCs w:val="28"/>
          <w:u w:val="single"/>
        </w:rPr>
      </w:pPr>
      <w:r>
        <w:rPr>
          <w:szCs w:val="28"/>
        </w:rPr>
        <w:t xml:space="preserve">20.  11.  </w:t>
      </w:r>
      <w:r w:rsidR="004D7CBC" w:rsidRPr="006F2E2E">
        <w:rPr>
          <w:szCs w:val="28"/>
        </w:rPr>
        <w:t xml:space="preserve">2017 № </w:t>
      </w:r>
      <w:r w:rsidRPr="001B1356">
        <w:rPr>
          <w:szCs w:val="28"/>
          <w:lang w:val="ru-RU"/>
        </w:rPr>
        <w:t>567-</w:t>
      </w:r>
      <w:r w:rsidRPr="001B1356">
        <w:rPr>
          <w:szCs w:val="28"/>
        </w:rPr>
        <w:t>р</w:t>
      </w:r>
      <w:r w:rsidR="004D7CBC" w:rsidRPr="001B1356">
        <w:rPr>
          <w:szCs w:val="28"/>
        </w:rPr>
        <w:t xml:space="preserve">                                                                     </w:t>
      </w:r>
      <w:r>
        <w:rPr>
          <w:szCs w:val="28"/>
        </w:rPr>
        <w:t xml:space="preserve">       </w:t>
      </w:r>
      <w:r w:rsidR="004D7CBC" w:rsidRPr="006F2E2E">
        <w:rPr>
          <w:szCs w:val="28"/>
        </w:rPr>
        <w:t>м. Чернівці</w:t>
      </w:r>
      <w:r w:rsidR="004D7CBC" w:rsidRPr="006F2E2E">
        <w:rPr>
          <w:b/>
          <w:i/>
          <w:szCs w:val="28"/>
          <w:u w:val="single"/>
        </w:rPr>
        <w:t xml:space="preserve">     </w:t>
      </w:r>
    </w:p>
    <w:p w:rsidR="004D7CBC" w:rsidRPr="006F2E2E" w:rsidRDefault="004D7CBC" w:rsidP="004D7CBC">
      <w:pPr>
        <w:jc w:val="center"/>
        <w:rPr>
          <w:sz w:val="24"/>
        </w:rPr>
      </w:pPr>
    </w:p>
    <w:p w:rsidR="004D7CBC" w:rsidRPr="006F2E2E" w:rsidRDefault="004D7CBC" w:rsidP="004D7CBC"/>
    <w:p w:rsidR="004D7CBC" w:rsidRPr="006F2E2E" w:rsidRDefault="004D7CBC" w:rsidP="004D7CBC">
      <w:pPr>
        <w:pStyle w:val="a3"/>
        <w:shd w:val="clear" w:color="auto" w:fill="FFFFFF"/>
        <w:spacing w:before="0" w:beforeAutospacing="0" w:after="0" w:afterAutospacing="0" w:line="252" w:lineRule="atLeast"/>
        <w:jc w:val="center"/>
        <w:outlineLvl w:val="0"/>
        <w:rPr>
          <w:b/>
          <w:sz w:val="28"/>
          <w:szCs w:val="28"/>
          <w:lang w:val="uk-UA"/>
        </w:rPr>
      </w:pPr>
      <w:r w:rsidRPr="006F2E2E">
        <w:rPr>
          <w:b/>
          <w:sz w:val="28"/>
          <w:szCs w:val="28"/>
          <w:lang w:val="uk-UA"/>
        </w:rPr>
        <w:t xml:space="preserve">Про  створення </w:t>
      </w:r>
    </w:p>
    <w:p w:rsidR="004D7CBC" w:rsidRPr="006F2E2E" w:rsidRDefault="004D7CBC" w:rsidP="004D7CBC">
      <w:pPr>
        <w:pStyle w:val="a3"/>
        <w:shd w:val="clear" w:color="auto" w:fill="FFFFFF"/>
        <w:spacing w:before="0" w:beforeAutospacing="0" w:after="0" w:afterAutospacing="0" w:line="252" w:lineRule="atLeast"/>
        <w:jc w:val="center"/>
        <w:outlineLvl w:val="0"/>
        <w:rPr>
          <w:b/>
          <w:sz w:val="28"/>
          <w:szCs w:val="28"/>
          <w:lang w:val="uk-UA"/>
        </w:rPr>
      </w:pPr>
      <w:r w:rsidRPr="006F2E2E">
        <w:rPr>
          <w:b/>
          <w:sz w:val="28"/>
          <w:szCs w:val="28"/>
          <w:lang w:val="uk-UA"/>
        </w:rPr>
        <w:t>та організацію роб</w:t>
      </w:r>
      <w:r w:rsidR="00C05015">
        <w:rPr>
          <w:b/>
          <w:sz w:val="28"/>
          <w:szCs w:val="28"/>
          <w:lang w:val="uk-UA"/>
        </w:rPr>
        <w:t>от</w:t>
      </w:r>
      <w:r w:rsidRPr="006F2E2E">
        <w:rPr>
          <w:b/>
          <w:sz w:val="28"/>
          <w:szCs w:val="28"/>
          <w:lang w:val="uk-UA"/>
        </w:rPr>
        <w:t xml:space="preserve">и навчально-консультаційних пунктів з </w:t>
      </w:r>
      <w:r w:rsidR="000F40F5" w:rsidRPr="006F2E2E">
        <w:rPr>
          <w:b/>
          <w:sz w:val="28"/>
          <w:szCs w:val="28"/>
          <w:lang w:val="uk-UA"/>
        </w:rPr>
        <w:t>питань цивільного захисту в</w:t>
      </w:r>
      <w:r w:rsidRPr="006F2E2E">
        <w:rPr>
          <w:b/>
          <w:sz w:val="28"/>
          <w:szCs w:val="28"/>
          <w:lang w:val="uk-UA"/>
        </w:rPr>
        <w:t xml:space="preserve"> м. Чернівцях</w:t>
      </w:r>
    </w:p>
    <w:p w:rsidR="004D7CBC" w:rsidRPr="006F2E2E" w:rsidRDefault="004D7CBC" w:rsidP="004D7CBC">
      <w:pPr>
        <w:pStyle w:val="a3"/>
        <w:shd w:val="clear" w:color="auto" w:fill="FFFFFF"/>
        <w:spacing w:before="0" w:beforeAutospacing="0" w:after="0" w:afterAutospacing="0" w:line="252" w:lineRule="atLeast"/>
        <w:jc w:val="center"/>
        <w:outlineLvl w:val="0"/>
        <w:rPr>
          <w:b/>
          <w:sz w:val="28"/>
          <w:szCs w:val="28"/>
          <w:lang w:val="uk-UA"/>
        </w:rPr>
      </w:pPr>
    </w:p>
    <w:p w:rsidR="004D7CBC" w:rsidRPr="006F2E2E" w:rsidRDefault="00A51EC8" w:rsidP="00A51EC8">
      <w:pPr>
        <w:pStyle w:val="a3"/>
        <w:shd w:val="clear" w:color="auto" w:fill="FFFFFF"/>
        <w:spacing w:before="0" w:beforeAutospacing="0" w:after="0" w:afterAutospacing="0" w:line="252" w:lineRule="atLeast"/>
        <w:jc w:val="both"/>
        <w:outlineLvl w:val="0"/>
        <w:rPr>
          <w:sz w:val="28"/>
          <w:szCs w:val="28"/>
          <w:lang w:val="uk-UA"/>
        </w:rPr>
      </w:pPr>
      <w:r w:rsidRPr="006F2E2E">
        <w:rPr>
          <w:sz w:val="28"/>
          <w:szCs w:val="28"/>
          <w:lang w:val="uk-UA"/>
        </w:rPr>
        <w:t xml:space="preserve">         Відповідно до </w:t>
      </w:r>
      <w:r w:rsidR="008A6893">
        <w:rPr>
          <w:sz w:val="28"/>
          <w:szCs w:val="28"/>
          <w:lang w:val="uk-UA"/>
        </w:rPr>
        <w:t>статей 19,39</w:t>
      </w:r>
      <w:r w:rsidRPr="006F2E2E">
        <w:rPr>
          <w:sz w:val="28"/>
          <w:szCs w:val="28"/>
          <w:lang w:val="uk-UA"/>
        </w:rPr>
        <w:t xml:space="preserve"> Кодексу цивільного захисту Ук</w:t>
      </w:r>
      <w:r w:rsidR="007E2909">
        <w:rPr>
          <w:sz w:val="28"/>
          <w:szCs w:val="28"/>
          <w:lang w:val="uk-UA"/>
        </w:rPr>
        <w:t xml:space="preserve">раїни, </w:t>
      </w:r>
      <w:r w:rsidRPr="006F2E2E">
        <w:rPr>
          <w:sz w:val="28"/>
          <w:szCs w:val="28"/>
          <w:lang w:val="uk-UA"/>
        </w:rPr>
        <w:t xml:space="preserve"> </w:t>
      </w:r>
      <w:r w:rsidR="007E2909">
        <w:rPr>
          <w:rStyle w:val="rvts23"/>
          <w:sz w:val="28"/>
          <w:szCs w:val="28"/>
          <w:lang w:val="uk-UA"/>
        </w:rPr>
        <w:t>постанови</w:t>
      </w:r>
      <w:r w:rsidR="008A6893">
        <w:rPr>
          <w:rStyle w:val="rvts23"/>
          <w:sz w:val="28"/>
          <w:szCs w:val="28"/>
          <w:lang w:val="uk-UA"/>
        </w:rPr>
        <w:t xml:space="preserve"> </w:t>
      </w:r>
      <w:r w:rsidR="007E2909">
        <w:rPr>
          <w:rStyle w:val="rvts23"/>
          <w:sz w:val="28"/>
          <w:szCs w:val="28"/>
          <w:lang w:val="uk-UA"/>
        </w:rPr>
        <w:t xml:space="preserve"> </w:t>
      </w:r>
      <w:r w:rsidR="007E2909" w:rsidRPr="006F2E2E">
        <w:rPr>
          <w:rStyle w:val="rvts23"/>
          <w:sz w:val="28"/>
          <w:szCs w:val="28"/>
          <w:lang w:val="uk-UA"/>
        </w:rPr>
        <w:t>Кабінету Міністр</w:t>
      </w:r>
      <w:r w:rsidR="007E2909">
        <w:rPr>
          <w:rStyle w:val="rvts23"/>
          <w:sz w:val="28"/>
          <w:szCs w:val="28"/>
          <w:lang w:val="uk-UA"/>
        </w:rPr>
        <w:t>ів України від 26.06.2013 № 444</w:t>
      </w:r>
      <w:r w:rsidR="007E2909" w:rsidRPr="006F2E2E">
        <w:rPr>
          <w:rStyle w:val="rvts23"/>
          <w:sz w:val="28"/>
          <w:szCs w:val="28"/>
          <w:lang w:val="uk-UA"/>
        </w:rPr>
        <w:t xml:space="preserve"> </w:t>
      </w:r>
      <w:r w:rsidR="007E2909">
        <w:rPr>
          <w:rStyle w:val="rvts23"/>
          <w:sz w:val="28"/>
          <w:szCs w:val="28"/>
          <w:lang w:val="uk-UA"/>
        </w:rPr>
        <w:t>«Про затвердження  П</w:t>
      </w:r>
      <w:r w:rsidRPr="006F2E2E">
        <w:rPr>
          <w:rStyle w:val="rvts23"/>
          <w:sz w:val="28"/>
          <w:szCs w:val="28"/>
          <w:lang w:val="uk-UA"/>
        </w:rPr>
        <w:t>оряд</w:t>
      </w:r>
      <w:r w:rsidR="007E2909">
        <w:rPr>
          <w:rStyle w:val="rvts23"/>
          <w:sz w:val="28"/>
          <w:szCs w:val="28"/>
          <w:lang w:val="uk-UA"/>
        </w:rPr>
        <w:t>ку</w:t>
      </w:r>
      <w:r w:rsidRPr="006F2E2E">
        <w:rPr>
          <w:rStyle w:val="rvts23"/>
          <w:sz w:val="28"/>
          <w:szCs w:val="28"/>
          <w:lang w:val="uk-UA"/>
        </w:rPr>
        <w:t xml:space="preserve"> здійснення навчання населення діям у надзвичайних ситуаціях</w:t>
      </w:r>
      <w:r w:rsidR="007E2909">
        <w:rPr>
          <w:rStyle w:val="rvts23"/>
          <w:sz w:val="28"/>
          <w:szCs w:val="28"/>
          <w:lang w:val="uk-UA"/>
        </w:rPr>
        <w:t>»</w:t>
      </w:r>
      <w:r w:rsidRPr="006F2E2E">
        <w:rPr>
          <w:rStyle w:val="rvts23"/>
          <w:sz w:val="28"/>
          <w:szCs w:val="28"/>
          <w:lang w:val="uk-UA"/>
        </w:rPr>
        <w:t xml:space="preserve">, </w:t>
      </w:r>
      <w:r w:rsidRPr="006F2E2E">
        <w:rPr>
          <w:sz w:val="28"/>
          <w:szCs w:val="28"/>
          <w:lang w:val="uk-UA"/>
        </w:rPr>
        <w:t>статті  42 Закону України «Про місцеве самоврядування в Україні» та з</w:t>
      </w:r>
      <w:r w:rsidR="004D7CBC" w:rsidRPr="006F2E2E">
        <w:rPr>
          <w:sz w:val="28"/>
          <w:szCs w:val="28"/>
          <w:lang w:val="uk-UA"/>
        </w:rPr>
        <w:t xml:space="preserve"> метою забезпечення виконання завдань Чернівецької міської ланки територіальної підсистеми єдиної державної системи цивільного захисту, підвищення ефективності просвітницько-інформаційної роботи і пропаганди знань з питань захисту та дій у надзвичайних ситуаціях серед населення, яке не зайняте у сфера</w:t>
      </w:r>
      <w:r w:rsidR="009D7C91" w:rsidRPr="006F2E2E">
        <w:rPr>
          <w:sz w:val="28"/>
          <w:szCs w:val="28"/>
          <w:lang w:val="uk-UA"/>
        </w:rPr>
        <w:t>х виробництва та обслуговування</w:t>
      </w:r>
      <w:r w:rsidR="004D7CBC" w:rsidRPr="006F2E2E">
        <w:rPr>
          <w:sz w:val="28"/>
          <w:szCs w:val="28"/>
          <w:lang w:val="uk-UA"/>
        </w:rPr>
        <w:t>:</w:t>
      </w:r>
    </w:p>
    <w:p w:rsidR="004D7CBC" w:rsidRPr="006F2E2E" w:rsidRDefault="004D7CBC" w:rsidP="004D7CBC">
      <w:pPr>
        <w:pStyle w:val="Default"/>
        <w:ind w:firstLine="720"/>
        <w:jc w:val="both"/>
        <w:rPr>
          <w:color w:val="auto"/>
          <w:sz w:val="28"/>
          <w:szCs w:val="28"/>
          <w:lang w:val="uk-UA"/>
        </w:rPr>
      </w:pPr>
    </w:p>
    <w:p w:rsidR="004D7CBC" w:rsidRPr="006F2E2E" w:rsidRDefault="00A51EC8" w:rsidP="00035814">
      <w:pPr>
        <w:numPr>
          <w:ilvl w:val="0"/>
          <w:numId w:val="1"/>
        </w:numPr>
        <w:tabs>
          <w:tab w:val="left" w:pos="993"/>
        </w:tabs>
        <w:ind w:left="0" w:right="-24" w:firstLine="993"/>
        <w:jc w:val="both"/>
        <w:rPr>
          <w:szCs w:val="28"/>
        </w:rPr>
      </w:pPr>
      <w:r w:rsidRPr="006F2E2E">
        <w:rPr>
          <w:szCs w:val="28"/>
        </w:rPr>
        <w:t xml:space="preserve"> </w:t>
      </w:r>
      <w:r w:rsidR="004D7CBC" w:rsidRPr="006F2E2E">
        <w:rPr>
          <w:szCs w:val="28"/>
        </w:rPr>
        <w:t>Створити  13</w:t>
      </w:r>
      <w:r w:rsidRPr="006F2E2E">
        <w:rPr>
          <w:szCs w:val="28"/>
        </w:rPr>
        <w:t xml:space="preserve"> </w:t>
      </w:r>
      <w:r w:rsidR="004D7CBC" w:rsidRPr="006F2E2E">
        <w:rPr>
          <w:szCs w:val="28"/>
        </w:rPr>
        <w:t xml:space="preserve">навчально -  консультаційних  пунктів з питань цивільного захисту на базі </w:t>
      </w:r>
      <w:r w:rsidR="000075D0">
        <w:rPr>
          <w:szCs w:val="28"/>
        </w:rPr>
        <w:t xml:space="preserve">існуючих </w:t>
      </w:r>
      <w:r w:rsidRPr="006F2E2E">
        <w:rPr>
          <w:szCs w:val="28"/>
        </w:rPr>
        <w:t>комунальних житлових</w:t>
      </w:r>
      <w:r w:rsidR="004D7CBC" w:rsidRPr="006F2E2E">
        <w:rPr>
          <w:szCs w:val="28"/>
        </w:rPr>
        <w:t xml:space="preserve"> – </w:t>
      </w:r>
      <w:r w:rsidRPr="006F2E2E">
        <w:rPr>
          <w:szCs w:val="28"/>
        </w:rPr>
        <w:t>експлуатаційних та приватних</w:t>
      </w:r>
      <w:r w:rsidR="004D7CBC" w:rsidRPr="006F2E2E">
        <w:rPr>
          <w:szCs w:val="28"/>
        </w:rPr>
        <w:t xml:space="preserve"> підприємств, для проведення серед незайнятого</w:t>
      </w:r>
      <w:r w:rsidR="000F40F5" w:rsidRPr="006F2E2E">
        <w:rPr>
          <w:szCs w:val="28"/>
        </w:rPr>
        <w:t xml:space="preserve"> </w:t>
      </w:r>
      <w:r w:rsidR="004D7CBC" w:rsidRPr="006F2E2E">
        <w:rPr>
          <w:szCs w:val="28"/>
        </w:rPr>
        <w:t xml:space="preserve">у сферах виробництва та обслуговування населення інформаційно - просвітницької роботи щодо поведінки в умовах надзвичайних ситуацій </w:t>
      </w:r>
      <w:r w:rsidRPr="006F2E2E">
        <w:rPr>
          <w:szCs w:val="28"/>
        </w:rPr>
        <w:t>згідно з додатком 1</w:t>
      </w:r>
      <w:r w:rsidR="004D7CBC" w:rsidRPr="006F2E2E">
        <w:rPr>
          <w:szCs w:val="28"/>
        </w:rPr>
        <w:t>.</w:t>
      </w:r>
    </w:p>
    <w:p w:rsidR="001D57A8" w:rsidRPr="006F2E2E" w:rsidRDefault="001D57A8" w:rsidP="001D57A8">
      <w:pPr>
        <w:tabs>
          <w:tab w:val="left" w:pos="993"/>
        </w:tabs>
        <w:ind w:left="720" w:right="-24"/>
        <w:jc w:val="both"/>
        <w:rPr>
          <w:szCs w:val="28"/>
        </w:rPr>
      </w:pPr>
    </w:p>
    <w:p w:rsidR="001D57A8" w:rsidRPr="006F2E2E" w:rsidRDefault="001D57A8" w:rsidP="00035814">
      <w:pPr>
        <w:numPr>
          <w:ilvl w:val="0"/>
          <w:numId w:val="1"/>
        </w:numPr>
        <w:tabs>
          <w:tab w:val="left" w:pos="993"/>
        </w:tabs>
        <w:ind w:left="0" w:right="-24" w:firstLine="993"/>
        <w:jc w:val="both"/>
        <w:rPr>
          <w:szCs w:val="28"/>
        </w:rPr>
      </w:pPr>
      <w:r w:rsidRPr="006F2E2E">
        <w:rPr>
          <w:szCs w:val="28"/>
        </w:rPr>
        <w:t>Затвердити</w:t>
      </w:r>
      <w:r w:rsidR="000F40F5" w:rsidRPr="006F2E2E">
        <w:rPr>
          <w:szCs w:val="28"/>
        </w:rPr>
        <w:t xml:space="preserve"> Примірне</w:t>
      </w:r>
      <w:r w:rsidRPr="006F2E2E">
        <w:rPr>
          <w:szCs w:val="28"/>
        </w:rPr>
        <w:t xml:space="preserve"> Положення про порядок створення, обладнання та забезпечення функціонування навчально - консультаційних пунктів з питань цивільного захисту згідно </w:t>
      </w:r>
      <w:r w:rsidR="007863D4" w:rsidRPr="006F2E2E">
        <w:rPr>
          <w:szCs w:val="28"/>
        </w:rPr>
        <w:t>з додатком</w:t>
      </w:r>
      <w:r w:rsidR="000075D0">
        <w:rPr>
          <w:szCs w:val="28"/>
        </w:rPr>
        <w:t xml:space="preserve"> </w:t>
      </w:r>
      <w:r w:rsidRPr="006F2E2E">
        <w:rPr>
          <w:szCs w:val="28"/>
        </w:rPr>
        <w:t>2.</w:t>
      </w:r>
    </w:p>
    <w:p w:rsidR="00A51EC8" w:rsidRPr="006F2E2E" w:rsidRDefault="00A51EC8" w:rsidP="00A51EC8">
      <w:pPr>
        <w:tabs>
          <w:tab w:val="left" w:pos="993"/>
        </w:tabs>
        <w:ind w:left="720" w:right="-24"/>
        <w:jc w:val="both"/>
        <w:rPr>
          <w:szCs w:val="28"/>
        </w:rPr>
      </w:pPr>
    </w:p>
    <w:p w:rsidR="004D7CBC" w:rsidRPr="006F2E2E" w:rsidRDefault="00035814" w:rsidP="004D7CBC">
      <w:pPr>
        <w:ind w:right="-24" w:firstLine="720"/>
        <w:jc w:val="both"/>
        <w:rPr>
          <w:szCs w:val="28"/>
        </w:rPr>
      </w:pPr>
      <w:r w:rsidRPr="006F2E2E">
        <w:rPr>
          <w:b/>
          <w:szCs w:val="28"/>
        </w:rPr>
        <w:t xml:space="preserve">    </w:t>
      </w:r>
      <w:r w:rsidR="004D7CBC" w:rsidRPr="006F2E2E">
        <w:rPr>
          <w:b/>
          <w:szCs w:val="28"/>
        </w:rPr>
        <w:t>3.</w:t>
      </w:r>
      <w:r w:rsidR="004D7CBC" w:rsidRPr="006F2E2E">
        <w:rPr>
          <w:szCs w:val="28"/>
        </w:rPr>
        <w:t xml:space="preserve"> В організації роботи </w:t>
      </w:r>
      <w:r w:rsidR="001D57A8" w:rsidRPr="006F2E2E">
        <w:rPr>
          <w:szCs w:val="28"/>
        </w:rPr>
        <w:t xml:space="preserve">навчально - </w:t>
      </w:r>
      <w:r w:rsidR="004D7CBC" w:rsidRPr="006F2E2E">
        <w:rPr>
          <w:szCs w:val="28"/>
        </w:rPr>
        <w:t xml:space="preserve">консультаційних пунктів з питань цивільного захисту керуватися Примірним положенням про консультаційні пункти з питань цивільного захисту при житлово-експлуатаційних </w:t>
      </w:r>
      <w:r w:rsidR="001D57A8" w:rsidRPr="006F2E2E">
        <w:rPr>
          <w:szCs w:val="28"/>
        </w:rPr>
        <w:t>та приватних підприємствах</w:t>
      </w:r>
      <w:r w:rsidR="004D7CBC" w:rsidRPr="006F2E2E">
        <w:rPr>
          <w:szCs w:val="28"/>
        </w:rPr>
        <w:t>, затвердженим наказом Міністерства надзвичайних ситуацій України від 07.06.2011 № 587, Положенням про порядок створення, обладнання та забезпечення функціонування консультаційних пунктів з питань цивільного захисту.</w:t>
      </w:r>
    </w:p>
    <w:p w:rsidR="000F40F5" w:rsidRPr="003079EC" w:rsidRDefault="000F40F5" w:rsidP="004D7CBC">
      <w:pPr>
        <w:ind w:right="-24" w:firstLine="720"/>
        <w:jc w:val="both"/>
        <w:rPr>
          <w:sz w:val="22"/>
          <w:szCs w:val="22"/>
        </w:rPr>
      </w:pPr>
    </w:p>
    <w:p w:rsidR="004D7CBC" w:rsidRPr="006F2E2E" w:rsidRDefault="004D7CBC" w:rsidP="00092E65">
      <w:pPr>
        <w:tabs>
          <w:tab w:val="num" w:pos="1080"/>
        </w:tabs>
        <w:ind w:right="-24" w:firstLine="720"/>
        <w:jc w:val="both"/>
        <w:rPr>
          <w:szCs w:val="28"/>
        </w:rPr>
      </w:pPr>
      <w:r w:rsidRPr="006F2E2E">
        <w:rPr>
          <w:szCs w:val="28"/>
        </w:rPr>
        <w:t xml:space="preserve">      </w:t>
      </w:r>
      <w:r w:rsidRPr="006F2E2E">
        <w:rPr>
          <w:b/>
          <w:szCs w:val="28"/>
        </w:rPr>
        <w:t xml:space="preserve">4. </w:t>
      </w:r>
      <w:r w:rsidR="001D57A8" w:rsidRPr="006F2E2E">
        <w:rPr>
          <w:szCs w:val="28"/>
        </w:rPr>
        <w:t>Управлінню з питань надзвичайних ситуацій та цивільного захисту населення міської ради</w:t>
      </w:r>
      <w:r w:rsidR="00035814" w:rsidRPr="006F2E2E">
        <w:rPr>
          <w:szCs w:val="28"/>
        </w:rPr>
        <w:t xml:space="preserve"> спільно з навчально-методичним центром цивільного захисту та безпеки життє</w:t>
      </w:r>
      <w:r w:rsidR="00092E65">
        <w:rPr>
          <w:szCs w:val="28"/>
        </w:rPr>
        <w:t>діяльності Чернівецької області н</w:t>
      </w:r>
      <w:r w:rsidR="001D57A8" w:rsidRPr="006F2E2E">
        <w:rPr>
          <w:szCs w:val="28"/>
        </w:rPr>
        <w:t>адавати методичну і практичну допомогу</w:t>
      </w:r>
      <w:r w:rsidRPr="006F2E2E">
        <w:rPr>
          <w:szCs w:val="28"/>
        </w:rPr>
        <w:t xml:space="preserve"> інструкторам консультаційних пунктів.</w:t>
      </w:r>
    </w:p>
    <w:p w:rsidR="000828B4" w:rsidRDefault="001D57A8" w:rsidP="004D7CBC">
      <w:pPr>
        <w:ind w:right="-24" w:firstLine="720"/>
        <w:jc w:val="both"/>
        <w:rPr>
          <w:szCs w:val="28"/>
        </w:rPr>
      </w:pPr>
      <w:r w:rsidRPr="006F2E2E">
        <w:rPr>
          <w:szCs w:val="28"/>
        </w:rPr>
        <w:t xml:space="preserve">     </w:t>
      </w:r>
    </w:p>
    <w:p w:rsidR="001D57A8" w:rsidRPr="006F2E2E" w:rsidRDefault="000828B4" w:rsidP="004D7CBC">
      <w:pPr>
        <w:ind w:right="-24" w:firstLine="720"/>
        <w:jc w:val="both"/>
        <w:rPr>
          <w:szCs w:val="28"/>
        </w:rPr>
      </w:pPr>
      <w:r>
        <w:rPr>
          <w:szCs w:val="28"/>
        </w:rPr>
        <w:lastRenderedPageBreak/>
        <w:t xml:space="preserve">   </w:t>
      </w:r>
      <w:r w:rsidR="00092E65">
        <w:rPr>
          <w:b/>
          <w:szCs w:val="28"/>
        </w:rPr>
        <w:t xml:space="preserve"> </w:t>
      </w:r>
    </w:p>
    <w:p w:rsidR="001D57A8" w:rsidRPr="006F2E2E" w:rsidRDefault="004D7CBC" w:rsidP="001D57A8">
      <w:pPr>
        <w:pStyle w:val="a3"/>
        <w:shd w:val="clear" w:color="auto" w:fill="FFFFFF"/>
        <w:spacing w:before="0" w:beforeAutospacing="0" w:after="0" w:afterAutospacing="0" w:line="252" w:lineRule="atLeast"/>
        <w:jc w:val="both"/>
        <w:rPr>
          <w:sz w:val="28"/>
          <w:szCs w:val="28"/>
          <w:lang w:val="uk-UA"/>
        </w:rPr>
      </w:pPr>
      <w:r w:rsidRPr="006F2E2E">
        <w:rPr>
          <w:sz w:val="28"/>
          <w:szCs w:val="28"/>
          <w:lang w:val="uk-UA"/>
        </w:rPr>
        <w:t xml:space="preserve">       </w:t>
      </w:r>
      <w:r w:rsidR="003079EC">
        <w:rPr>
          <w:sz w:val="28"/>
          <w:szCs w:val="28"/>
          <w:lang w:val="uk-UA"/>
        </w:rPr>
        <w:t>     </w:t>
      </w:r>
      <w:r w:rsidR="00DF7EBC">
        <w:rPr>
          <w:sz w:val="28"/>
          <w:szCs w:val="28"/>
          <w:lang w:val="uk-UA"/>
        </w:rPr>
        <w:t xml:space="preserve"> </w:t>
      </w:r>
      <w:r w:rsidR="003079EC">
        <w:rPr>
          <w:sz w:val="28"/>
          <w:szCs w:val="28"/>
          <w:lang w:val="uk-UA"/>
        </w:rPr>
        <w:t> </w:t>
      </w:r>
      <w:r w:rsidR="001D57A8" w:rsidRPr="006F2E2E">
        <w:rPr>
          <w:b/>
          <w:sz w:val="28"/>
          <w:szCs w:val="28"/>
          <w:lang w:val="uk-UA"/>
        </w:rPr>
        <w:t>5.</w:t>
      </w:r>
      <w:r w:rsidR="001D57A8" w:rsidRPr="006F2E2E">
        <w:rPr>
          <w:sz w:val="28"/>
          <w:szCs w:val="28"/>
          <w:lang w:val="uk-UA"/>
        </w:rPr>
        <w:t xml:space="preserve"> Керівникам </w:t>
      </w:r>
      <w:r w:rsidR="00035814" w:rsidRPr="006F2E2E">
        <w:rPr>
          <w:sz w:val="28"/>
          <w:szCs w:val="28"/>
          <w:lang w:val="uk-UA"/>
        </w:rPr>
        <w:t xml:space="preserve">житлово-експлуатаційних </w:t>
      </w:r>
      <w:r w:rsidR="00035814" w:rsidRPr="006F2E2E">
        <w:rPr>
          <w:sz w:val="28"/>
          <w:szCs w:val="28"/>
        </w:rPr>
        <w:t>та приватних підприємств</w:t>
      </w:r>
      <w:r w:rsidR="00381424" w:rsidRPr="006F2E2E">
        <w:rPr>
          <w:sz w:val="28"/>
          <w:szCs w:val="28"/>
          <w:lang w:val="uk-UA"/>
        </w:rPr>
        <w:t>:</w:t>
      </w:r>
    </w:p>
    <w:p w:rsidR="00381424" w:rsidRPr="007E2909" w:rsidRDefault="00381424" w:rsidP="00381424">
      <w:pPr>
        <w:pStyle w:val="a3"/>
        <w:shd w:val="clear" w:color="auto" w:fill="FFFFFF"/>
        <w:spacing w:before="0" w:beforeAutospacing="0" w:after="0" w:afterAutospacing="0" w:line="252" w:lineRule="atLeast"/>
        <w:jc w:val="both"/>
        <w:rPr>
          <w:sz w:val="28"/>
          <w:szCs w:val="28"/>
        </w:rPr>
      </w:pPr>
      <w:r w:rsidRPr="006F2E2E">
        <w:rPr>
          <w:sz w:val="28"/>
          <w:szCs w:val="28"/>
          <w:lang w:val="uk-UA"/>
        </w:rPr>
        <w:tab/>
        <w:t xml:space="preserve">    </w:t>
      </w:r>
      <w:r w:rsidRPr="00AB083C">
        <w:rPr>
          <w:b/>
          <w:sz w:val="28"/>
          <w:szCs w:val="28"/>
          <w:lang w:val="uk-UA"/>
        </w:rPr>
        <w:t>5.1.</w:t>
      </w:r>
      <w:r w:rsidR="00092E65">
        <w:rPr>
          <w:sz w:val="28"/>
          <w:szCs w:val="28"/>
          <w:lang w:val="uk-UA"/>
        </w:rPr>
        <w:t xml:space="preserve"> </w:t>
      </w:r>
      <w:r w:rsidR="00AB083C" w:rsidRPr="006F2E2E">
        <w:rPr>
          <w:sz w:val="28"/>
          <w:szCs w:val="28"/>
          <w:lang w:val="uk-UA"/>
        </w:rPr>
        <w:t xml:space="preserve">Розробити </w:t>
      </w:r>
      <w:r w:rsidR="007E2909">
        <w:rPr>
          <w:sz w:val="28"/>
          <w:szCs w:val="28"/>
          <w:lang w:val="uk-UA"/>
        </w:rPr>
        <w:t xml:space="preserve"> і </w:t>
      </w:r>
      <w:r w:rsidR="00AB083C" w:rsidRPr="006F2E2E">
        <w:rPr>
          <w:sz w:val="28"/>
          <w:szCs w:val="28"/>
          <w:lang w:val="uk-UA"/>
        </w:rPr>
        <w:t xml:space="preserve"> затвердити  Положення про консультаційні пункти та в термін до </w:t>
      </w:r>
      <w:r w:rsidR="00AB083C" w:rsidRPr="006F2E2E">
        <w:rPr>
          <w:b/>
          <w:sz w:val="28"/>
          <w:szCs w:val="28"/>
          <w:lang w:val="uk-UA"/>
        </w:rPr>
        <w:t>01.12.2017 року</w:t>
      </w:r>
      <w:r w:rsidR="00AB083C" w:rsidRPr="006F2E2E">
        <w:rPr>
          <w:sz w:val="28"/>
          <w:szCs w:val="28"/>
          <w:lang w:val="uk-UA"/>
        </w:rPr>
        <w:t xml:space="preserve"> копію направити до управління з питань надзвичайних ситуацій та цивільного захисту міської ради.  </w:t>
      </w:r>
    </w:p>
    <w:p w:rsidR="003079EC" w:rsidRPr="007E2909" w:rsidRDefault="003079EC" w:rsidP="00381424">
      <w:pPr>
        <w:pStyle w:val="a3"/>
        <w:shd w:val="clear" w:color="auto" w:fill="FFFFFF"/>
        <w:spacing w:before="0" w:beforeAutospacing="0" w:after="0" w:afterAutospacing="0" w:line="252" w:lineRule="atLeast"/>
        <w:jc w:val="both"/>
        <w:rPr>
          <w:sz w:val="28"/>
          <w:szCs w:val="28"/>
        </w:rPr>
      </w:pPr>
    </w:p>
    <w:p w:rsidR="001D57A8" w:rsidRPr="007E2909" w:rsidRDefault="00381424" w:rsidP="001D57A8">
      <w:pPr>
        <w:pStyle w:val="a3"/>
        <w:shd w:val="clear" w:color="auto" w:fill="FFFFFF"/>
        <w:spacing w:before="0" w:beforeAutospacing="0" w:after="0" w:afterAutospacing="0" w:line="252" w:lineRule="atLeast"/>
        <w:jc w:val="both"/>
        <w:rPr>
          <w:sz w:val="28"/>
          <w:szCs w:val="28"/>
        </w:rPr>
      </w:pPr>
      <w:r w:rsidRPr="006F2E2E">
        <w:rPr>
          <w:sz w:val="28"/>
          <w:szCs w:val="28"/>
          <w:lang w:val="uk-UA"/>
        </w:rPr>
        <w:t xml:space="preserve">          </w:t>
      </w:r>
      <w:r w:rsidR="004E1C52" w:rsidRPr="006F2E2E">
        <w:rPr>
          <w:sz w:val="28"/>
          <w:szCs w:val="28"/>
          <w:lang w:val="uk-UA"/>
        </w:rPr>
        <w:t xml:space="preserve"> </w:t>
      </w:r>
      <w:r w:rsidRPr="006F2E2E">
        <w:rPr>
          <w:sz w:val="28"/>
          <w:szCs w:val="28"/>
          <w:lang w:val="uk-UA"/>
        </w:rPr>
        <w:t xml:space="preserve">   </w:t>
      </w:r>
      <w:r w:rsidRPr="00AB083C">
        <w:rPr>
          <w:b/>
          <w:sz w:val="28"/>
          <w:szCs w:val="28"/>
          <w:lang w:val="uk-UA"/>
        </w:rPr>
        <w:t>5.2.</w:t>
      </w:r>
      <w:r w:rsidRPr="006F2E2E">
        <w:rPr>
          <w:sz w:val="28"/>
          <w:szCs w:val="28"/>
          <w:lang w:val="uk-UA"/>
        </w:rPr>
        <w:t xml:space="preserve"> </w:t>
      </w:r>
      <w:r w:rsidR="00AB083C" w:rsidRPr="006F2E2E">
        <w:rPr>
          <w:sz w:val="28"/>
          <w:szCs w:val="28"/>
          <w:lang w:val="uk-UA"/>
        </w:rPr>
        <w:t>В</w:t>
      </w:r>
      <w:r w:rsidR="00AB083C">
        <w:rPr>
          <w:sz w:val="28"/>
          <w:szCs w:val="28"/>
          <w:lang w:val="uk-UA"/>
        </w:rPr>
        <w:t>ідкоригувати</w:t>
      </w:r>
      <w:r w:rsidR="00AB083C" w:rsidRPr="006F2E2E">
        <w:rPr>
          <w:sz w:val="28"/>
          <w:szCs w:val="28"/>
          <w:lang w:val="uk-UA"/>
        </w:rPr>
        <w:t xml:space="preserve"> наказ про створення консультаційного пункту з призначенням відповідальної особи.</w:t>
      </w:r>
    </w:p>
    <w:p w:rsidR="003079EC" w:rsidRPr="007E2909" w:rsidRDefault="003079EC" w:rsidP="001D57A8">
      <w:pPr>
        <w:pStyle w:val="a3"/>
        <w:shd w:val="clear" w:color="auto" w:fill="FFFFFF"/>
        <w:spacing w:before="0" w:beforeAutospacing="0" w:after="0" w:afterAutospacing="0" w:line="252" w:lineRule="atLeast"/>
        <w:jc w:val="both"/>
        <w:rPr>
          <w:sz w:val="28"/>
          <w:szCs w:val="28"/>
        </w:rPr>
      </w:pPr>
    </w:p>
    <w:p w:rsidR="001D57A8" w:rsidRPr="006F2E2E" w:rsidRDefault="001D57A8" w:rsidP="001D57A8">
      <w:pPr>
        <w:pStyle w:val="a3"/>
        <w:shd w:val="clear" w:color="auto" w:fill="FFFFFF"/>
        <w:spacing w:before="0" w:beforeAutospacing="0" w:after="0" w:afterAutospacing="0" w:line="252" w:lineRule="atLeast"/>
        <w:jc w:val="both"/>
        <w:rPr>
          <w:sz w:val="28"/>
          <w:szCs w:val="28"/>
          <w:lang w:val="uk-UA"/>
        </w:rPr>
      </w:pPr>
      <w:r w:rsidRPr="006F2E2E">
        <w:rPr>
          <w:sz w:val="28"/>
          <w:szCs w:val="28"/>
          <w:lang w:val="uk-UA"/>
        </w:rPr>
        <w:t xml:space="preserve">        </w:t>
      </w:r>
      <w:r w:rsidR="00035814" w:rsidRPr="006F2E2E">
        <w:rPr>
          <w:sz w:val="28"/>
          <w:szCs w:val="28"/>
          <w:lang w:val="uk-UA"/>
        </w:rPr>
        <w:t xml:space="preserve">      </w:t>
      </w:r>
      <w:r w:rsidR="00035814" w:rsidRPr="006F2E2E">
        <w:rPr>
          <w:b/>
          <w:sz w:val="28"/>
          <w:szCs w:val="28"/>
          <w:lang w:val="uk-UA"/>
        </w:rPr>
        <w:t>6</w:t>
      </w:r>
      <w:r w:rsidRPr="006F2E2E">
        <w:rPr>
          <w:b/>
          <w:sz w:val="28"/>
          <w:szCs w:val="28"/>
          <w:lang w:val="uk-UA"/>
        </w:rPr>
        <w:t>.</w:t>
      </w:r>
      <w:r w:rsidRPr="006F2E2E">
        <w:rPr>
          <w:sz w:val="28"/>
          <w:szCs w:val="28"/>
          <w:lang w:val="uk-UA"/>
        </w:rPr>
        <w:t xml:space="preserve"> Визнати таким, що </w:t>
      </w:r>
      <w:r w:rsidR="007218DF" w:rsidRPr="006F2E2E">
        <w:rPr>
          <w:sz w:val="28"/>
          <w:szCs w:val="28"/>
          <w:lang w:val="uk-UA"/>
        </w:rPr>
        <w:t xml:space="preserve">втратило чинність розпорядження міського голови </w:t>
      </w:r>
      <w:r w:rsidR="003079EC">
        <w:rPr>
          <w:sz w:val="28"/>
          <w:szCs w:val="28"/>
          <w:lang w:val="uk-UA"/>
        </w:rPr>
        <w:t>від 30.04.</w:t>
      </w:r>
      <w:r w:rsidR="003079EC" w:rsidRPr="003079EC">
        <w:rPr>
          <w:sz w:val="28"/>
          <w:szCs w:val="28"/>
          <w:lang w:val="uk-UA"/>
        </w:rPr>
        <w:t>2008</w:t>
      </w:r>
      <w:r w:rsidR="003079EC">
        <w:rPr>
          <w:sz w:val="28"/>
          <w:szCs w:val="28"/>
          <w:lang w:val="uk-UA"/>
        </w:rPr>
        <w:t xml:space="preserve"> р. </w:t>
      </w:r>
      <w:r w:rsidR="007218DF" w:rsidRPr="006F2E2E">
        <w:rPr>
          <w:sz w:val="28"/>
          <w:szCs w:val="28"/>
          <w:lang w:val="uk-UA"/>
        </w:rPr>
        <w:t>№</w:t>
      </w:r>
      <w:r w:rsidR="00035814" w:rsidRPr="006F2E2E">
        <w:rPr>
          <w:sz w:val="28"/>
          <w:szCs w:val="28"/>
          <w:lang w:val="uk-UA"/>
        </w:rPr>
        <w:t>198</w:t>
      </w:r>
      <w:r w:rsidRPr="006F2E2E">
        <w:rPr>
          <w:sz w:val="28"/>
          <w:szCs w:val="28"/>
          <w:lang w:val="uk-UA"/>
        </w:rPr>
        <w:t xml:space="preserve">-р «Про </w:t>
      </w:r>
      <w:r w:rsidR="00035814" w:rsidRPr="006F2E2E">
        <w:rPr>
          <w:sz w:val="28"/>
          <w:szCs w:val="28"/>
          <w:lang w:val="uk-UA"/>
        </w:rPr>
        <w:t xml:space="preserve">створення консультаційних пунктів щодо дій у надзвичайних ситуаціях при житлово - експлуатаційних підприємствах </w:t>
      </w:r>
      <w:r w:rsidR="00363342">
        <w:rPr>
          <w:sz w:val="28"/>
          <w:szCs w:val="28"/>
          <w:lang w:val="uk-UA"/>
        </w:rPr>
        <w:t xml:space="preserve">            </w:t>
      </w:r>
      <w:r w:rsidR="00035814" w:rsidRPr="006F2E2E">
        <w:rPr>
          <w:sz w:val="28"/>
          <w:szCs w:val="28"/>
          <w:lang w:val="uk-UA"/>
        </w:rPr>
        <w:t>м. Чернівців (делеговані повноваження)»</w:t>
      </w:r>
      <w:r w:rsidRPr="006F2E2E">
        <w:rPr>
          <w:sz w:val="28"/>
          <w:szCs w:val="28"/>
          <w:lang w:val="uk-UA"/>
        </w:rPr>
        <w:t>.</w:t>
      </w:r>
    </w:p>
    <w:p w:rsidR="00707F0B" w:rsidRDefault="00707F0B" w:rsidP="00707F0B">
      <w:pPr>
        <w:ind w:left="240"/>
        <w:rPr>
          <w:b/>
          <w:szCs w:val="28"/>
        </w:rPr>
      </w:pPr>
      <w:r w:rsidRPr="005D3D43">
        <w:rPr>
          <w:b/>
          <w:szCs w:val="28"/>
        </w:rPr>
        <w:t xml:space="preserve">        </w:t>
      </w:r>
    </w:p>
    <w:p w:rsidR="00707F0B" w:rsidRPr="00C30318" w:rsidRDefault="00707F0B" w:rsidP="00707F0B">
      <w:pPr>
        <w:ind w:left="240"/>
        <w:rPr>
          <w:szCs w:val="28"/>
        </w:rPr>
      </w:pPr>
      <w:r>
        <w:rPr>
          <w:b/>
          <w:szCs w:val="28"/>
        </w:rPr>
        <w:t xml:space="preserve">           </w:t>
      </w:r>
      <w:r w:rsidRPr="005D3D43">
        <w:rPr>
          <w:b/>
          <w:szCs w:val="28"/>
        </w:rPr>
        <w:t xml:space="preserve"> </w:t>
      </w:r>
      <w:r w:rsidRPr="00707F0B">
        <w:rPr>
          <w:b/>
          <w:szCs w:val="28"/>
        </w:rPr>
        <w:t>7</w:t>
      </w:r>
      <w:r w:rsidRPr="00C30318">
        <w:rPr>
          <w:b/>
          <w:szCs w:val="28"/>
        </w:rPr>
        <w:t>.</w:t>
      </w:r>
      <w:r w:rsidRPr="00C30318">
        <w:rPr>
          <w:szCs w:val="28"/>
        </w:rPr>
        <w:t xml:space="preserve"> Розпорядження підлягає оприлюдненню на офіційному веб - порталі Чернівецької міської ради.</w:t>
      </w:r>
    </w:p>
    <w:p w:rsidR="001D57A8" w:rsidRPr="006F2E2E" w:rsidRDefault="001D57A8" w:rsidP="001D57A8">
      <w:pPr>
        <w:pStyle w:val="a3"/>
        <w:shd w:val="clear" w:color="auto" w:fill="FFFFFF"/>
        <w:spacing w:before="0" w:beforeAutospacing="0" w:after="0" w:afterAutospacing="0" w:line="252" w:lineRule="atLeast"/>
        <w:jc w:val="both"/>
        <w:rPr>
          <w:sz w:val="28"/>
          <w:szCs w:val="28"/>
          <w:lang w:val="uk-UA"/>
        </w:rPr>
      </w:pPr>
    </w:p>
    <w:p w:rsidR="003079EC" w:rsidRDefault="00035814" w:rsidP="00035814">
      <w:pPr>
        <w:pStyle w:val="a3"/>
        <w:shd w:val="clear" w:color="auto" w:fill="FFFFFF"/>
        <w:spacing w:before="0" w:beforeAutospacing="0" w:after="0" w:afterAutospacing="0" w:line="252" w:lineRule="atLeast"/>
        <w:ind w:firstLine="708"/>
        <w:jc w:val="both"/>
        <w:rPr>
          <w:sz w:val="28"/>
          <w:szCs w:val="28"/>
          <w:lang w:val="uk-UA"/>
        </w:rPr>
      </w:pPr>
      <w:r w:rsidRPr="006F2E2E">
        <w:rPr>
          <w:sz w:val="28"/>
          <w:szCs w:val="28"/>
          <w:lang w:val="uk-UA"/>
        </w:rPr>
        <w:t xml:space="preserve">     </w:t>
      </w:r>
      <w:r w:rsidR="00707F0B">
        <w:rPr>
          <w:b/>
          <w:sz w:val="28"/>
          <w:szCs w:val="28"/>
          <w:lang w:val="uk-UA"/>
        </w:rPr>
        <w:t>8</w:t>
      </w:r>
      <w:r w:rsidR="001D57A8" w:rsidRPr="006F2E2E">
        <w:rPr>
          <w:b/>
          <w:sz w:val="28"/>
          <w:szCs w:val="28"/>
          <w:lang w:val="uk-UA"/>
        </w:rPr>
        <w:t>.</w:t>
      </w:r>
      <w:r w:rsidR="001D57A8" w:rsidRPr="006F2E2E">
        <w:rPr>
          <w:sz w:val="28"/>
          <w:szCs w:val="28"/>
          <w:lang w:val="uk-UA"/>
        </w:rPr>
        <w:t xml:space="preserve"> Координацію роботи та узагальнення інформації щодо виконання  цього розпорядження покласти на </w:t>
      </w:r>
      <w:r w:rsidR="000B691C">
        <w:rPr>
          <w:sz w:val="28"/>
          <w:szCs w:val="28"/>
          <w:lang w:val="uk-UA"/>
        </w:rPr>
        <w:t xml:space="preserve">департамент житлово – комунального господарства міської ради та </w:t>
      </w:r>
      <w:r w:rsidR="001D57A8" w:rsidRPr="006F2E2E">
        <w:rPr>
          <w:sz w:val="28"/>
          <w:szCs w:val="28"/>
          <w:lang w:val="uk-UA"/>
        </w:rPr>
        <w:t>управління з питань надзвичайних ситуацій та цивільного захисту населення міської ради</w:t>
      </w:r>
      <w:r w:rsidR="003079EC">
        <w:rPr>
          <w:sz w:val="28"/>
          <w:szCs w:val="28"/>
          <w:lang w:val="uk-UA"/>
        </w:rPr>
        <w:t>.</w:t>
      </w:r>
    </w:p>
    <w:p w:rsidR="003079EC" w:rsidRDefault="003079EC" w:rsidP="00035814">
      <w:pPr>
        <w:pStyle w:val="a3"/>
        <w:shd w:val="clear" w:color="auto" w:fill="FFFFFF"/>
        <w:spacing w:before="0" w:beforeAutospacing="0" w:after="0" w:afterAutospacing="0" w:line="252" w:lineRule="atLeast"/>
        <w:ind w:firstLine="708"/>
        <w:jc w:val="both"/>
        <w:rPr>
          <w:sz w:val="28"/>
          <w:szCs w:val="28"/>
          <w:lang w:val="uk-UA"/>
        </w:rPr>
      </w:pPr>
    </w:p>
    <w:p w:rsidR="001D57A8" w:rsidRPr="006F2E2E" w:rsidRDefault="003079EC" w:rsidP="00035814">
      <w:pPr>
        <w:pStyle w:val="a3"/>
        <w:shd w:val="clear" w:color="auto" w:fill="FFFFFF"/>
        <w:spacing w:before="0" w:beforeAutospacing="0" w:after="0" w:afterAutospacing="0" w:line="252" w:lineRule="atLeast"/>
        <w:ind w:firstLine="708"/>
        <w:jc w:val="both"/>
        <w:rPr>
          <w:sz w:val="28"/>
          <w:szCs w:val="28"/>
          <w:lang w:val="uk-UA"/>
        </w:rPr>
      </w:pPr>
      <w:r>
        <w:rPr>
          <w:b/>
          <w:sz w:val="28"/>
          <w:szCs w:val="28"/>
          <w:lang w:val="uk-UA"/>
        </w:rPr>
        <w:t xml:space="preserve">     </w:t>
      </w:r>
      <w:r w:rsidR="00707F0B">
        <w:rPr>
          <w:b/>
          <w:sz w:val="28"/>
          <w:szCs w:val="28"/>
          <w:lang w:val="uk-UA"/>
        </w:rPr>
        <w:t>9</w:t>
      </w:r>
      <w:r w:rsidRPr="003079EC">
        <w:rPr>
          <w:b/>
          <w:sz w:val="28"/>
          <w:szCs w:val="28"/>
          <w:lang w:val="uk-UA"/>
        </w:rPr>
        <w:t>.</w:t>
      </w:r>
      <w:r>
        <w:rPr>
          <w:sz w:val="28"/>
          <w:szCs w:val="28"/>
          <w:lang w:val="uk-UA"/>
        </w:rPr>
        <w:t xml:space="preserve"> К</w:t>
      </w:r>
      <w:r w:rsidR="00F43FD6">
        <w:rPr>
          <w:sz w:val="28"/>
          <w:szCs w:val="28"/>
          <w:lang w:val="uk-UA"/>
        </w:rPr>
        <w:t>онтроль за виконанням розпорядження на</w:t>
      </w:r>
      <w:r w:rsidR="001D57A8" w:rsidRPr="006F2E2E">
        <w:rPr>
          <w:sz w:val="28"/>
          <w:szCs w:val="28"/>
          <w:lang w:val="uk-UA"/>
        </w:rPr>
        <w:t xml:space="preserve"> заступника міського голови з питань діяльності виконавчих органів міської ради Середюка В.Б.</w:t>
      </w:r>
    </w:p>
    <w:p w:rsidR="001D57A8" w:rsidRPr="006F2E2E" w:rsidRDefault="001D57A8" w:rsidP="001D57A8">
      <w:pPr>
        <w:pStyle w:val="a3"/>
        <w:shd w:val="clear" w:color="auto" w:fill="FFFFFF"/>
        <w:spacing w:before="0" w:beforeAutospacing="0" w:after="0" w:afterAutospacing="0" w:line="252" w:lineRule="atLeast"/>
        <w:jc w:val="both"/>
        <w:rPr>
          <w:sz w:val="28"/>
          <w:szCs w:val="28"/>
          <w:lang w:val="uk-UA"/>
        </w:rPr>
      </w:pPr>
    </w:p>
    <w:p w:rsidR="001D57A8" w:rsidRPr="006F2E2E" w:rsidRDefault="001D57A8" w:rsidP="001D57A8">
      <w:pPr>
        <w:pStyle w:val="a3"/>
        <w:shd w:val="clear" w:color="auto" w:fill="FFFFFF"/>
        <w:spacing w:before="0" w:beforeAutospacing="0" w:after="0" w:afterAutospacing="0" w:line="252" w:lineRule="atLeast"/>
        <w:jc w:val="both"/>
        <w:rPr>
          <w:sz w:val="28"/>
          <w:szCs w:val="28"/>
          <w:lang w:val="uk-UA"/>
        </w:rPr>
      </w:pPr>
      <w:r w:rsidRPr="006F2E2E">
        <w:rPr>
          <w:sz w:val="28"/>
          <w:szCs w:val="28"/>
          <w:lang w:val="uk-UA"/>
        </w:rPr>
        <w:t>       </w:t>
      </w:r>
      <w:r w:rsidR="00035814" w:rsidRPr="006F2E2E">
        <w:rPr>
          <w:sz w:val="28"/>
          <w:szCs w:val="28"/>
          <w:lang w:val="uk-UA"/>
        </w:rPr>
        <w:t xml:space="preserve">       </w:t>
      </w:r>
      <w:r w:rsidRPr="006F2E2E">
        <w:rPr>
          <w:sz w:val="28"/>
          <w:szCs w:val="28"/>
          <w:lang w:val="uk-UA"/>
        </w:rPr>
        <w:t> </w:t>
      </w:r>
    </w:p>
    <w:p w:rsidR="00A51EC8" w:rsidRPr="006F2E2E" w:rsidRDefault="00A51EC8" w:rsidP="001D57A8">
      <w:pPr>
        <w:tabs>
          <w:tab w:val="num" w:pos="1080"/>
        </w:tabs>
        <w:ind w:right="-24" w:firstLine="720"/>
        <w:jc w:val="both"/>
      </w:pPr>
    </w:p>
    <w:p w:rsidR="008C3E86" w:rsidRPr="006F2E2E" w:rsidRDefault="008C3E86" w:rsidP="008C3E86">
      <w:pPr>
        <w:tabs>
          <w:tab w:val="num" w:pos="1080"/>
        </w:tabs>
        <w:ind w:right="-24"/>
        <w:jc w:val="both"/>
        <w:rPr>
          <w:b/>
        </w:rPr>
      </w:pPr>
    </w:p>
    <w:p w:rsidR="008C3E86" w:rsidRPr="006F2E2E" w:rsidRDefault="008C3E86" w:rsidP="008C3E86">
      <w:pPr>
        <w:tabs>
          <w:tab w:val="num" w:pos="1080"/>
        </w:tabs>
        <w:ind w:right="-24"/>
        <w:jc w:val="both"/>
        <w:rPr>
          <w:b/>
        </w:rPr>
      </w:pPr>
      <w:r w:rsidRPr="006F2E2E">
        <w:rPr>
          <w:b/>
        </w:rPr>
        <w:t>Чернівецький міський голова                                                       О. Каспрук</w:t>
      </w:r>
    </w:p>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A51EC8" w:rsidRPr="006F2E2E" w:rsidRDefault="00A51EC8"/>
    <w:p w:rsidR="007A4E78" w:rsidRPr="006F2E2E" w:rsidRDefault="007A4E78" w:rsidP="00880B8A">
      <w:pPr>
        <w:pStyle w:val="a3"/>
        <w:shd w:val="clear" w:color="auto" w:fill="FFFFFF"/>
        <w:spacing w:before="0" w:beforeAutospacing="0" w:after="0" w:afterAutospacing="0" w:line="252" w:lineRule="atLeast"/>
        <w:outlineLvl w:val="0"/>
        <w:rPr>
          <w:sz w:val="28"/>
          <w:szCs w:val="28"/>
          <w:lang w:val="uk-UA"/>
        </w:rPr>
      </w:pPr>
      <w:bookmarkStart w:id="0" w:name="_GoBack"/>
      <w:bookmarkEnd w:id="0"/>
      <w:r w:rsidRPr="006F2E2E">
        <w:rPr>
          <w:sz w:val="28"/>
          <w:szCs w:val="28"/>
          <w:lang w:val="uk-UA"/>
        </w:rPr>
        <w:t xml:space="preserve">                                                                                                                                                                                                      </w:t>
      </w:r>
    </w:p>
    <w:p w:rsidR="007A4E78" w:rsidRPr="006F2E2E" w:rsidRDefault="007A4E78" w:rsidP="007A4E78">
      <w:pPr>
        <w:pStyle w:val="a3"/>
        <w:shd w:val="clear" w:color="auto" w:fill="FFFFFF"/>
        <w:spacing w:before="0" w:beforeAutospacing="0" w:after="0" w:afterAutospacing="0" w:line="252" w:lineRule="atLeast"/>
        <w:ind w:left="6804"/>
        <w:outlineLvl w:val="0"/>
        <w:rPr>
          <w:b/>
          <w:sz w:val="28"/>
          <w:szCs w:val="28"/>
          <w:lang w:val="uk-UA"/>
        </w:rPr>
      </w:pPr>
      <w:r w:rsidRPr="006F2E2E">
        <w:rPr>
          <w:b/>
          <w:sz w:val="28"/>
          <w:szCs w:val="28"/>
          <w:lang w:val="uk-UA"/>
        </w:rPr>
        <w:lastRenderedPageBreak/>
        <w:t>Додаток</w:t>
      </w:r>
      <w:r w:rsidRPr="006F2E2E">
        <w:rPr>
          <w:b/>
          <w:sz w:val="28"/>
          <w:szCs w:val="28"/>
        </w:rPr>
        <w:t xml:space="preserve">  </w:t>
      </w:r>
      <w:r w:rsidRPr="006F2E2E">
        <w:rPr>
          <w:b/>
          <w:sz w:val="28"/>
          <w:szCs w:val="28"/>
          <w:lang w:val="uk-UA"/>
        </w:rPr>
        <w:t>1</w:t>
      </w:r>
      <w:r w:rsidRPr="006F2E2E">
        <w:rPr>
          <w:b/>
          <w:sz w:val="28"/>
          <w:szCs w:val="28"/>
        </w:rPr>
        <w:t xml:space="preserve">                                                                                                                                        </w:t>
      </w:r>
    </w:p>
    <w:p w:rsidR="007A4E78" w:rsidRPr="006F2E2E" w:rsidRDefault="007A4E78" w:rsidP="007A4E78">
      <w:pPr>
        <w:pStyle w:val="a3"/>
        <w:shd w:val="clear" w:color="auto" w:fill="FFFFFF"/>
        <w:spacing w:before="0" w:beforeAutospacing="0" w:after="0" w:afterAutospacing="0" w:line="252" w:lineRule="atLeast"/>
        <w:jc w:val="right"/>
        <w:rPr>
          <w:b/>
          <w:sz w:val="28"/>
          <w:szCs w:val="28"/>
          <w:lang w:val="uk-UA"/>
        </w:rPr>
      </w:pPr>
      <w:r w:rsidRPr="006F2E2E">
        <w:rPr>
          <w:b/>
          <w:sz w:val="28"/>
          <w:szCs w:val="28"/>
          <w:lang w:val="uk-UA"/>
        </w:rPr>
        <w:t>до розпорядження міського голови</w:t>
      </w:r>
    </w:p>
    <w:p w:rsidR="007A4E78" w:rsidRPr="006F2E2E" w:rsidRDefault="007A4E78" w:rsidP="007A4E78">
      <w:pPr>
        <w:pStyle w:val="a3"/>
        <w:shd w:val="clear" w:color="auto" w:fill="FFFFFF"/>
        <w:spacing w:before="0" w:beforeAutospacing="0" w:after="0" w:afterAutospacing="0" w:line="252" w:lineRule="atLeast"/>
        <w:jc w:val="center"/>
        <w:rPr>
          <w:sz w:val="28"/>
          <w:szCs w:val="28"/>
          <w:lang w:val="uk-UA"/>
        </w:rPr>
      </w:pPr>
      <w:r w:rsidRPr="006F2E2E">
        <w:rPr>
          <w:b/>
          <w:sz w:val="28"/>
          <w:szCs w:val="28"/>
          <w:lang w:val="uk-UA"/>
        </w:rPr>
        <w:t xml:space="preserve">                                                                    </w:t>
      </w:r>
      <w:r w:rsidRPr="006F2E2E">
        <w:rPr>
          <w:b/>
          <w:sz w:val="28"/>
          <w:szCs w:val="28"/>
        </w:rPr>
        <w:t>____</w:t>
      </w:r>
      <w:r w:rsidRPr="006F2E2E">
        <w:rPr>
          <w:b/>
          <w:sz w:val="28"/>
          <w:szCs w:val="28"/>
          <w:lang w:val="uk-UA"/>
        </w:rPr>
        <w:t>_____________2017 №______</w:t>
      </w:r>
    </w:p>
    <w:p w:rsidR="007A4E78" w:rsidRPr="006F2E2E" w:rsidRDefault="007A4E78"/>
    <w:p w:rsidR="00F373E8" w:rsidRPr="006F2E2E" w:rsidRDefault="00F373E8" w:rsidP="00F373E8">
      <w:pPr>
        <w:jc w:val="center"/>
        <w:rPr>
          <w:b/>
          <w:szCs w:val="28"/>
        </w:rPr>
      </w:pPr>
      <w:r w:rsidRPr="006F2E2E">
        <w:rPr>
          <w:b/>
          <w:szCs w:val="28"/>
        </w:rPr>
        <w:t>Перелік консультаційних пунктів м. Чернівців</w:t>
      </w:r>
    </w:p>
    <w:p w:rsidR="00F373E8" w:rsidRPr="006F2E2E" w:rsidRDefault="00F373E8" w:rsidP="00F373E8">
      <w:pPr>
        <w:jc w:val="center"/>
        <w:rPr>
          <w:b/>
          <w:szCs w:val="28"/>
        </w:rPr>
      </w:pPr>
    </w:p>
    <w:tbl>
      <w:tblPr>
        <w:tblStyle w:val="a9"/>
        <w:tblW w:w="0" w:type="auto"/>
        <w:tblInd w:w="-34" w:type="dxa"/>
        <w:tblLook w:val="01E0" w:firstRow="1" w:lastRow="1" w:firstColumn="1" w:lastColumn="1" w:noHBand="0" w:noVBand="0"/>
      </w:tblPr>
      <w:tblGrid>
        <w:gridCol w:w="568"/>
        <w:gridCol w:w="2930"/>
        <w:gridCol w:w="3191"/>
        <w:gridCol w:w="2974"/>
      </w:tblGrid>
      <w:tr w:rsidR="006F2E2E" w:rsidRPr="006F2E2E" w:rsidTr="003079EC">
        <w:tc>
          <w:tcPr>
            <w:tcW w:w="568" w:type="dxa"/>
          </w:tcPr>
          <w:p w:rsidR="000F672C" w:rsidRPr="006F2E2E" w:rsidRDefault="000F672C" w:rsidP="00C14F51">
            <w:pPr>
              <w:jc w:val="center"/>
              <w:rPr>
                <w:b/>
              </w:rPr>
            </w:pPr>
            <w:r w:rsidRPr="006F2E2E">
              <w:rPr>
                <w:b/>
              </w:rPr>
              <w:t>№ з/п</w:t>
            </w:r>
          </w:p>
        </w:tc>
        <w:tc>
          <w:tcPr>
            <w:tcW w:w="2976" w:type="dxa"/>
          </w:tcPr>
          <w:p w:rsidR="000F672C" w:rsidRPr="006F2E2E" w:rsidRDefault="000F672C" w:rsidP="00C14F51">
            <w:pPr>
              <w:jc w:val="center"/>
              <w:rPr>
                <w:b/>
              </w:rPr>
            </w:pPr>
            <w:r w:rsidRPr="006F2E2E">
              <w:rPr>
                <w:b/>
              </w:rPr>
              <w:t xml:space="preserve">Номер консультаційного пункту </w:t>
            </w:r>
          </w:p>
        </w:tc>
        <w:tc>
          <w:tcPr>
            <w:tcW w:w="3261" w:type="dxa"/>
          </w:tcPr>
          <w:p w:rsidR="000F672C" w:rsidRPr="006F2E2E" w:rsidRDefault="000F672C" w:rsidP="00C14F51">
            <w:pPr>
              <w:jc w:val="center"/>
              <w:rPr>
                <w:b/>
              </w:rPr>
            </w:pPr>
            <w:r w:rsidRPr="006F2E2E">
              <w:rPr>
                <w:b/>
              </w:rPr>
              <w:t>Адреса консультаційного пункту</w:t>
            </w:r>
          </w:p>
        </w:tc>
        <w:tc>
          <w:tcPr>
            <w:tcW w:w="3033" w:type="dxa"/>
          </w:tcPr>
          <w:p w:rsidR="000F672C" w:rsidRPr="006F2E2E" w:rsidRDefault="000F672C" w:rsidP="00C14F51">
            <w:pPr>
              <w:jc w:val="center"/>
              <w:rPr>
                <w:b/>
              </w:rPr>
            </w:pPr>
            <w:r w:rsidRPr="006F2E2E">
              <w:rPr>
                <w:b/>
              </w:rPr>
              <w:t>Підприємство на базі якого створено консультаційний пункт</w:t>
            </w:r>
          </w:p>
        </w:tc>
      </w:tr>
      <w:tr w:rsidR="006F2E2E" w:rsidRPr="006F2E2E" w:rsidTr="003079EC">
        <w:tc>
          <w:tcPr>
            <w:tcW w:w="568" w:type="dxa"/>
          </w:tcPr>
          <w:p w:rsidR="000F672C" w:rsidRPr="006F2E2E" w:rsidRDefault="000F672C" w:rsidP="00C14F51">
            <w:pPr>
              <w:jc w:val="center"/>
            </w:pPr>
            <w:r w:rsidRPr="006F2E2E">
              <w:t>1</w:t>
            </w:r>
          </w:p>
        </w:tc>
        <w:tc>
          <w:tcPr>
            <w:tcW w:w="2976" w:type="dxa"/>
          </w:tcPr>
          <w:p w:rsidR="000F672C" w:rsidRPr="006F2E2E" w:rsidRDefault="000F672C" w:rsidP="00C14F51">
            <w:pPr>
              <w:jc w:val="center"/>
            </w:pPr>
            <w:r w:rsidRPr="006F2E2E">
              <w:t>Консультаційний пункт №1</w:t>
            </w:r>
          </w:p>
        </w:tc>
        <w:tc>
          <w:tcPr>
            <w:tcW w:w="3261" w:type="dxa"/>
          </w:tcPr>
          <w:p w:rsidR="000F672C" w:rsidRPr="006F2E2E" w:rsidRDefault="000F672C" w:rsidP="00C14F51">
            <w:pPr>
              <w:jc w:val="center"/>
            </w:pPr>
            <w:r w:rsidRPr="006F2E2E">
              <w:t>м. Чернівці</w:t>
            </w:r>
          </w:p>
          <w:p w:rsidR="000F672C" w:rsidRPr="006F2E2E" w:rsidRDefault="000F672C" w:rsidP="00C14F51">
            <w:pPr>
              <w:jc w:val="center"/>
            </w:pPr>
            <w:r w:rsidRPr="006F2E2E">
              <w:t>вул. Полєтаєва,10</w:t>
            </w:r>
          </w:p>
        </w:tc>
        <w:tc>
          <w:tcPr>
            <w:tcW w:w="3033" w:type="dxa"/>
          </w:tcPr>
          <w:p w:rsidR="000F672C" w:rsidRPr="006F2E2E" w:rsidRDefault="000F672C" w:rsidP="000F672C">
            <w:pPr>
              <w:jc w:val="center"/>
            </w:pPr>
            <w:r w:rsidRPr="006F2E2E">
              <w:t>КЖРЕП №4</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2</w:t>
            </w:r>
          </w:p>
        </w:tc>
        <w:tc>
          <w:tcPr>
            <w:tcW w:w="2976" w:type="dxa"/>
          </w:tcPr>
          <w:p w:rsidR="000F672C" w:rsidRPr="006F2E2E" w:rsidRDefault="000F672C" w:rsidP="00C14F51">
            <w:pPr>
              <w:jc w:val="center"/>
            </w:pPr>
            <w:r w:rsidRPr="006F2E2E">
              <w:t>Консультаційний пункт №2</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 З. Космедимянської,4</w:t>
            </w:r>
          </w:p>
        </w:tc>
        <w:tc>
          <w:tcPr>
            <w:tcW w:w="3033" w:type="dxa"/>
          </w:tcPr>
          <w:p w:rsidR="000F672C" w:rsidRPr="006F2E2E" w:rsidRDefault="000F672C" w:rsidP="000F672C">
            <w:pPr>
              <w:jc w:val="center"/>
            </w:pPr>
            <w:r w:rsidRPr="006F2E2E">
              <w:t>КЖРЕП №5</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3</w:t>
            </w:r>
          </w:p>
        </w:tc>
        <w:tc>
          <w:tcPr>
            <w:tcW w:w="2976" w:type="dxa"/>
          </w:tcPr>
          <w:p w:rsidR="000F672C" w:rsidRPr="006F2E2E" w:rsidRDefault="000F672C" w:rsidP="00C14F51">
            <w:pPr>
              <w:jc w:val="center"/>
            </w:pPr>
            <w:r w:rsidRPr="006F2E2E">
              <w:t>Консультаційний пункт №3</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Соборна Площа,9</w:t>
            </w:r>
          </w:p>
        </w:tc>
        <w:tc>
          <w:tcPr>
            <w:tcW w:w="3033" w:type="dxa"/>
          </w:tcPr>
          <w:p w:rsidR="000F672C" w:rsidRPr="006F2E2E" w:rsidRDefault="000F672C" w:rsidP="000F672C">
            <w:pPr>
              <w:jc w:val="center"/>
            </w:pPr>
            <w:r w:rsidRPr="006F2E2E">
              <w:t>КЖРЕП №6</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4</w:t>
            </w:r>
          </w:p>
        </w:tc>
        <w:tc>
          <w:tcPr>
            <w:tcW w:w="2976" w:type="dxa"/>
          </w:tcPr>
          <w:p w:rsidR="000F672C" w:rsidRPr="006F2E2E" w:rsidRDefault="000F672C" w:rsidP="00C14F51">
            <w:pPr>
              <w:jc w:val="center"/>
            </w:pPr>
            <w:r w:rsidRPr="006F2E2E">
              <w:t>Консультаційний пункт №4</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  М. Заньковецької,16</w:t>
            </w:r>
          </w:p>
        </w:tc>
        <w:tc>
          <w:tcPr>
            <w:tcW w:w="3033" w:type="dxa"/>
          </w:tcPr>
          <w:p w:rsidR="000F672C" w:rsidRPr="006F2E2E" w:rsidRDefault="000F672C" w:rsidP="000F672C">
            <w:pPr>
              <w:jc w:val="center"/>
            </w:pPr>
            <w:r w:rsidRPr="006F2E2E">
              <w:t>ПП «Регіон-Центр»</w:t>
            </w:r>
          </w:p>
          <w:p w:rsidR="000F672C" w:rsidRPr="006F2E2E" w:rsidRDefault="000F672C" w:rsidP="000F672C">
            <w:pPr>
              <w:jc w:val="center"/>
            </w:pPr>
          </w:p>
        </w:tc>
      </w:tr>
      <w:tr w:rsidR="006F2E2E" w:rsidRPr="006F2E2E" w:rsidTr="003079EC">
        <w:tc>
          <w:tcPr>
            <w:tcW w:w="568" w:type="dxa"/>
          </w:tcPr>
          <w:p w:rsidR="000F672C" w:rsidRPr="006F2E2E" w:rsidRDefault="000F672C" w:rsidP="00C14F51">
            <w:pPr>
              <w:jc w:val="center"/>
            </w:pPr>
            <w:r w:rsidRPr="006F2E2E">
              <w:t>5</w:t>
            </w:r>
          </w:p>
        </w:tc>
        <w:tc>
          <w:tcPr>
            <w:tcW w:w="2976" w:type="dxa"/>
          </w:tcPr>
          <w:p w:rsidR="000F672C" w:rsidRPr="006F2E2E" w:rsidRDefault="000F672C" w:rsidP="00C14F51">
            <w:pPr>
              <w:jc w:val="center"/>
            </w:pPr>
            <w:r w:rsidRPr="006F2E2E">
              <w:t>Консультаційний пункт №5</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 О. Щербанюка,43</w:t>
            </w:r>
          </w:p>
        </w:tc>
        <w:tc>
          <w:tcPr>
            <w:tcW w:w="3033" w:type="dxa"/>
          </w:tcPr>
          <w:p w:rsidR="000F672C" w:rsidRPr="006F2E2E" w:rsidRDefault="000F672C" w:rsidP="000F672C">
            <w:pPr>
              <w:jc w:val="center"/>
            </w:pPr>
            <w:r w:rsidRPr="006F2E2E">
              <w:t>КЖРЕП №14</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6</w:t>
            </w:r>
          </w:p>
        </w:tc>
        <w:tc>
          <w:tcPr>
            <w:tcW w:w="2976" w:type="dxa"/>
          </w:tcPr>
          <w:p w:rsidR="000F672C" w:rsidRPr="006F2E2E" w:rsidRDefault="000F672C" w:rsidP="00C14F51">
            <w:pPr>
              <w:jc w:val="center"/>
            </w:pPr>
            <w:r w:rsidRPr="006F2E2E">
              <w:t>Консультаційний пункт №6</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вул.Південно-Кільцева,5</w:t>
            </w:r>
          </w:p>
        </w:tc>
        <w:tc>
          <w:tcPr>
            <w:tcW w:w="3033" w:type="dxa"/>
          </w:tcPr>
          <w:p w:rsidR="000F672C" w:rsidRPr="006F2E2E" w:rsidRDefault="000F672C" w:rsidP="000F672C">
            <w:pPr>
              <w:jc w:val="center"/>
            </w:pPr>
            <w:r w:rsidRPr="006F2E2E">
              <w:t>КЖРЕП №17</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7</w:t>
            </w:r>
          </w:p>
        </w:tc>
        <w:tc>
          <w:tcPr>
            <w:tcW w:w="2976" w:type="dxa"/>
          </w:tcPr>
          <w:p w:rsidR="000F672C" w:rsidRPr="006F2E2E" w:rsidRDefault="000F672C" w:rsidP="00C14F51">
            <w:pPr>
              <w:jc w:val="center"/>
            </w:pPr>
            <w:r w:rsidRPr="006F2E2E">
              <w:t>Консультаційний пункт №7</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 Ентузіастів,7</w:t>
            </w:r>
          </w:p>
        </w:tc>
        <w:tc>
          <w:tcPr>
            <w:tcW w:w="3033" w:type="dxa"/>
          </w:tcPr>
          <w:p w:rsidR="000F672C" w:rsidRPr="006F2E2E" w:rsidRDefault="000F672C" w:rsidP="000F672C">
            <w:pPr>
              <w:jc w:val="center"/>
            </w:pPr>
            <w:r w:rsidRPr="006F2E2E">
              <w:t>ПП «</w:t>
            </w:r>
            <w:proofErr w:type="spellStart"/>
            <w:r w:rsidRPr="006F2E2E">
              <w:t>Ремжитлосервіс</w:t>
            </w:r>
            <w:proofErr w:type="spellEnd"/>
            <w:r w:rsidRPr="006F2E2E">
              <w:t>»</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8</w:t>
            </w:r>
          </w:p>
        </w:tc>
        <w:tc>
          <w:tcPr>
            <w:tcW w:w="2976" w:type="dxa"/>
          </w:tcPr>
          <w:p w:rsidR="000F672C" w:rsidRPr="006F2E2E" w:rsidRDefault="000F672C" w:rsidP="00C14F51">
            <w:pPr>
              <w:jc w:val="center"/>
            </w:pPr>
            <w:r w:rsidRPr="006F2E2E">
              <w:t>Консультаційний пункт №8</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Бульвар Героїв Сталінграду,5</w:t>
            </w:r>
          </w:p>
        </w:tc>
        <w:tc>
          <w:tcPr>
            <w:tcW w:w="3033" w:type="dxa"/>
          </w:tcPr>
          <w:p w:rsidR="000F672C" w:rsidRPr="006F2E2E" w:rsidRDefault="000F672C" w:rsidP="000F672C">
            <w:pPr>
              <w:jc w:val="center"/>
            </w:pPr>
            <w:r w:rsidRPr="006F2E2E">
              <w:t>ПП «Санітарія»</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9</w:t>
            </w:r>
          </w:p>
        </w:tc>
        <w:tc>
          <w:tcPr>
            <w:tcW w:w="2976" w:type="dxa"/>
          </w:tcPr>
          <w:p w:rsidR="000F672C" w:rsidRPr="006F2E2E" w:rsidRDefault="000F672C" w:rsidP="00C14F51">
            <w:pPr>
              <w:jc w:val="center"/>
            </w:pPr>
            <w:r w:rsidRPr="006F2E2E">
              <w:t>Консультаційний пункт №9</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вул.Т.Шевченка,22</w:t>
            </w:r>
          </w:p>
        </w:tc>
        <w:tc>
          <w:tcPr>
            <w:tcW w:w="3033" w:type="dxa"/>
          </w:tcPr>
          <w:p w:rsidR="000F672C" w:rsidRPr="006F2E2E" w:rsidRDefault="000F672C" w:rsidP="000F672C">
            <w:pPr>
              <w:jc w:val="center"/>
            </w:pPr>
            <w:r w:rsidRPr="006F2E2E">
              <w:t>КЖРЕП №9</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10</w:t>
            </w:r>
          </w:p>
        </w:tc>
        <w:tc>
          <w:tcPr>
            <w:tcW w:w="2976" w:type="dxa"/>
          </w:tcPr>
          <w:p w:rsidR="000F672C" w:rsidRPr="006F2E2E" w:rsidRDefault="000F672C" w:rsidP="00C14F51">
            <w:pPr>
              <w:jc w:val="center"/>
            </w:pPr>
            <w:r w:rsidRPr="006F2E2E">
              <w:t>Консультаційний пункт №10</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 Чехова,23</w:t>
            </w:r>
          </w:p>
        </w:tc>
        <w:tc>
          <w:tcPr>
            <w:tcW w:w="3033" w:type="dxa"/>
          </w:tcPr>
          <w:p w:rsidR="000F672C" w:rsidRPr="006F2E2E" w:rsidRDefault="000F672C" w:rsidP="000F672C">
            <w:pPr>
              <w:jc w:val="center"/>
            </w:pPr>
            <w:r w:rsidRPr="006F2E2E">
              <w:t>КЖРЕП №11</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11</w:t>
            </w:r>
          </w:p>
        </w:tc>
        <w:tc>
          <w:tcPr>
            <w:tcW w:w="2976" w:type="dxa"/>
          </w:tcPr>
          <w:p w:rsidR="000F672C" w:rsidRPr="006F2E2E" w:rsidRDefault="000F672C" w:rsidP="00C14F51">
            <w:pPr>
              <w:jc w:val="center"/>
            </w:pPr>
            <w:r w:rsidRPr="006F2E2E">
              <w:t>Консультаційний пункт №11</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 Старобельська,1</w:t>
            </w:r>
          </w:p>
        </w:tc>
        <w:tc>
          <w:tcPr>
            <w:tcW w:w="3033" w:type="dxa"/>
          </w:tcPr>
          <w:p w:rsidR="000F672C" w:rsidRPr="006F2E2E" w:rsidRDefault="000F672C" w:rsidP="007863D4">
            <w:pPr>
              <w:jc w:val="center"/>
            </w:pPr>
            <w:r w:rsidRPr="006F2E2E">
              <w:t xml:space="preserve">ТОВ «Торговий дім </w:t>
            </w:r>
            <w:proofErr w:type="spellStart"/>
            <w:r w:rsidRPr="006F2E2E">
              <w:t>Укрвторресурс</w:t>
            </w:r>
            <w:proofErr w:type="spellEnd"/>
            <w:r w:rsidRPr="006F2E2E">
              <w:t>»</w:t>
            </w:r>
          </w:p>
        </w:tc>
      </w:tr>
      <w:tr w:rsidR="006F2E2E" w:rsidRPr="006F2E2E" w:rsidTr="003079EC">
        <w:tc>
          <w:tcPr>
            <w:tcW w:w="568" w:type="dxa"/>
          </w:tcPr>
          <w:p w:rsidR="000F672C" w:rsidRPr="006F2E2E" w:rsidRDefault="000F672C" w:rsidP="00C14F51">
            <w:pPr>
              <w:jc w:val="center"/>
            </w:pPr>
            <w:r w:rsidRPr="006F2E2E">
              <w:t>12</w:t>
            </w:r>
          </w:p>
        </w:tc>
        <w:tc>
          <w:tcPr>
            <w:tcW w:w="2976" w:type="dxa"/>
          </w:tcPr>
          <w:p w:rsidR="000F672C" w:rsidRPr="006F2E2E" w:rsidRDefault="000F672C" w:rsidP="00C14F51">
            <w:pPr>
              <w:jc w:val="center"/>
            </w:pPr>
            <w:r w:rsidRPr="006F2E2E">
              <w:t>Консультаційний пункт №12</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 Руська,251</w:t>
            </w:r>
          </w:p>
        </w:tc>
        <w:tc>
          <w:tcPr>
            <w:tcW w:w="3033" w:type="dxa"/>
          </w:tcPr>
          <w:p w:rsidR="000F672C" w:rsidRPr="006F2E2E" w:rsidRDefault="000F672C" w:rsidP="000F672C">
            <w:pPr>
              <w:jc w:val="center"/>
            </w:pPr>
            <w:r w:rsidRPr="006F2E2E">
              <w:t>ПП «Житло сервіс»</w:t>
            </w:r>
          </w:p>
          <w:p w:rsidR="000F672C" w:rsidRPr="006F2E2E" w:rsidRDefault="000F672C" w:rsidP="00C14F51">
            <w:pPr>
              <w:jc w:val="center"/>
            </w:pPr>
          </w:p>
        </w:tc>
      </w:tr>
      <w:tr w:rsidR="006F2E2E" w:rsidRPr="006F2E2E" w:rsidTr="003079EC">
        <w:tc>
          <w:tcPr>
            <w:tcW w:w="568" w:type="dxa"/>
          </w:tcPr>
          <w:p w:rsidR="000F672C" w:rsidRPr="006F2E2E" w:rsidRDefault="000F672C" w:rsidP="00C14F51">
            <w:pPr>
              <w:jc w:val="center"/>
            </w:pPr>
            <w:r w:rsidRPr="006F2E2E">
              <w:t>13</w:t>
            </w:r>
          </w:p>
          <w:p w:rsidR="000F672C" w:rsidRPr="006F2E2E" w:rsidRDefault="000F672C" w:rsidP="00C14F51">
            <w:pPr>
              <w:jc w:val="center"/>
            </w:pPr>
          </w:p>
        </w:tc>
        <w:tc>
          <w:tcPr>
            <w:tcW w:w="2976" w:type="dxa"/>
          </w:tcPr>
          <w:p w:rsidR="000F672C" w:rsidRPr="006F2E2E" w:rsidRDefault="000F672C" w:rsidP="00C14F51">
            <w:pPr>
              <w:jc w:val="center"/>
            </w:pPr>
            <w:r w:rsidRPr="006F2E2E">
              <w:t>Консультаційний пункт №13</w:t>
            </w:r>
          </w:p>
        </w:tc>
        <w:tc>
          <w:tcPr>
            <w:tcW w:w="3261" w:type="dxa"/>
          </w:tcPr>
          <w:p w:rsidR="000F672C" w:rsidRPr="006F2E2E" w:rsidRDefault="000F672C" w:rsidP="000F672C">
            <w:pPr>
              <w:jc w:val="center"/>
            </w:pPr>
            <w:r w:rsidRPr="006F2E2E">
              <w:t>м. Чернівці</w:t>
            </w:r>
          </w:p>
          <w:p w:rsidR="000F672C" w:rsidRPr="006F2E2E" w:rsidRDefault="000F672C" w:rsidP="00C14F51">
            <w:pPr>
              <w:jc w:val="center"/>
            </w:pPr>
            <w:r w:rsidRPr="006F2E2E">
              <w:t>вул. Данила Галицького,19</w:t>
            </w:r>
          </w:p>
        </w:tc>
        <w:tc>
          <w:tcPr>
            <w:tcW w:w="3033" w:type="dxa"/>
          </w:tcPr>
          <w:p w:rsidR="000F672C" w:rsidRPr="006F2E2E" w:rsidRDefault="000F672C" w:rsidP="00C14F51">
            <w:pPr>
              <w:jc w:val="center"/>
            </w:pPr>
            <w:r w:rsidRPr="006F2E2E">
              <w:t>ПП «</w:t>
            </w:r>
            <w:proofErr w:type="spellStart"/>
            <w:r w:rsidRPr="006F2E2E">
              <w:t>Садгора</w:t>
            </w:r>
            <w:proofErr w:type="spellEnd"/>
            <w:r w:rsidRPr="006F2E2E">
              <w:t>-Сервіс»</w:t>
            </w:r>
          </w:p>
        </w:tc>
      </w:tr>
    </w:tbl>
    <w:p w:rsidR="00F373E8" w:rsidRPr="006F2E2E" w:rsidRDefault="00F373E8" w:rsidP="00F373E8">
      <w:pPr>
        <w:ind w:left="-426"/>
        <w:jc w:val="center"/>
      </w:pPr>
    </w:p>
    <w:p w:rsidR="00F373E8" w:rsidRPr="006F2E2E" w:rsidRDefault="00F373E8" w:rsidP="00F373E8">
      <w:pPr>
        <w:pStyle w:val="Bodytext1"/>
        <w:shd w:val="clear" w:color="auto" w:fill="auto"/>
        <w:spacing w:after="0" w:line="240" w:lineRule="auto"/>
        <w:ind w:left="-426" w:firstLine="0"/>
        <w:rPr>
          <w:rFonts w:ascii="Times New Roman" w:hAnsi="Times New Roman" w:cs="Times New Roman"/>
          <w:b/>
          <w:sz w:val="28"/>
          <w:szCs w:val="28"/>
          <w:lang w:eastAsia="uk-UA"/>
        </w:rPr>
      </w:pPr>
    </w:p>
    <w:p w:rsidR="003079EC" w:rsidRDefault="000F672C" w:rsidP="000F672C">
      <w:pPr>
        <w:pStyle w:val="Bodytext1"/>
        <w:shd w:val="clear" w:color="auto" w:fill="auto"/>
        <w:spacing w:after="0" w:line="240" w:lineRule="auto"/>
        <w:ind w:left="-426" w:firstLine="0"/>
        <w:rPr>
          <w:rFonts w:ascii="Times New Roman" w:hAnsi="Times New Roman" w:cs="Times New Roman"/>
          <w:b/>
          <w:sz w:val="28"/>
          <w:szCs w:val="28"/>
          <w:lang w:eastAsia="uk-UA"/>
        </w:rPr>
      </w:pPr>
      <w:r w:rsidRPr="006F2E2E">
        <w:rPr>
          <w:rFonts w:ascii="Times New Roman" w:hAnsi="Times New Roman" w:cs="Times New Roman"/>
          <w:b/>
          <w:sz w:val="28"/>
          <w:szCs w:val="28"/>
          <w:lang w:eastAsia="uk-UA"/>
        </w:rPr>
        <w:t xml:space="preserve">   </w:t>
      </w:r>
    </w:p>
    <w:p w:rsidR="000F672C" w:rsidRDefault="003079EC" w:rsidP="000F672C">
      <w:pPr>
        <w:pStyle w:val="Bodytext1"/>
        <w:shd w:val="clear" w:color="auto" w:fill="auto"/>
        <w:spacing w:after="0" w:line="240" w:lineRule="auto"/>
        <w:ind w:left="-426" w:firstLine="0"/>
        <w:rPr>
          <w:rFonts w:ascii="Times New Roman" w:hAnsi="Times New Roman" w:cs="Times New Roman"/>
          <w:b/>
          <w:sz w:val="28"/>
          <w:szCs w:val="28"/>
          <w:lang w:eastAsia="uk-UA"/>
        </w:rPr>
      </w:pPr>
      <w:r>
        <w:rPr>
          <w:rFonts w:ascii="Times New Roman" w:hAnsi="Times New Roman" w:cs="Times New Roman"/>
          <w:b/>
          <w:sz w:val="28"/>
          <w:szCs w:val="28"/>
          <w:lang w:eastAsia="uk-UA"/>
        </w:rPr>
        <w:t xml:space="preserve">   </w:t>
      </w:r>
      <w:r w:rsidR="00F373E8" w:rsidRPr="006F2E2E">
        <w:rPr>
          <w:rFonts w:ascii="Times New Roman" w:hAnsi="Times New Roman" w:cs="Times New Roman"/>
          <w:b/>
          <w:sz w:val="28"/>
          <w:szCs w:val="28"/>
          <w:lang w:eastAsia="uk-UA"/>
        </w:rPr>
        <w:t>Чернівецький міський голова</w:t>
      </w:r>
      <w:r w:rsidR="000F672C" w:rsidRPr="006F2E2E">
        <w:rPr>
          <w:rFonts w:ascii="Times New Roman" w:hAnsi="Times New Roman" w:cs="Times New Roman"/>
          <w:b/>
          <w:sz w:val="28"/>
          <w:szCs w:val="28"/>
          <w:lang w:eastAsia="uk-UA"/>
        </w:rPr>
        <w:tab/>
      </w:r>
      <w:r w:rsidR="000F672C" w:rsidRPr="006F2E2E">
        <w:rPr>
          <w:rFonts w:ascii="Times New Roman" w:hAnsi="Times New Roman" w:cs="Times New Roman"/>
          <w:b/>
          <w:sz w:val="28"/>
          <w:szCs w:val="28"/>
          <w:lang w:eastAsia="uk-UA"/>
        </w:rPr>
        <w:tab/>
      </w:r>
      <w:r w:rsidR="000F672C" w:rsidRPr="006F2E2E">
        <w:rPr>
          <w:rFonts w:ascii="Times New Roman" w:hAnsi="Times New Roman" w:cs="Times New Roman"/>
          <w:b/>
          <w:sz w:val="28"/>
          <w:szCs w:val="28"/>
          <w:lang w:eastAsia="uk-UA"/>
        </w:rPr>
        <w:tab/>
      </w:r>
      <w:r w:rsidR="000F672C" w:rsidRPr="006F2E2E">
        <w:rPr>
          <w:rFonts w:ascii="Times New Roman" w:hAnsi="Times New Roman" w:cs="Times New Roman"/>
          <w:b/>
          <w:sz w:val="28"/>
          <w:szCs w:val="28"/>
          <w:lang w:eastAsia="uk-UA"/>
        </w:rPr>
        <w:tab/>
      </w:r>
      <w:r w:rsidR="000F672C" w:rsidRPr="006F2E2E">
        <w:rPr>
          <w:rFonts w:ascii="Times New Roman" w:hAnsi="Times New Roman" w:cs="Times New Roman"/>
          <w:b/>
          <w:sz w:val="28"/>
          <w:szCs w:val="28"/>
          <w:lang w:eastAsia="uk-UA"/>
        </w:rPr>
        <w:tab/>
        <w:t xml:space="preserve">        </w:t>
      </w:r>
      <w:r>
        <w:rPr>
          <w:rFonts w:ascii="Times New Roman" w:hAnsi="Times New Roman" w:cs="Times New Roman"/>
          <w:b/>
          <w:sz w:val="28"/>
          <w:szCs w:val="28"/>
          <w:lang w:eastAsia="uk-UA"/>
        </w:rPr>
        <w:t xml:space="preserve">     </w:t>
      </w:r>
      <w:r w:rsidR="000F672C" w:rsidRPr="006F2E2E">
        <w:rPr>
          <w:rFonts w:ascii="Times New Roman" w:hAnsi="Times New Roman" w:cs="Times New Roman"/>
          <w:b/>
          <w:sz w:val="28"/>
          <w:szCs w:val="28"/>
          <w:lang w:eastAsia="uk-UA"/>
        </w:rPr>
        <w:t xml:space="preserve"> </w:t>
      </w:r>
      <w:r w:rsidR="00F373E8" w:rsidRPr="006F2E2E">
        <w:rPr>
          <w:rFonts w:ascii="Times New Roman" w:hAnsi="Times New Roman" w:cs="Times New Roman"/>
          <w:b/>
          <w:sz w:val="28"/>
          <w:szCs w:val="28"/>
          <w:lang w:eastAsia="uk-UA"/>
        </w:rPr>
        <w:t xml:space="preserve"> О. Каспрук</w:t>
      </w:r>
    </w:p>
    <w:p w:rsidR="003079EC" w:rsidRPr="006F2E2E" w:rsidRDefault="003079EC" w:rsidP="000F672C">
      <w:pPr>
        <w:pStyle w:val="Bodytext1"/>
        <w:shd w:val="clear" w:color="auto" w:fill="auto"/>
        <w:spacing w:after="0" w:line="240" w:lineRule="auto"/>
        <w:ind w:left="-426" w:firstLine="0"/>
        <w:rPr>
          <w:rFonts w:ascii="Times New Roman" w:hAnsi="Times New Roman" w:cs="Times New Roman"/>
          <w:b/>
          <w:sz w:val="28"/>
          <w:szCs w:val="28"/>
          <w:lang w:eastAsia="uk-UA"/>
        </w:rPr>
      </w:pPr>
    </w:p>
    <w:p w:rsidR="007863D4" w:rsidRDefault="008F730C" w:rsidP="000F672C">
      <w:pPr>
        <w:pStyle w:val="Bodytext1"/>
        <w:shd w:val="clear" w:color="auto" w:fill="auto"/>
        <w:spacing w:after="0" w:line="240" w:lineRule="auto"/>
        <w:ind w:left="-426" w:firstLine="0"/>
        <w:rPr>
          <w:sz w:val="28"/>
          <w:szCs w:val="28"/>
        </w:rPr>
      </w:pPr>
      <w:r w:rsidRPr="006F2E2E">
        <w:rPr>
          <w:sz w:val="28"/>
          <w:szCs w:val="28"/>
        </w:rPr>
        <w:t xml:space="preserve">                                                                                                       </w:t>
      </w:r>
    </w:p>
    <w:p w:rsidR="008F730C" w:rsidRPr="006F2E2E" w:rsidRDefault="008F730C" w:rsidP="000F672C">
      <w:pPr>
        <w:pStyle w:val="Bodytext1"/>
        <w:shd w:val="clear" w:color="auto" w:fill="auto"/>
        <w:spacing w:after="0" w:line="240" w:lineRule="auto"/>
        <w:ind w:left="-426" w:firstLine="0"/>
        <w:rPr>
          <w:sz w:val="28"/>
          <w:szCs w:val="28"/>
        </w:rPr>
      </w:pPr>
      <w:r w:rsidRPr="006F2E2E">
        <w:rPr>
          <w:sz w:val="28"/>
          <w:szCs w:val="28"/>
        </w:rPr>
        <w:t xml:space="preserve">                                                                                              </w:t>
      </w:r>
    </w:p>
    <w:p w:rsidR="00312D87" w:rsidRDefault="00312D87" w:rsidP="008F730C">
      <w:pPr>
        <w:pStyle w:val="a3"/>
        <w:shd w:val="clear" w:color="auto" w:fill="FFFFFF"/>
        <w:spacing w:before="0" w:beforeAutospacing="0" w:after="0" w:afterAutospacing="0" w:line="252" w:lineRule="atLeast"/>
        <w:ind w:left="6804"/>
        <w:outlineLvl w:val="0"/>
        <w:rPr>
          <w:b/>
          <w:sz w:val="28"/>
          <w:szCs w:val="28"/>
          <w:lang w:val="uk-UA"/>
        </w:rPr>
      </w:pPr>
    </w:p>
    <w:p w:rsidR="008F730C" w:rsidRPr="006F2E2E" w:rsidRDefault="008F730C" w:rsidP="008F730C">
      <w:pPr>
        <w:pStyle w:val="a3"/>
        <w:shd w:val="clear" w:color="auto" w:fill="FFFFFF"/>
        <w:spacing w:before="0" w:beforeAutospacing="0" w:after="0" w:afterAutospacing="0" w:line="252" w:lineRule="atLeast"/>
        <w:ind w:left="6804"/>
        <w:outlineLvl w:val="0"/>
        <w:rPr>
          <w:b/>
          <w:sz w:val="28"/>
          <w:szCs w:val="28"/>
          <w:lang w:val="uk-UA"/>
        </w:rPr>
      </w:pPr>
      <w:r w:rsidRPr="006F2E2E">
        <w:rPr>
          <w:b/>
          <w:sz w:val="28"/>
          <w:szCs w:val="28"/>
          <w:lang w:val="uk-UA"/>
        </w:rPr>
        <w:lastRenderedPageBreak/>
        <w:t>Додаток</w:t>
      </w:r>
      <w:r w:rsidRPr="006F2E2E">
        <w:rPr>
          <w:b/>
          <w:sz w:val="28"/>
          <w:szCs w:val="28"/>
        </w:rPr>
        <w:t xml:space="preserve">  </w:t>
      </w:r>
      <w:r w:rsidR="007A4E78" w:rsidRPr="006F2E2E">
        <w:rPr>
          <w:b/>
          <w:sz w:val="28"/>
          <w:szCs w:val="28"/>
          <w:lang w:val="uk-UA"/>
        </w:rPr>
        <w:t>2</w:t>
      </w:r>
      <w:r w:rsidRPr="006F2E2E">
        <w:rPr>
          <w:b/>
          <w:sz w:val="28"/>
          <w:szCs w:val="28"/>
        </w:rPr>
        <w:t xml:space="preserve">                                                                                                                                        </w:t>
      </w:r>
    </w:p>
    <w:p w:rsidR="008F730C" w:rsidRPr="006F2E2E" w:rsidRDefault="008F730C" w:rsidP="008F730C">
      <w:pPr>
        <w:pStyle w:val="a3"/>
        <w:shd w:val="clear" w:color="auto" w:fill="FFFFFF"/>
        <w:spacing w:before="0" w:beforeAutospacing="0" w:after="0" w:afterAutospacing="0" w:line="252" w:lineRule="atLeast"/>
        <w:jc w:val="right"/>
        <w:rPr>
          <w:b/>
          <w:sz w:val="28"/>
          <w:szCs w:val="28"/>
          <w:lang w:val="uk-UA"/>
        </w:rPr>
      </w:pPr>
      <w:r w:rsidRPr="006F2E2E">
        <w:rPr>
          <w:b/>
          <w:sz w:val="28"/>
          <w:szCs w:val="28"/>
          <w:lang w:val="uk-UA"/>
        </w:rPr>
        <w:t>до розпорядження міського голови</w:t>
      </w:r>
    </w:p>
    <w:p w:rsidR="008F730C" w:rsidRPr="006F2E2E" w:rsidRDefault="008F730C" w:rsidP="008F730C">
      <w:pPr>
        <w:pStyle w:val="a3"/>
        <w:shd w:val="clear" w:color="auto" w:fill="FFFFFF"/>
        <w:spacing w:before="0" w:beforeAutospacing="0" w:after="0" w:afterAutospacing="0" w:line="252" w:lineRule="atLeast"/>
        <w:jc w:val="center"/>
        <w:rPr>
          <w:sz w:val="28"/>
          <w:szCs w:val="28"/>
          <w:lang w:val="uk-UA"/>
        </w:rPr>
      </w:pPr>
      <w:r w:rsidRPr="006F2E2E">
        <w:rPr>
          <w:b/>
          <w:sz w:val="28"/>
          <w:szCs w:val="28"/>
          <w:lang w:val="uk-UA"/>
        </w:rPr>
        <w:t xml:space="preserve">                                                                    </w:t>
      </w:r>
      <w:r w:rsidRPr="006F2E2E">
        <w:rPr>
          <w:b/>
          <w:sz w:val="28"/>
          <w:szCs w:val="28"/>
        </w:rPr>
        <w:t>____</w:t>
      </w:r>
      <w:r w:rsidRPr="006F2E2E">
        <w:rPr>
          <w:b/>
          <w:sz w:val="28"/>
          <w:szCs w:val="28"/>
          <w:lang w:val="uk-UA"/>
        </w:rPr>
        <w:t>_____________2017 №______</w:t>
      </w:r>
    </w:p>
    <w:p w:rsidR="008F730C" w:rsidRPr="006F2E2E" w:rsidRDefault="008F730C" w:rsidP="008F730C">
      <w:pPr>
        <w:pStyle w:val="a3"/>
        <w:shd w:val="clear" w:color="auto" w:fill="FFFFFF"/>
        <w:spacing w:before="0" w:beforeAutospacing="0" w:after="0" w:afterAutospacing="0" w:line="252" w:lineRule="atLeast"/>
        <w:jc w:val="center"/>
        <w:outlineLvl w:val="0"/>
        <w:rPr>
          <w:b/>
          <w:sz w:val="28"/>
          <w:szCs w:val="28"/>
          <w:lang w:val="uk-UA"/>
        </w:rPr>
      </w:pPr>
    </w:p>
    <w:p w:rsidR="00A51EC8" w:rsidRDefault="00A51EC8" w:rsidP="00A51EC8">
      <w:pPr>
        <w:ind w:right="-1"/>
        <w:jc w:val="center"/>
        <w:rPr>
          <w:b/>
          <w:spacing w:val="-2"/>
          <w:szCs w:val="28"/>
        </w:rPr>
      </w:pPr>
    </w:p>
    <w:p w:rsidR="00312D87" w:rsidRPr="006F2E2E" w:rsidRDefault="00312D87" w:rsidP="00A51EC8">
      <w:pPr>
        <w:ind w:right="-1"/>
        <w:jc w:val="center"/>
        <w:rPr>
          <w:b/>
          <w:spacing w:val="-2"/>
          <w:szCs w:val="28"/>
        </w:rPr>
      </w:pPr>
    </w:p>
    <w:p w:rsidR="008C3E86" w:rsidRPr="006F2E2E" w:rsidRDefault="008C3E86" w:rsidP="008C3E86">
      <w:pPr>
        <w:pStyle w:val="Heading41"/>
        <w:keepNext/>
        <w:keepLines/>
        <w:shd w:val="clear" w:color="auto" w:fill="auto"/>
        <w:spacing w:before="0" w:line="240" w:lineRule="auto"/>
        <w:jc w:val="center"/>
        <w:rPr>
          <w:rFonts w:ascii="Times New Roman" w:hAnsi="Times New Roman" w:cs="Times New Roman"/>
          <w:b w:val="0"/>
          <w:sz w:val="28"/>
          <w:szCs w:val="28"/>
        </w:rPr>
      </w:pPr>
      <w:r w:rsidRPr="006F2E2E">
        <w:rPr>
          <w:rStyle w:val="Heading40"/>
          <w:b/>
          <w:sz w:val="28"/>
          <w:szCs w:val="28"/>
          <w:u w:val="none"/>
          <w:lang w:eastAsia="uk-UA"/>
        </w:rPr>
        <w:t xml:space="preserve">П Р И М І Р Н Е    П О Л О Ж Е Н </w:t>
      </w:r>
      <w:proofErr w:type="spellStart"/>
      <w:r w:rsidRPr="006F2E2E">
        <w:rPr>
          <w:rStyle w:val="Heading40"/>
          <w:b/>
          <w:sz w:val="28"/>
          <w:szCs w:val="28"/>
          <w:u w:val="none"/>
          <w:lang w:eastAsia="uk-UA"/>
        </w:rPr>
        <w:t>Н</w:t>
      </w:r>
      <w:proofErr w:type="spellEnd"/>
      <w:r w:rsidRPr="006F2E2E">
        <w:rPr>
          <w:rStyle w:val="Heading40"/>
          <w:b/>
          <w:sz w:val="28"/>
          <w:szCs w:val="28"/>
          <w:u w:val="none"/>
          <w:lang w:eastAsia="uk-UA"/>
        </w:rPr>
        <w:t xml:space="preserve"> Я</w:t>
      </w:r>
    </w:p>
    <w:p w:rsidR="008C3E86" w:rsidRPr="006F2E2E" w:rsidRDefault="008C3E86" w:rsidP="008C3E86">
      <w:pPr>
        <w:pStyle w:val="Bodytext1"/>
        <w:shd w:val="clear" w:color="auto" w:fill="auto"/>
        <w:spacing w:after="0" w:line="240" w:lineRule="auto"/>
        <w:ind w:firstLine="0"/>
        <w:jc w:val="center"/>
        <w:rPr>
          <w:rFonts w:ascii="Times New Roman" w:hAnsi="Times New Roman" w:cs="Times New Roman"/>
          <w:b/>
          <w:sz w:val="28"/>
          <w:szCs w:val="28"/>
          <w:lang w:eastAsia="uk-UA"/>
        </w:rPr>
      </w:pPr>
      <w:r w:rsidRPr="006F2E2E">
        <w:rPr>
          <w:rFonts w:ascii="Times New Roman" w:hAnsi="Times New Roman" w:cs="Times New Roman"/>
          <w:b/>
          <w:sz w:val="28"/>
          <w:szCs w:val="28"/>
          <w:lang w:eastAsia="uk-UA"/>
        </w:rPr>
        <w:t xml:space="preserve">про консультаційні пункти з питань цивільного захисту при </w:t>
      </w:r>
    </w:p>
    <w:p w:rsidR="008C3E86" w:rsidRPr="006F2E2E" w:rsidRDefault="008C3E86" w:rsidP="008C3E86">
      <w:pPr>
        <w:pStyle w:val="Bodytext1"/>
        <w:shd w:val="clear" w:color="auto" w:fill="auto"/>
        <w:spacing w:after="0" w:line="240" w:lineRule="auto"/>
        <w:ind w:firstLine="0"/>
        <w:jc w:val="center"/>
        <w:rPr>
          <w:rFonts w:ascii="Times New Roman" w:hAnsi="Times New Roman" w:cs="Times New Roman"/>
          <w:b/>
          <w:sz w:val="28"/>
          <w:szCs w:val="28"/>
        </w:rPr>
      </w:pPr>
      <w:r w:rsidRPr="006F2E2E">
        <w:rPr>
          <w:rFonts w:ascii="Times New Roman" w:hAnsi="Times New Roman" w:cs="Times New Roman"/>
          <w:b/>
          <w:sz w:val="28"/>
          <w:szCs w:val="28"/>
          <w:lang w:eastAsia="uk-UA"/>
        </w:rPr>
        <w:t>житлово-експлуатаційних та приватних підприємствах</w:t>
      </w:r>
    </w:p>
    <w:p w:rsidR="008C3E86" w:rsidRPr="006F2E2E" w:rsidRDefault="008C3E86" w:rsidP="008C3E86">
      <w:pPr>
        <w:pStyle w:val="Heading41"/>
        <w:keepNext/>
        <w:keepLines/>
        <w:shd w:val="clear" w:color="auto" w:fill="auto"/>
        <w:spacing w:before="0" w:line="240" w:lineRule="auto"/>
        <w:ind w:firstLine="720"/>
        <w:rPr>
          <w:rFonts w:ascii="Times New Roman" w:hAnsi="Times New Roman" w:cs="Times New Roman"/>
          <w:sz w:val="28"/>
          <w:szCs w:val="28"/>
          <w:lang w:eastAsia="uk-UA"/>
        </w:rPr>
      </w:pPr>
      <w:bookmarkStart w:id="1" w:name="bookmark6"/>
    </w:p>
    <w:p w:rsidR="008C3E86" w:rsidRPr="006F2E2E" w:rsidRDefault="008C3E86" w:rsidP="008C3E86">
      <w:pPr>
        <w:pStyle w:val="Heading41"/>
        <w:keepNext/>
        <w:keepLines/>
        <w:shd w:val="clear" w:color="auto" w:fill="auto"/>
        <w:spacing w:before="0" w:line="240" w:lineRule="auto"/>
        <w:ind w:firstLine="720"/>
        <w:rPr>
          <w:rFonts w:ascii="Times New Roman" w:hAnsi="Times New Roman" w:cs="Times New Roman"/>
          <w:sz w:val="28"/>
          <w:szCs w:val="28"/>
        </w:rPr>
      </w:pPr>
      <w:r w:rsidRPr="006F2E2E">
        <w:rPr>
          <w:rFonts w:ascii="Times New Roman" w:hAnsi="Times New Roman" w:cs="Times New Roman"/>
          <w:sz w:val="28"/>
          <w:szCs w:val="28"/>
          <w:lang w:eastAsia="uk-UA"/>
        </w:rPr>
        <w:t>1. Загальні положення</w:t>
      </w:r>
      <w:bookmarkEnd w:id="1"/>
    </w:p>
    <w:p w:rsidR="008C3E86" w:rsidRPr="006F2E2E" w:rsidRDefault="008C3E86" w:rsidP="008C3E86">
      <w:pPr>
        <w:pStyle w:val="Bodytext1"/>
        <w:shd w:val="clear" w:color="auto" w:fill="auto"/>
        <w:tabs>
          <w:tab w:val="left" w:pos="903"/>
        </w:tabs>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1.1.</w:t>
      </w:r>
      <w:r w:rsidRPr="006F2E2E">
        <w:rPr>
          <w:rFonts w:ascii="Times New Roman" w:hAnsi="Times New Roman" w:cs="Times New Roman"/>
          <w:sz w:val="28"/>
          <w:szCs w:val="28"/>
          <w:lang w:eastAsia="uk-UA"/>
        </w:rPr>
        <w:t xml:space="preserve"> Це Примірне положення визначає єдині вимоги до порядку створення та організації роботи консультаційних пунктів з питань цивільного захисту при житлово-експлуатаційних та приватних підприємствах (далі – консультаційні пункти).</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Консультаційні пункти з питань цивільного захисту при житлово-експлуатаційних та приватних підприємствах є осередками просвітницько-інформаційної роботи і пропаганди знань серед населення відповідної адміністративної території з питань захисту та дій у надзвичайних ситуаціях. Вони забезпечують органам місцевої виконавчої влади, органам місцевого самоврядування виконання завдань з навчання населення не зайнятого у сфері виробництва та обслуговування захисту та діям в умовах надзвичайних, несприятливих побутових або нестандартних ситуацій.</w:t>
      </w:r>
    </w:p>
    <w:p w:rsidR="008C3E86" w:rsidRPr="006F2E2E" w:rsidRDefault="008C3E86" w:rsidP="008C3E86">
      <w:pPr>
        <w:pStyle w:val="Bodytext1"/>
        <w:shd w:val="clear" w:color="auto" w:fill="auto"/>
        <w:tabs>
          <w:tab w:val="left" w:pos="831"/>
        </w:tabs>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1.2.</w:t>
      </w:r>
      <w:r w:rsidRPr="006F2E2E">
        <w:rPr>
          <w:rFonts w:ascii="Times New Roman" w:hAnsi="Times New Roman" w:cs="Times New Roman"/>
          <w:sz w:val="28"/>
          <w:szCs w:val="28"/>
          <w:lang w:eastAsia="uk-UA"/>
        </w:rPr>
        <w:t xml:space="preserve"> Діяльність консультаційних пунктів організовується відповідно до вимог: Кодексу цивільного захисту України, Плану основних заходів цивільного захисту міста на поточний рік та щорічних Організаційно-методичних вказівок щодо навчання населення області захисту та діям у надзвичайних ситуаціях, затверджених розпорядженням голови </w:t>
      </w:r>
      <w:r w:rsidR="00933306" w:rsidRPr="006F2E2E">
        <w:rPr>
          <w:rFonts w:ascii="Times New Roman" w:hAnsi="Times New Roman" w:cs="Times New Roman"/>
          <w:sz w:val="28"/>
          <w:szCs w:val="28"/>
          <w:lang w:eastAsia="uk-UA"/>
        </w:rPr>
        <w:t>міської ради</w:t>
      </w:r>
      <w:r w:rsidRPr="006F2E2E">
        <w:rPr>
          <w:rFonts w:ascii="Times New Roman" w:hAnsi="Times New Roman" w:cs="Times New Roman"/>
          <w:sz w:val="28"/>
          <w:szCs w:val="28"/>
          <w:lang w:eastAsia="uk-UA"/>
        </w:rPr>
        <w:t>; інших нормативно-правових і організаційно-розпорядчих актів, що регламентують підготовку населення до дій у надзвичайних ситуаціях.</w:t>
      </w:r>
    </w:p>
    <w:p w:rsidR="008C3E86" w:rsidRPr="006F2E2E" w:rsidRDefault="008C3E86" w:rsidP="008C3E86">
      <w:pPr>
        <w:pStyle w:val="Bodytext1"/>
        <w:shd w:val="clear" w:color="auto" w:fill="auto"/>
        <w:tabs>
          <w:tab w:val="left" w:pos="865"/>
        </w:tabs>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1.3.</w:t>
      </w:r>
      <w:r w:rsidRPr="006F2E2E">
        <w:rPr>
          <w:rFonts w:ascii="Times New Roman" w:hAnsi="Times New Roman" w:cs="Times New Roman"/>
          <w:sz w:val="28"/>
          <w:szCs w:val="28"/>
          <w:lang w:eastAsia="uk-UA"/>
        </w:rPr>
        <w:t xml:space="preserve"> Мережа консультаційних пунктів на території </w:t>
      </w:r>
      <w:r w:rsidR="00933306" w:rsidRPr="006F2E2E">
        <w:rPr>
          <w:rFonts w:ascii="Times New Roman" w:hAnsi="Times New Roman" w:cs="Times New Roman"/>
          <w:sz w:val="28"/>
          <w:szCs w:val="28"/>
          <w:lang w:eastAsia="uk-UA"/>
        </w:rPr>
        <w:t>міста</w:t>
      </w:r>
      <w:r w:rsidRPr="006F2E2E">
        <w:rPr>
          <w:rFonts w:ascii="Times New Roman" w:hAnsi="Times New Roman" w:cs="Times New Roman"/>
          <w:sz w:val="28"/>
          <w:szCs w:val="28"/>
          <w:lang w:eastAsia="uk-UA"/>
        </w:rPr>
        <w:t xml:space="preserve"> створюється розпорядженнями </w:t>
      </w:r>
      <w:r w:rsidR="00933306" w:rsidRPr="006F2E2E">
        <w:rPr>
          <w:rFonts w:ascii="Times New Roman" w:hAnsi="Times New Roman" w:cs="Times New Roman"/>
          <w:sz w:val="28"/>
          <w:szCs w:val="28"/>
          <w:lang w:eastAsia="uk-UA"/>
        </w:rPr>
        <w:t>голови міської ради на базі житлово-експлуатаційних та приватних підприємств.</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1.4.</w:t>
      </w:r>
      <w:r w:rsidRPr="006F2E2E">
        <w:rPr>
          <w:rFonts w:ascii="Times New Roman" w:hAnsi="Times New Roman" w:cs="Times New Roman"/>
          <w:sz w:val="28"/>
          <w:szCs w:val="28"/>
          <w:lang w:eastAsia="uk-UA"/>
        </w:rPr>
        <w:t xml:space="preserve"> На підставі р</w:t>
      </w:r>
      <w:r w:rsidR="00933306" w:rsidRPr="006F2E2E">
        <w:rPr>
          <w:rFonts w:ascii="Times New Roman" w:hAnsi="Times New Roman" w:cs="Times New Roman"/>
          <w:sz w:val="28"/>
          <w:szCs w:val="28"/>
          <w:lang w:eastAsia="uk-UA"/>
        </w:rPr>
        <w:t>озпорядження</w:t>
      </w:r>
      <w:r w:rsidRPr="006F2E2E">
        <w:rPr>
          <w:rFonts w:ascii="Times New Roman" w:hAnsi="Times New Roman" w:cs="Times New Roman"/>
          <w:sz w:val="28"/>
          <w:szCs w:val="28"/>
          <w:lang w:eastAsia="uk-UA"/>
        </w:rPr>
        <w:t xml:space="preserve"> </w:t>
      </w:r>
      <w:r w:rsidR="00933306" w:rsidRPr="006F2E2E">
        <w:rPr>
          <w:rFonts w:ascii="Times New Roman" w:hAnsi="Times New Roman" w:cs="Times New Roman"/>
          <w:sz w:val="28"/>
          <w:szCs w:val="28"/>
          <w:lang w:eastAsia="uk-UA"/>
        </w:rPr>
        <w:t>міського голови</w:t>
      </w:r>
      <w:r w:rsidRPr="006F2E2E">
        <w:rPr>
          <w:rFonts w:ascii="Times New Roman" w:hAnsi="Times New Roman" w:cs="Times New Roman"/>
          <w:sz w:val="28"/>
          <w:szCs w:val="28"/>
          <w:lang w:eastAsia="uk-UA"/>
        </w:rPr>
        <w:t xml:space="preserve"> створюються наказами їх керівників, у яких вказується:</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перелік приміщень, які виділені для розташування пункту, та строки його обладнання;</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група будинків тощо, мешканці яких охоплюються навчанням на пункті;</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особи, відповідальні за створення, обладнання (посадова особа органу влади, організації, при яких створюється пункт) та організацію роботи пункту;</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кількість консультантів - фахівців різних напрямів (цивільного захисту, безпеки життєдіяльності, медицини, пожежної безпеки, охорони праці тощо), які залучаються до роботи пункту на громадських засадах; </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порядок роботи пункту та організації проведення консультацій; </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порядок взаємодії пункту з керівництвом об'єктів потенційної небезпеки щодо забезпечення надходження від них інформації про стан безпеки;</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порядок роботи з населенням, організаціями, підприємствами та установами щодо створення активу з питань цивільного захисту на місцях;</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lang w:eastAsia="uk-UA"/>
        </w:rPr>
        <w:lastRenderedPageBreak/>
        <w:t xml:space="preserve">- </w:t>
      </w:r>
      <w:r w:rsidR="008C3E86" w:rsidRPr="006F2E2E">
        <w:rPr>
          <w:rFonts w:ascii="Times New Roman" w:hAnsi="Times New Roman" w:cs="Times New Roman"/>
          <w:sz w:val="28"/>
          <w:szCs w:val="28"/>
          <w:lang w:eastAsia="uk-UA"/>
        </w:rPr>
        <w:t>порядок забезпечення пункту необхідним майном, літературою, навчальними посібниками та технічними засобами;</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облік та звітність про проведену пунктом роботу за рік; </w:t>
      </w:r>
    </w:p>
    <w:p w:rsidR="008C3E86" w:rsidRPr="006F2E2E" w:rsidRDefault="003079EC" w:rsidP="008C3E86">
      <w:pPr>
        <w:pStyle w:val="Bodytext1"/>
        <w:shd w:val="clear" w:color="auto" w:fill="auto"/>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особа, відповідальна за виконання наказу.</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1.5.</w:t>
      </w:r>
      <w:r w:rsidRPr="006F2E2E">
        <w:rPr>
          <w:rFonts w:ascii="Times New Roman" w:hAnsi="Times New Roman" w:cs="Times New Roman"/>
          <w:sz w:val="28"/>
          <w:szCs w:val="28"/>
          <w:lang w:eastAsia="uk-UA"/>
        </w:rPr>
        <w:t xml:space="preserve"> У повсякденній діяльності консультаційні пункти керуються Положеннями про них.</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Положення про консультаційний пункт розробляється відповідно до вимог нормативних актів та Примірного положення посадовою особою </w:t>
      </w:r>
      <w:r w:rsidR="00933306" w:rsidRPr="006F2E2E">
        <w:rPr>
          <w:rFonts w:ascii="Times New Roman" w:hAnsi="Times New Roman" w:cs="Times New Roman"/>
          <w:sz w:val="28"/>
          <w:szCs w:val="28"/>
          <w:lang w:eastAsia="uk-UA"/>
        </w:rPr>
        <w:t>житлово-експлуатаційного та приватного підприємства</w:t>
      </w:r>
      <w:r w:rsidRPr="006F2E2E">
        <w:rPr>
          <w:rFonts w:ascii="Times New Roman" w:hAnsi="Times New Roman" w:cs="Times New Roman"/>
          <w:sz w:val="28"/>
          <w:szCs w:val="28"/>
          <w:lang w:eastAsia="uk-UA"/>
        </w:rPr>
        <w:t xml:space="preserve">, яка відповідає за питання цивільного захисту, погоджується </w:t>
      </w:r>
      <w:r w:rsidR="00933306" w:rsidRPr="006F2E2E">
        <w:rPr>
          <w:rFonts w:ascii="Times New Roman" w:hAnsi="Times New Roman" w:cs="Times New Roman"/>
          <w:sz w:val="28"/>
          <w:szCs w:val="28"/>
          <w:lang w:eastAsia="uk-UA"/>
        </w:rPr>
        <w:t xml:space="preserve">з управлінням </w:t>
      </w:r>
      <w:r w:rsidRPr="006F2E2E">
        <w:rPr>
          <w:rFonts w:ascii="Times New Roman" w:hAnsi="Times New Roman" w:cs="Times New Roman"/>
          <w:sz w:val="28"/>
          <w:szCs w:val="28"/>
          <w:lang w:eastAsia="uk-UA"/>
        </w:rPr>
        <w:t xml:space="preserve"> з питань надзвичайних ситуацій </w:t>
      </w:r>
      <w:r w:rsidR="00933306" w:rsidRPr="006F2E2E">
        <w:rPr>
          <w:rFonts w:ascii="Times New Roman" w:hAnsi="Times New Roman" w:cs="Times New Roman"/>
          <w:sz w:val="28"/>
          <w:szCs w:val="28"/>
          <w:lang w:eastAsia="uk-UA"/>
        </w:rPr>
        <w:t>та цивільного захисту населення міської ради</w:t>
      </w:r>
      <w:r w:rsidRPr="006F2E2E">
        <w:rPr>
          <w:rFonts w:ascii="Times New Roman" w:hAnsi="Times New Roman" w:cs="Times New Roman"/>
          <w:sz w:val="28"/>
          <w:szCs w:val="28"/>
          <w:lang w:eastAsia="uk-UA"/>
        </w:rPr>
        <w:t xml:space="preserve"> та затверджується керівником </w:t>
      </w:r>
      <w:r w:rsidR="00933306" w:rsidRPr="006F2E2E">
        <w:rPr>
          <w:rFonts w:ascii="Times New Roman" w:hAnsi="Times New Roman" w:cs="Times New Roman"/>
          <w:sz w:val="28"/>
          <w:szCs w:val="28"/>
          <w:lang w:eastAsia="uk-UA"/>
        </w:rPr>
        <w:t>житлово - експлуатаційного та приватного підприємства</w:t>
      </w:r>
      <w:r w:rsidRPr="006F2E2E">
        <w:rPr>
          <w:rFonts w:ascii="Times New Roman" w:hAnsi="Times New Roman" w:cs="Times New Roman"/>
          <w:sz w:val="28"/>
          <w:szCs w:val="28"/>
          <w:lang w:eastAsia="uk-UA"/>
        </w:rPr>
        <w:t>.</w:t>
      </w:r>
    </w:p>
    <w:p w:rsidR="008C3E86" w:rsidRPr="006F2E2E" w:rsidRDefault="008C3E86" w:rsidP="008C3E86">
      <w:pPr>
        <w:pStyle w:val="Bodytext1"/>
        <w:shd w:val="clear" w:color="auto" w:fill="auto"/>
        <w:tabs>
          <w:tab w:val="left" w:pos="981"/>
        </w:tabs>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1.6.</w:t>
      </w:r>
      <w:r w:rsidRPr="006F2E2E">
        <w:rPr>
          <w:rFonts w:ascii="Times New Roman" w:hAnsi="Times New Roman" w:cs="Times New Roman"/>
          <w:sz w:val="28"/>
          <w:szCs w:val="28"/>
          <w:lang w:eastAsia="uk-UA"/>
        </w:rPr>
        <w:t xml:space="preserve"> Загальне керівництво консультаційним пунктом здійснюють органи місцевої виконавчої влади та органи місцевого самоврядування, керівники організацій, на базі яких створено пункти.</w:t>
      </w:r>
    </w:p>
    <w:p w:rsidR="008C3E86" w:rsidRPr="006F2E2E" w:rsidRDefault="008C3E86" w:rsidP="008C3E86">
      <w:pPr>
        <w:pStyle w:val="Bodytext1"/>
        <w:shd w:val="clear" w:color="auto" w:fill="auto"/>
        <w:tabs>
          <w:tab w:val="left" w:pos="846"/>
        </w:tabs>
        <w:spacing w:after="0" w:line="240" w:lineRule="auto"/>
        <w:ind w:firstLine="720"/>
        <w:jc w:val="both"/>
        <w:rPr>
          <w:rFonts w:ascii="Times New Roman" w:hAnsi="Times New Roman" w:cs="Times New Roman"/>
          <w:sz w:val="28"/>
          <w:szCs w:val="28"/>
          <w:lang w:eastAsia="uk-UA"/>
        </w:rPr>
      </w:pPr>
      <w:r w:rsidRPr="003079EC">
        <w:rPr>
          <w:rFonts w:ascii="Times New Roman" w:hAnsi="Times New Roman" w:cs="Times New Roman"/>
          <w:b/>
          <w:sz w:val="28"/>
          <w:szCs w:val="28"/>
          <w:lang w:eastAsia="uk-UA"/>
        </w:rPr>
        <w:t>1.7.</w:t>
      </w:r>
      <w:r w:rsidRPr="006F2E2E">
        <w:rPr>
          <w:rFonts w:ascii="Times New Roman" w:hAnsi="Times New Roman" w:cs="Times New Roman"/>
          <w:sz w:val="28"/>
          <w:szCs w:val="28"/>
          <w:lang w:eastAsia="uk-UA"/>
        </w:rPr>
        <w:t xml:space="preserve"> Контроль за діяльністю консультаційних пунктів здійснюється:</w:t>
      </w:r>
    </w:p>
    <w:p w:rsidR="008C3E86" w:rsidRPr="006F2E2E" w:rsidRDefault="000F40F5" w:rsidP="008C3E86">
      <w:pPr>
        <w:pStyle w:val="Bodytext1"/>
        <w:shd w:val="clear" w:color="auto" w:fill="auto"/>
        <w:tabs>
          <w:tab w:val="left" w:pos="846"/>
        </w:tabs>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посадовими особами органів місцевої виконавчої влади та органів місцевого самоврядування, </w:t>
      </w:r>
      <w:r w:rsidRPr="006F2E2E">
        <w:rPr>
          <w:rFonts w:ascii="Times New Roman" w:hAnsi="Times New Roman" w:cs="Times New Roman"/>
          <w:sz w:val="28"/>
          <w:szCs w:val="28"/>
          <w:lang w:eastAsia="uk-UA"/>
        </w:rPr>
        <w:t>житлово-експлуатаційним та приватним підприємствам</w:t>
      </w:r>
      <w:r w:rsidR="008C3E86" w:rsidRPr="006F2E2E">
        <w:rPr>
          <w:rFonts w:ascii="Times New Roman" w:hAnsi="Times New Roman" w:cs="Times New Roman"/>
          <w:sz w:val="28"/>
          <w:szCs w:val="28"/>
          <w:lang w:eastAsia="uk-UA"/>
        </w:rPr>
        <w:t>, при яких створені пункти;</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управлінням з питань надзвичайних ситуацій та цивільного захисту населення міської ради </w:t>
      </w:r>
      <w:r w:rsidR="008C3E86" w:rsidRPr="006F2E2E">
        <w:rPr>
          <w:rFonts w:ascii="Times New Roman" w:hAnsi="Times New Roman" w:cs="Times New Roman"/>
          <w:sz w:val="28"/>
          <w:szCs w:val="28"/>
          <w:lang w:eastAsia="uk-UA"/>
        </w:rPr>
        <w:t xml:space="preserve"> під час перевірок стану цивільного захисту об'єктів, на базі яких ці пункти створено та при проведенні щорічних оглядів-конкурсів на кращу навчально-матеріальну базу </w:t>
      </w:r>
      <w:r w:rsidRPr="006F2E2E">
        <w:rPr>
          <w:rFonts w:ascii="Times New Roman" w:hAnsi="Times New Roman" w:cs="Times New Roman"/>
          <w:sz w:val="28"/>
          <w:szCs w:val="28"/>
          <w:lang w:eastAsia="uk-UA"/>
        </w:rPr>
        <w:t>та кращий консультаційний пункт.</w:t>
      </w:r>
    </w:p>
    <w:p w:rsidR="008C3E86" w:rsidRPr="006F2E2E" w:rsidRDefault="008C3E86" w:rsidP="008C3E86">
      <w:pPr>
        <w:pStyle w:val="Bodytext1"/>
        <w:shd w:val="clear" w:color="auto" w:fill="auto"/>
        <w:tabs>
          <w:tab w:val="left" w:pos="1062"/>
        </w:tabs>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1.8.</w:t>
      </w:r>
      <w:r w:rsidRPr="006F2E2E">
        <w:rPr>
          <w:rFonts w:ascii="Times New Roman" w:hAnsi="Times New Roman" w:cs="Times New Roman"/>
          <w:sz w:val="28"/>
          <w:szCs w:val="28"/>
          <w:lang w:eastAsia="uk-UA"/>
        </w:rPr>
        <w:t xml:space="preserve"> Консультаційно-методична допомога з організації роботи консультаційних пунктів здійснюється педагогічними працівниками навчально-методичного центру цивільного захисту та безпеки життєдіяльності </w:t>
      </w:r>
      <w:r w:rsidR="000F40F5" w:rsidRPr="006F2E2E">
        <w:rPr>
          <w:rFonts w:ascii="Times New Roman" w:hAnsi="Times New Roman" w:cs="Times New Roman"/>
          <w:sz w:val="28"/>
          <w:szCs w:val="28"/>
          <w:lang w:eastAsia="uk-UA"/>
        </w:rPr>
        <w:t>Чернівецької</w:t>
      </w:r>
      <w:r w:rsidRPr="006F2E2E">
        <w:rPr>
          <w:rFonts w:ascii="Times New Roman" w:hAnsi="Times New Roman" w:cs="Times New Roman"/>
          <w:sz w:val="28"/>
          <w:szCs w:val="28"/>
          <w:lang w:eastAsia="uk-UA"/>
        </w:rPr>
        <w:t xml:space="preserve"> області (далі - НМЦ ЦЗ та БЖД).</w:t>
      </w:r>
    </w:p>
    <w:p w:rsidR="008C3E86" w:rsidRPr="006F2E2E" w:rsidRDefault="008C3E86" w:rsidP="008C3E86">
      <w:pPr>
        <w:pStyle w:val="Heading41"/>
        <w:keepNext/>
        <w:keepLines/>
        <w:shd w:val="clear" w:color="auto" w:fill="auto"/>
        <w:spacing w:before="0" w:line="240" w:lineRule="auto"/>
        <w:ind w:firstLine="720"/>
        <w:rPr>
          <w:rFonts w:ascii="Times New Roman" w:hAnsi="Times New Roman" w:cs="Times New Roman"/>
          <w:sz w:val="28"/>
          <w:szCs w:val="28"/>
          <w:lang w:eastAsia="uk-UA"/>
        </w:rPr>
      </w:pPr>
      <w:bookmarkStart w:id="2" w:name="bookmark7"/>
    </w:p>
    <w:p w:rsidR="008C3E86" w:rsidRPr="006F2E2E" w:rsidRDefault="008C3E86" w:rsidP="008C3E86">
      <w:pPr>
        <w:pStyle w:val="Heading41"/>
        <w:keepNext/>
        <w:keepLines/>
        <w:shd w:val="clear" w:color="auto" w:fill="auto"/>
        <w:spacing w:before="0" w:line="240" w:lineRule="auto"/>
        <w:ind w:firstLine="720"/>
        <w:rPr>
          <w:rFonts w:ascii="Times New Roman" w:hAnsi="Times New Roman" w:cs="Times New Roman"/>
          <w:sz w:val="28"/>
          <w:szCs w:val="28"/>
          <w:lang w:eastAsia="uk-UA"/>
        </w:rPr>
      </w:pPr>
      <w:r w:rsidRPr="006F2E2E">
        <w:rPr>
          <w:rFonts w:ascii="Times New Roman" w:hAnsi="Times New Roman" w:cs="Times New Roman"/>
          <w:sz w:val="28"/>
          <w:szCs w:val="28"/>
          <w:lang w:eastAsia="uk-UA"/>
        </w:rPr>
        <w:t>2. Завдання консультаційних пунктів та їх кадрове забезпечення</w:t>
      </w:r>
      <w:bookmarkEnd w:id="2"/>
      <w:r w:rsidRPr="006F2E2E">
        <w:rPr>
          <w:rFonts w:ascii="Times New Roman" w:hAnsi="Times New Roman" w:cs="Times New Roman"/>
          <w:sz w:val="28"/>
          <w:szCs w:val="28"/>
          <w:lang w:eastAsia="uk-UA"/>
        </w:rPr>
        <w:t>.</w:t>
      </w:r>
    </w:p>
    <w:p w:rsidR="008C3E86" w:rsidRPr="006F2E2E" w:rsidRDefault="008C3E86" w:rsidP="008C3E86">
      <w:pPr>
        <w:pStyle w:val="Heading41"/>
        <w:keepNext/>
        <w:keepLines/>
        <w:shd w:val="clear" w:color="auto" w:fill="auto"/>
        <w:spacing w:before="0" w:line="240" w:lineRule="auto"/>
        <w:ind w:firstLine="720"/>
        <w:rPr>
          <w:rFonts w:ascii="Times New Roman" w:hAnsi="Times New Roman" w:cs="Times New Roman"/>
          <w:sz w:val="28"/>
          <w:szCs w:val="28"/>
        </w:rPr>
      </w:pPr>
    </w:p>
    <w:p w:rsidR="008C3E86" w:rsidRPr="006F2E2E" w:rsidRDefault="008C3E86" w:rsidP="008C3E86">
      <w:pPr>
        <w:pStyle w:val="Bodytext1"/>
        <w:shd w:val="clear" w:color="auto" w:fill="auto"/>
        <w:tabs>
          <w:tab w:val="left" w:pos="866"/>
        </w:tabs>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2.1.</w:t>
      </w:r>
      <w:r w:rsidRPr="006F2E2E">
        <w:rPr>
          <w:rFonts w:ascii="Times New Roman" w:hAnsi="Times New Roman" w:cs="Times New Roman"/>
          <w:sz w:val="28"/>
          <w:szCs w:val="28"/>
          <w:lang w:eastAsia="uk-UA"/>
        </w:rPr>
        <w:t>Головними завданнями консультаційних пунктів є:</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участь у підготовці населення, не зайнятого у сфері виробництва та обслуговування, з питань захисту та дій у надзвичайних ситуаціях за тематикою, рекомендованою МНС України, управлінням з питань надзвичайних ситуацій та </w:t>
      </w:r>
      <w:r w:rsidRPr="006F2E2E">
        <w:rPr>
          <w:rFonts w:ascii="Times New Roman" w:hAnsi="Times New Roman" w:cs="Times New Roman"/>
          <w:sz w:val="28"/>
          <w:szCs w:val="28"/>
          <w:lang w:eastAsia="uk-UA"/>
        </w:rPr>
        <w:t>цивільного захисту</w:t>
      </w:r>
      <w:r w:rsidR="008C3E86" w:rsidRPr="006F2E2E">
        <w:rPr>
          <w:rFonts w:ascii="Times New Roman" w:hAnsi="Times New Roman" w:cs="Times New Roman"/>
          <w:sz w:val="28"/>
          <w:szCs w:val="28"/>
          <w:lang w:eastAsia="uk-UA"/>
        </w:rPr>
        <w:t xml:space="preserve"> облдержадміністрації та відпрацьовані з врахуванням місцевих умов, особливостей регіону;</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сприяння розвитку громадської свідомості щодо особистої та колективної безпеки;</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підвищення рівня морально-психологічного стану громадян в умовах загрози і виникнення надзвичайних ситуацій.</w:t>
      </w:r>
    </w:p>
    <w:p w:rsidR="008C3E86" w:rsidRPr="006F2E2E" w:rsidRDefault="008C3E86" w:rsidP="008C3E86">
      <w:pPr>
        <w:pStyle w:val="Bodytext1"/>
        <w:shd w:val="clear" w:color="auto" w:fill="auto"/>
        <w:tabs>
          <w:tab w:val="left" w:pos="866"/>
        </w:tabs>
        <w:spacing w:after="0" w:line="240" w:lineRule="auto"/>
        <w:ind w:firstLine="720"/>
        <w:jc w:val="both"/>
        <w:rPr>
          <w:rFonts w:ascii="Times New Roman" w:hAnsi="Times New Roman" w:cs="Times New Roman"/>
          <w:sz w:val="28"/>
          <w:szCs w:val="28"/>
          <w:lang w:eastAsia="uk-UA"/>
        </w:rPr>
      </w:pPr>
      <w:r w:rsidRPr="003079EC">
        <w:rPr>
          <w:rFonts w:ascii="Times New Roman" w:hAnsi="Times New Roman" w:cs="Times New Roman"/>
          <w:b/>
          <w:sz w:val="28"/>
          <w:szCs w:val="28"/>
          <w:lang w:eastAsia="uk-UA"/>
        </w:rPr>
        <w:t>2.2.</w:t>
      </w:r>
      <w:r w:rsidRPr="006F2E2E">
        <w:rPr>
          <w:rFonts w:ascii="Times New Roman" w:hAnsi="Times New Roman" w:cs="Times New Roman"/>
          <w:sz w:val="28"/>
          <w:szCs w:val="28"/>
          <w:lang w:eastAsia="uk-UA"/>
        </w:rPr>
        <w:t>Відповідно до покладених на них головних завдань консультаційні пункти забезпечують доведення до непрацюючого населення правил та рекомендацій щодо:</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дій в умовах надзвичайних ситуацій та проявів терористичних актів;</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застосування засобів індивідуального та колективного захисту; </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надання першої медичної само- та взаємодопомоги постраждалим; </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поведінки в несприятливих побутових і нестандартних ситуаціях; </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lastRenderedPageBreak/>
        <w:t xml:space="preserve">- </w:t>
      </w:r>
      <w:r w:rsidR="008C3E86" w:rsidRPr="006F2E2E">
        <w:rPr>
          <w:rFonts w:ascii="Times New Roman" w:hAnsi="Times New Roman" w:cs="Times New Roman"/>
          <w:sz w:val="28"/>
          <w:szCs w:val="28"/>
          <w:lang w:eastAsia="uk-UA"/>
        </w:rPr>
        <w:t>забезпечення особистої та колективної безпечної життєдіяльності в різні пори року;</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створення умов для самостійного вивчення населенням посібників, пам'яток, іншого друкованого навчально-інформаційного матеріалу, перегляду та прослуховування спеціального циклу </w:t>
      </w:r>
      <w:proofErr w:type="spellStart"/>
      <w:r w:rsidR="008C3E86" w:rsidRPr="006F2E2E">
        <w:rPr>
          <w:rFonts w:ascii="Times New Roman" w:hAnsi="Times New Roman" w:cs="Times New Roman"/>
          <w:sz w:val="28"/>
          <w:szCs w:val="28"/>
          <w:lang w:eastAsia="uk-UA"/>
        </w:rPr>
        <w:t>теле</w:t>
      </w:r>
      <w:proofErr w:type="spellEnd"/>
      <w:r w:rsidR="008C3E86" w:rsidRPr="006F2E2E">
        <w:rPr>
          <w:rFonts w:ascii="Times New Roman" w:hAnsi="Times New Roman" w:cs="Times New Roman"/>
          <w:sz w:val="28"/>
          <w:szCs w:val="28"/>
          <w:lang w:eastAsia="uk-UA"/>
        </w:rPr>
        <w:t>- та радіопередач;</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надання інформації населенню щодо прав та обов'язків громадян України у сфері цивільного захисту;</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участь в інформаційно-просвітницькій роботі та пропаганді знань серед населення з питань заходів цивільного захисту, які сплановані та проводят</w:t>
      </w:r>
      <w:r w:rsidRPr="006F2E2E">
        <w:rPr>
          <w:rFonts w:ascii="Times New Roman" w:hAnsi="Times New Roman" w:cs="Times New Roman"/>
          <w:sz w:val="28"/>
          <w:szCs w:val="28"/>
          <w:lang w:eastAsia="uk-UA"/>
        </w:rPr>
        <w:t>ься в  області</w:t>
      </w:r>
      <w:r w:rsidR="008C3E86" w:rsidRPr="006F2E2E">
        <w:rPr>
          <w:rFonts w:ascii="Times New Roman" w:hAnsi="Times New Roman" w:cs="Times New Roman"/>
          <w:sz w:val="28"/>
          <w:szCs w:val="28"/>
          <w:lang w:eastAsia="uk-UA"/>
        </w:rPr>
        <w:t>, місті, а також роз'яснення правил поведінки та дій в умовах виникнення надзвичайних, несприятливих побутових або нестандартних ситуацій (організація та участь у виставках, змаганнях, оглядах-конкурсах, бесідах, вікторинах, виступах по радіо та телебаченню, поширення друкованої, аудіо та відеопродукції тощо);</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участь у роботі із забезпечення високого рівня морально-психологічного стану непрацюючого населення в умовах загрози та при виникненні надзвичайних ситуацій, а також при ліквідації їх наслідків;</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доведення до мешканців конкретних повідомлень, що стосуються участі населення у заходах цивільного захисту за місцем проживання (дій за  попереджувальним сигналом "Увага всім!", при проведенні евакуаційних заходів, інформації про місця знаходження захисних споруд цивільної захисту (далі - захисні споруди), пунктів видачі засобів індивідуального захисту тощо);</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постійне вивчення та освоєння передового досвіду щодо форм і методів просвітницько-інформаційної роботи та пропаганди знань цивільного захисту;</w:t>
      </w:r>
    </w:p>
    <w:p w:rsidR="008C3E86" w:rsidRPr="006F2E2E" w:rsidRDefault="000F40F5"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створення та удосконалення необхідної навчально-матеріальної бази.</w:t>
      </w:r>
    </w:p>
    <w:p w:rsidR="008C3E86" w:rsidRPr="006F2E2E" w:rsidRDefault="008C3E86" w:rsidP="008C3E86">
      <w:pPr>
        <w:pStyle w:val="Bodytext1"/>
        <w:shd w:val="clear" w:color="auto" w:fill="auto"/>
        <w:tabs>
          <w:tab w:val="left" w:pos="1174"/>
        </w:tabs>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2.3.</w:t>
      </w:r>
      <w:r w:rsidRPr="006F2E2E">
        <w:rPr>
          <w:rFonts w:ascii="Times New Roman" w:hAnsi="Times New Roman" w:cs="Times New Roman"/>
          <w:sz w:val="28"/>
          <w:szCs w:val="28"/>
          <w:lang w:eastAsia="uk-UA"/>
        </w:rPr>
        <w:t xml:space="preserve"> Безпосередня відповідальність за організацію роботи консультаційного пункту покладається на штатну (позаштатну) спеціально призначену посадову особу з питань цивільного захисту </w:t>
      </w:r>
      <w:r w:rsidR="00FD78DC" w:rsidRPr="006F2E2E">
        <w:rPr>
          <w:rFonts w:ascii="Times New Roman" w:hAnsi="Times New Roman" w:cs="Times New Roman"/>
          <w:sz w:val="28"/>
          <w:szCs w:val="28"/>
          <w:lang w:eastAsia="uk-UA"/>
        </w:rPr>
        <w:t>житлово-експлуатаційних та приватних підприємств міста</w:t>
      </w:r>
      <w:r w:rsidRPr="006F2E2E">
        <w:rPr>
          <w:rFonts w:ascii="Times New Roman" w:hAnsi="Times New Roman" w:cs="Times New Roman"/>
          <w:sz w:val="28"/>
          <w:szCs w:val="28"/>
          <w:lang w:eastAsia="uk-UA"/>
        </w:rPr>
        <w:t>, яка працює під контролем її керівника, а у відомчому житловому секторі - керівника відповідного підприємства, організації.</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Крім осіб, які безпосередньо відповідають за роботу консультаційних пунктів до проведення просвітницько-інформаційної роботи і пропаганди знань цивільного захисту серед населення, можуть залучатися (за їх згодою) активісти з числа ветеранів цивільного захисту, викладачі нормативних дисциплін "Безпека життєдіяльності" та "Цивільний захист" вищих навчальних закладів, а також студенти старших курсів вищих навчальних закладів, медичний персонал, громадяни, які раніше успішно пройшли повний курс навчання з питань цивільного захисту та мають необхідну підготовку.</w:t>
      </w:r>
    </w:p>
    <w:p w:rsidR="008C3E86" w:rsidRPr="006F2E2E" w:rsidRDefault="008C3E86" w:rsidP="008C3E86">
      <w:pPr>
        <w:pStyle w:val="Bodytext1"/>
        <w:shd w:val="clear" w:color="auto" w:fill="auto"/>
        <w:tabs>
          <w:tab w:val="left" w:pos="982"/>
        </w:tabs>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2.4.</w:t>
      </w:r>
      <w:r w:rsidRPr="006F2E2E">
        <w:rPr>
          <w:rFonts w:ascii="Times New Roman" w:hAnsi="Times New Roman" w:cs="Times New Roman"/>
          <w:sz w:val="28"/>
          <w:szCs w:val="28"/>
          <w:lang w:eastAsia="uk-UA"/>
        </w:rPr>
        <w:t xml:space="preserve"> Особа, яка безпосередньо організовує роботу консультаційного пункту, відповідає за планування заходів, які проводяться на пункті, зміст та своєчасне оновлення наочної інформації, організацію роботи консультантів з числа активістів цивільного захисту, стан навчально-матеріальної бази зобов'язана:</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розробляти та вести плануючі, облікові та звітні документи;</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організовувати проведення консультацій з питань захисту та дій в умовах надзвичайних ситуацій за порядком та в обсязі установленому наказом органу місцевої виконавчої влади, органу місцевого самоврядування, керівника організації;</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lastRenderedPageBreak/>
        <w:t xml:space="preserve">- </w:t>
      </w:r>
      <w:r w:rsidR="008C3E86" w:rsidRPr="006F2E2E">
        <w:rPr>
          <w:rFonts w:ascii="Times New Roman" w:hAnsi="Times New Roman" w:cs="Times New Roman"/>
          <w:sz w:val="28"/>
          <w:szCs w:val="28"/>
          <w:lang w:eastAsia="uk-UA"/>
        </w:rPr>
        <w:t>проводити інструктаж консультантів;</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забезпечувати необхідною літературою та приладами мешканців, які побажали самостійно вивчати питання щодо їх захисту та правильних дій в умовах надзвичайних ситуацій;</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вести облік проведених заходів, з навчання непрацюючого населення на закріпленій за пунктом території;</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складати звіти про виконання плану роботи пункту і представляти їх керівникові організації, сільському (селищному) голові;</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складати заявки на придбання навчального і наочного приладдя, технічних засобів навчання, літератури, вести їх облік, зберігання та своєчасне списання;</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стежити за станом та порядком у приміщеннях, які використовуються для забезпечення консультаційної роботи;</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брати участь у заходах просвітницько-інформаційної роботи з пропаганди знань серед населення з питань захисту та дій в умовах надзвичайних ситуацій;</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підтримувати постійну взаємодію з питань навчання з органами управління з питань надзвичайних ситуацій</w:t>
      </w:r>
      <w:r w:rsidRPr="006F2E2E">
        <w:rPr>
          <w:rFonts w:ascii="Times New Roman" w:hAnsi="Times New Roman" w:cs="Times New Roman"/>
          <w:sz w:val="28"/>
          <w:szCs w:val="28"/>
          <w:lang w:eastAsia="uk-UA"/>
        </w:rPr>
        <w:t xml:space="preserve"> та цивільного захисту населення міської ради</w:t>
      </w:r>
      <w:r w:rsidR="008C3E86" w:rsidRPr="006F2E2E">
        <w:rPr>
          <w:rFonts w:ascii="Times New Roman" w:hAnsi="Times New Roman" w:cs="Times New Roman"/>
          <w:sz w:val="28"/>
          <w:szCs w:val="28"/>
          <w:lang w:eastAsia="uk-UA"/>
        </w:rPr>
        <w:t xml:space="preserve"> з НМЦ ЦЗ та БЖД області.</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Для співробітників консультаційного пункту, у тому числі і для тих, які працюють за сумісництвом або на громадських засадах, функціональні обов'язки розробляються спеціально призначеною особою з питань цивільного захисту організації (органу влади), при яких створено пункт та затверджуються її керівником.</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2.5.</w:t>
      </w:r>
      <w:r w:rsidRPr="006F2E2E">
        <w:rPr>
          <w:rFonts w:ascii="Times New Roman" w:hAnsi="Times New Roman" w:cs="Times New Roman"/>
          <w:sz w:val="28"/>
          <w:szCs w:val="28"/>
          <w:lang w:eastAsia="uk-UA"/>
        </w:rPr>
        <w:t xml:space="preserve"> Особа, яка безпосередньо організовує роботу консультаційного пункту, у встановлений термін проходить підготовку в НМЦ ЦЗ та БЖД області.</w:t>
      </w:r>
    </w:p>
    <w:p w:rsidR="008C3E86" w:rsidRPr="006F2E2E" w:rsidRDefault="008C3E86" w:rsidP="008C3E86">
      <w:pPr>
        <w:pStyle w:val="Bodytext50"/>
        <w:shd w:val="clear" w:color="auto" w:fill="auto"/>
        <w:spacing w:before="0" w:line="240" w:lineRule="auto"/>
        <w:ind w:firstLine="720"/>
        <w:rPr>
          <w:rFonts w:ascii="Times New Roman" w:hAnsi="Times New Roman" w:cs="Times New Roman"/>
          <w:sz w:val="28"/>
          <w:szCs w:val="28"/>
          <w:lang w:eastAsia="uk-UA"/>
        </w:rPr>
      </w:pPr>
    </w:p>
    <w:p w:rsidR="008C3E86" w:rsidRPr="006F2E2E" w:rsidRDefault="008C3E86" w:rsidP="008C3E86">
      <w:pPr>
        <w:pStyle w:val="Bodytext50"/>
        <w:shd w:val="clear" w:color="auto" w:fill="auto"/>
        <w:spacing w:before="0" w:line="240" w:lineRule="auto"/>
        <w:ind w:firstLine="720"/>
        <w:rPr>
          <w:rFonts w:ascii="Times New Roman" w:hAnsi="Times New Roman" w:cs="Times New Roman"/>
          <w:sz w:val="28"/>
          <w:szCs w:val="28"/>
          <w:lang w:eastAsia="uk-UA"/>
        </w:rPr>
      </w:pPr>
      <w:r w:rsidRPr="006F2E2E">
        <w:rPr>
          <w:rFonts w:ascii="Times New Roman" w:hAnsi="Times New Roman" w:cs="Times New Roman"/>
          <w:sz w:val="28"/>
          <w:szCs w:val="28"/>
          <w:lang w:eastAsia="uk-UA"/>
        </w:rPr>
        <w:t>3. Матеріально-технічне забезпечення діяльності консультаційних пунктів.</w:t>
      </w:r>
    </w:p>
    <w:p w:rsidR="008C3E86" w:rsidRPr="006F2E2E" w:rsidRDefault="008C3E86" w:rsidP="008C3E86">
      <w:pPr>
        <w:pStyle w:val="Bodytext50"/>
        <w:shd w:val="clear" w:color="auto" w:fill="auto"/>
        <w:spacing w:before="0" w:line="240" w:lineRule="auto"/>
        <w:ind w:firstLine="720"/>
        <w:rPr>
          <w:rFonts w:ascii="Times New Roman" w:hAnsi="Times New Roman" w:cs="Times New Roman"/>
          <w:sz w:val="28"/>
          <w:szCs w:val="28"/>
        </w:rPr>
      </w:pP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3.1.</w:t>
      </w:r>
      <w:r w:rsidRPr="006F2E2E">
        <w:rPr>
          <w:rFonts w:ascii="Times New Roman" w:hAnsi="Times New Roman" w:cs="Times New Roman"/>
          <w:sz w:val="28"/>
          <w:szCs w:val="28"/>
          <w:lang w:eastAsia="uk-UA"/>
        </w:rPr>
        <w:t xml:space="preserve"> Навчальну матеріально-технічну базу консультаційного пункту з питань цивільного захисту складають:</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інформаційно-довідковий куточок з питань цивільного захисту, що забезпечує доступне доведення до мешканців певної території необхідної інформації з питань цивільного захисту та повідомлень, розроблених на основі аналізу особливостей місцевих умов та ймовірних місцевих небезпек, які можуть спричинити надзвичайні ситуації;</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окреме приміщення, призначене для проведення роз'яснювальної консультаційної роботи щодо дій в разі виникнення аварій, катастроф, стихійних лих, ймовірних для конкретної території та надання практичної допомоги населенню у самостійній підготовці за спеціальними програми підготовки населення до дій у надзвичайних ситуаціях, які рекомендовані МНС та відпрацьовані з врахуванням місцевих умов, особливостей регіону і оснащене для цього наочними засобами навчання, спеціальною літературою, навчальними посібниками та іншим майном, необхідним для</w:t>
      </w:r>
      <w:r w:rsidR="008C3E86" w:rsidRPr="006F2E2E">
        <w:rPr>
          <w:rFonts w:ascii="Times New Roman" w:hAnsi="Times New Roman" w:cs="Times New Roman"/>
          <w:i/>
          <w:iCs/>
          <w:sz w:val="28"/>
          <w:szCs w:val="28"/>
        </w:rPr>
        <w:t xml:space="preserve"> </w:t>
      </w:r>
      <w:r w:rsidR="008C3E86" w:rsidRPr="006F2E2E">
        <w:rPr>
          <w:rFonts w:ascii="Times New Roman" w:hAnsi="Times New Roman" w:cs="Times New Roman"/>
          <w:sz w:val="28"/>
          <w:szCs w:val="28"/>
          <w:lang w:eastAsia="uk-UA"/>
        </w:rPr>
        <w:t>навчання.</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3079EC">
        <w:rPr>
          <w:rFonts w:ascii="Times New Roman" w:hAnsi="Times New Roman" w:cs="Times New Roman"/>
          <w:b/>
          <w:sz w:val="28"/>
          <w:szCs w:val="28"/>
          <w:lang w:eastAsia="uk-UA"/>
        </w:rPr>
        <w:t>3.2.</w:t>
      </w:r>
      <w:r w:rsidRPr="006F2E2E">
        <w:rPr>
          <w:rFonts w:ascii="Times New Roman" w:hAnsi="Times New Roman" w:cs="Times New Roman"/>
          <w:sz w:val="28"/>
          <w:szCs w:val="28"/>
          <w:lang w:eastAsia="uk-UA"/>
        </w:rPr>
        <w:t xml:space="preserve"> Рішенням керівника </w:t>
      </w:r>
      <w:r w:rsidR="00FD78DC" w:rsidRPr="006F2E2E">
        <w:rPr>
          <w:rFonts w:ascii="Times New Roman" w:hAnsi="Times New Roman" w:cs="Times New Roman"/>
          <w:sz w:val="28"/>
          <w:szCs w:val="28"/>
          <w:lang w:eastAsia="uk-UA"/>
        </w:rPr>
        <w:t>житлово-експлуатаційного та приватного підприємства</w:t>
      </w:r>
      <w:r w:rsidRPr="006F2E2E">
        <w:rPr>
          <w:rFonts w:ascii="Times New Roman" w:hAnsi="Times New Roman" w:cs="Times New Roman"/>
          <w:sz w:val="28"/>
          <w:szCs w:val="28"/>
          <w:lang w:eastAsia="uk-UA"/>
        </w:rPr>
        <w:t xml:space="preserve"> для консультаційного пункту виділяється приміщення у </w:t>
      </w:r>
      <w:r w:rsidRPr="006F2E2E">
        <w:rPr>
          <w:rFonts w:ascii="Times New Roman" w:hAnsi="Times New Roman" w:cs="Times New Roman"/>
          <w:sz w:val="28"/>
          <w:szCs w:val="28"/>
          <w:lang w:eastAsia="uk-UA"/>
        </w:rPr>
        <w:lastRenderedPageBreak/>
        <w:t>адміністративній будівлі організації, яке оснащується необхідними меблями (столи, стільці, шафи тощо).</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Біля вхідних дверей консультаційного пункту розміщується табличка з надписом "Консультаційний пункт з питань цивільного захисту".</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На видному місці розміщуються розпорядок дня, графік проведення консультацій, прізвища та телефони консультантів.</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Засоби обладнання та оснащення консультаційного пункту повинні відповідати сучасним вимогам теорії та практики захисту населення і територій від надзвичайних ситуацій техногенного та природного характеру.</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Кожний відвідувач пункту повинен мати можливість отримати конкретну та вичерпну інформацію про ймовірні надзвичайні ситуації у районі його проживання, місця укриття та маршрути проходу до них, про адреси пунктів видачі засобів індивідуального захисту, порядок евакуації тощо.</w:t>
      </w:r>
    </w:p>
    <w:p w:rsidR="008C3E86" w:rsidRPr="006F2E2E" w:rsidRDefault="008C3E86" w:rsidP="008C3E86">
      <w:pPr>
        <w:pStyle w:val="Bodytext1"/>
        <w:numPr>
          <w:ilvl w:val="1"/>
          <w:numId w:val="9"/>
        </w:numPr>
        <w:shd w:val="clear" w:color="auto" w:fill="auto"/>
        <w:tabs>
          <w:tab w:val="clear" w:pos="1320"/>
        </w:tabs>
        <w:spacing w:after="0" w:line="240" w:lineRule="auto"/>
        <w:ind w:left="0"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Інформаційно-довідковий куточок з питань цивільного захисту є обов'язковим елементом консультаційного пункту та являє собою окремий стенд з тематично оформленими планшетами.</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Інформаційно-довідкові куточки розміщуються у легкодоступних для огляду місцях з масовим перебуванням людей адміністративного приміщення організації (коридори, холи, вестибюлі тощо).</w:t>
      </w:r>
    </w:p>
    <w:p w:rsidR="008C3E86" w:rsidRPr="006F2E2E" w:rsidRDefault="008C3E86" w:rsidP="008C3E86">
      <w:pPr>
        <w:pStyle w:val="Bodytext1"/>
        <w:numPr>
          <w:ilvl w:val="1"/>
          <w:numId w:val="9"/>
        </w:numPr>
        <w:shd w:val="clear" w:color="auto" w:fill="auto"/>
        <w:tabs>
          <w:tab w:val="clear" w:pos="1320"/>
        </w:tabs>
        <w:spacing w:after="0" w:line="240" w:lineRule="auto"/>
        <w:ind w:left="0"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Тематичний зміст планшетів інформаційно-довідкового куточка викладається зрозуміло, наочно, вкрай лаконічно та розміром шрифту, що забезпечує його легке застосування та включає:</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пам'ятку щодо порядку зв'язку з екстреними службами, які діють за скороченими телефонними номерами (101, 102, 103, 104 тощо) та комунальними аварійними службами допомоги населенню;</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карти-схеми зони відповідальності ЖЕО, сільської (селищної) ради з інформацією про ймовірні загрози техногенного характеру (аварій, катастроф на потенційно-небезпечних підприємствах), наслідки яких можуть негативно впливати на життєдіяльність населення;</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сигнали цивільного захисту (порядок оповіщення населення) в разі виникнення аварії, катастрофи або стихійного лиха, дії населення з отриманням таких сигналів або інформації про загрозу та виникнення надзвичайних ситуацій;</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рекомендації щодо засобів захисту від впливу небезпечних факторів ймовірних загроз техногенного характеру та правил поведінки під час виникнення аварій та катастроф;</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інформацію про імовірні загрози природного характеру (стихійні лиха) відповідно до пори року, наслідки яких можуть негативно впливати на життєдіяльність населення, що мешкає на території ЖЕО, сільської (селищної) ради та рекомендації щодо засобів захисту від впливу небезпечних факторів ймовірних сезонних загроз природного характеру і правил поведінки під час стихійного лиха;</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схему розміщення захисних споруд, закріплення мешканців житлових будинків за захисними спорудами, маршрути висування населення до них, порядок отримання населенням засобів індивідуального захисту;</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порядок проведення евакуації населення із схемою розміщення та адресами збірних евакуаційних пунктів, рекомендації щодо готовності населення до проведення евакуаційних заходів;</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lastRenderedPageBreak/>
        <w:t xml:space="preserve">- </w:t>
      </w:r>
      <w:r w:rsidR="008C3E86" w:rsidRPr="006F2E2E">
        <w:rPr>
          <w:rFonts w:ascii="Times New Roman" w:hAnsi="Times New Roman" w:cs="Times New Roman"/>
          <w:sz w:val="28"/>
          <w:szCs w:val="28"/>
          <w:lang w:eastAsia="uk-UA"/>
        </w:rPr>
        <w:t>розклад роботи консультаційного пункту та порядок отримання консультаційної допомоги з питань цивільного захисту.</w:t>
      </w:r>
    </w:p>
    <w:p w:rsidR="008C3E86" w:rsidRPr="006F2E2E" w:rsidRDefault="008C3E86" w:rsidP="008C3E86">
      <w:pPr>
        <w:pStyle w:val="Bodytext1"/>
        <w:numPr>
          <w:ilvl w:val="1"/>
          <w:numId w:val="9"/>
        </w:numPr>
        <w:shd w:val="clear" w:color="auto" w:fill="auto"/>
        <w:tabs>
          <w:tab w:val="clear" w:pos="1320"/>
        </w:tabs>
        <w:spacing w:after="0" w:line="240" w:lineRule="auto"/>
        <w:ind w:left="0"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Для тематичного оформлення приміщення консультаційного пункту використовуються: навчально-наочні посібники (плакати, стенди); спеціальна навчальна література; технічні засоби навчання; навчальне майно.</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Крім того, для більшої наочності зон розповсюдження небезпечних факторів ймовірних аварій на потенційно небезпечних об'єктах, роз'яснення заходів цивільного захисту щодо укриття населення у захисних спорудах, його евакуації та екіпірування засобами захисту можуть застосовуватися макети місцевості, що обслуговується </w:t>
      </w:r>
      <w:r w:rsidR="00FD78DC" w:rsidRPr="006F2E2E">
        <w:rPr>
          <w:rFonts w:ascii="Times New Roman" w:hAnsi="Times New Roman" w:cs="Times New Roman"/>
          <w:sz w:val="28"/>
          <w:szCs w:val="28"/>
          <w:lang w:eastAsia="uk-UA"/>
        </w:rPr>
        <w:t>житлово - експлуатаційним та приватним підприємством</w:t>
      </w:r>
      <w:r w:rsidRPr="006F2E2E">
        <w:rPr>
          <w:rFonts w:ascii="Times New Roman" w:hAnsi="Times New Roman" w:cs="Times New Roman"/>
          <w:sz w:val="28"/>
          <w:szCs w:val="28"/>
          <w:lang w:eastAsia="uk-UA"/>
        </w:rPr>
        <w:t>, наявних на місцевості будівель і споруд.</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3.6.</w:t>
      </w:r>
      <w:r w:rsidRPr="006F2E2E">
        <w:rPr>
          <w:rFonts w:ascii="Times New Roman" w:hAnsi="Times New Roman" w:cs="Times New Roman"/>
          <w:sz w:val="28"/>
          <w:szCs w:val="28"/>
          <w:lang w:eastAsia="uk-UA"/>
        </w:rPr>
        <w:t xml:space="preserve"> Навчально-наочні посібники (плакати, стенди) розміщуються на стінах приміщення консультаційного пункту та можуть містити, з урахуванням місцевих особливостей, інформаційні матеріали наступного змісту: структура єдиної системи цивільного захисту (склад органів цивільного захисту, обов'язки центральних та місцевих органів виконавчої влади, органів місцевого самоврядування щодо цивільного захисту населення і територій від надзвичайних ситуацій); права та обов'язки громадян щодо захисту населення і територій від надзвичайних ситуацій, обов'язки дорослого населення щодо захисту дітей; правила особистої, пожежної та техногенної безпеки; класифікація надзвичайних ситуацій; хімічна небезпека; радіація; електричний струм; увага газ; розлив ртуті; при пожежі; землетрус; обмороження; небезпека на воді; безпека руху; безпека переходів; застарілі боєприпаси; тероризм; небезпека у лісі; безпечна прогулянка у лісі; ураган; повінь; блискавка; ожеледиця; життєзабезпечення населення в надзвичайних ситуаціях; засоби захисту органів дихання і шкіри (засоби індивідуального захисту); евакуація населення; укриття населення в захисних спорудах; медичний захист; дозиметричний і хімічний контроль; оповіщення та інформування; інші інформативні матеріали, які розкривають зміст заходів захисту населення і територій відповідної території.</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3.7.</w:t>
      </w:r>
      <w:r w:rsidRPr="006F2E2E">
        <w:rPr>
          <w:rFonts w:ascii="Times New Roman" w:hAnsi="Times New Roman" w:cs="Times New Roman"/>
          <w:sz w:val="28"/>
          <w:szCs w:val="28"/>
          <w:lang w:eastAsia="uk-UA"/>
        </w:rPr>
        <w:t xml:space="preserve"> Спеціальна навчальна література, призначена для самостійної роботи відвідувачів консультаційного пункту, повинна бути представлена: навчальними посібниками з питань цивільного захисту; виписками із законодавчих та нормативних актів з питань захисту населення і територій та безпеки життєдіяльності; пам'ятками та рекомендаційними брошурами з питань охорони життя і здоров'я людини у надзвичайних, несприятливих побутових або нестандартних ситуаціях; підшивками спеціалізованих журналів і газет.</w:t>
      </w:r>
    </w:p>
    <w:p w:rsidR="008C3E86" w:rsidRPr="006F2E2E" w:rsidRDefault="008C3E86" w:rsidP="008C3E86">
      <w:pPr>
        <w:pStyle w:val="Bodytext1"/>
        <w:numPr>
          <w:ilvl w:val="1"/>
          <w:numId w:val="10"/>
        </w:numPr>
        <w:shd w:val="clear" w:color="auto" w:fill="auto"/>
        <w:tabs>
          <w:tab w:val="clear" w:pos="720"/>
        </w:tabs>
        <w:spacing w:after="0" w:line="240" w:lineRule="auto"/>
        <w:ind w:left="0"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Технічні засоби навчання: телевізор, відеоапаратура, комп'ютер з електронною базою спеціалізованих видань та доступом до мережі Інтернет, прийомні пристрої дротового та ефірного віщання тощо.</w:t>
      </w:r>
    </w:p>
    <w:p w:rsidR="008C3E86" w:rsidRPr="006F2E2E" w:rsidRDefault="008C3E86" w:rsidP="008C3E86">
      <w:pPr>
        <w:pStyle w:val="Bodytext1"/>
        <w:numPr>
          <w:ilvl w:val="1"/>
          <w:numId w:val="10"/>
        </w:numPr>
        <w:shd w:val="clear" w:color="auto" w:fill="auto"/>
        <w:tabs>
          <w:tab w:val="clear" w:pos="720"/>
        </w:tabs>
        <w:spacing w:after="0" w:line="240" w:lineRule="auto"/>
        <w:ind w:left="0"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Навчальне майно: засоби індивідуального захисту, які рекомендовані для застосування на території чи об'єкті, що обслуговується пунктом; засоби пожежогасіння; засоби надання першої медичної допомоги; медичні муляжі та багатофункціональні тренажери для навчання навичкам надання першої допомоги; радіометри та дозиметри побутові.</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Кількість зразків навчального майна консультаційного пункту визначається місцевими умовами.</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rPr>
        <w:t>3.10.</w:t>
      </w:r>
      <w:r w:rsidRPr="006F2E2E">
        <w:rPr>
          <w:rFonts w:ascii="Times New Roman" w:hAnsi="Times New Roman" w:cs="Times New Roman"/>
          <w:sz w:val="28"/>
          <w:szCs w:val="28"/>
        </w:rPr>
        <w:t xml:space="preserve"> </w:t>
      </w:r>
      <w:r w:rsidRPr="006F2E2E">
        <w:rPr>
          <w:rFonts w:ascii="Times New Roman" w:hAnsi="Times New Roman" w:cs="Times New Roman"/>
          <w:sz w:val="28"/>
          <w:szCs w:val="28"/>
          <w:lang w:eastAsia="uk-UA"/>
        </w:rPr>
        <w:t>Обов'язки із розроблення та впровадження стенду інформаційно</w:t>
      </w:r>
      <w:r w:rsidR="00FD78DC" w:rsidRPr="006F2E2E">
        <w:rPr>
          <w:rFonts w:ascii="Times New Roman" w:hAnsi="Times New Roman" w:cs="Times New Roman"/>
          <w:sz w:val="28"/>
          <w:szCs w:val="28"/>
          <w:lang w:eastAsia="uk-UA"/>
        </w:rPr>
        <w:t xml:space="preserve"> </w:t>
      </w:r>
      <w:r w:rsidRPr="006F2E2E">
        <w:rPr>
          <w:rFonts w:ascii="Times New Roman" w:hAnsi="Times New Roman" w:cs="Times New Roman"/>
          <w:sz w:val="28"/>
          <w:szCs w:val="28"/>
          <w:lang w:eastAsia="uk-UA"/>
        </w:rPr>
        <w:t xml:space="preserve">- довідкового куточка та навчально-наочних посібників приміщення </w:t>
      </w:r>
      <w:r w:rsidRPr="006F2E2E">
        <w:rPr>
          <w:rFonts w:ascii="Times New Roman" w:hAnsi="Times New Roman" w:cs="Times New Roman"/>
          <w:sz w:val="28"/>
          <w:szCs w:val="28"/>
          <w:lang w:eastAsia="uk-UA"/>
        </w:rPr>
        <w:lastRenderedPageBreak/>
        <w:t xml:space="preserve">консультаційного пункту покладаються на керівника </w:t>
      </w:r>
      <w:r w:rsidR="00FD78DC" w:rsidRPr="006F2E2E">
        <w:rPr>
          <w:rFonts w:ascii="Times New Roman" w:hAnsi="Times New Roman" w:cs="Times New Roman"/>
          <w:sz w:val="28"/>
          <w:szCs w:val="28"/>
          <w:lang w:eastAsia="uk-UA"/>
        </w:rPr>
        <w:t>житлово-експлуатаційного та приватного підприємства</w:t>
      </w:r>
      <w:r w:rsidRPr="006F2E2E">
        <w:rPr>
          <w:rFonts w:ascii="Times New Roman" w:hAnsi="Times New Roman" w:cs="Times New Roman"/>
          <w:sz w:val="28"/>
          <w:szCs w:val="28"/>
          <w:lang w:eastAsia="uk-UA"/>
        </w:rPr>
        <w:t>.</w:t>
      </w:r>
    </w:p>
    <w:p w:rsidR="008C3E86" w:rsidRPr="006F2E2E" w:rsidRDefault="008C3E86" w:rsidP="008C3E86">
      <w:pPr>
        <w:pStyle w:val="Bodytext1"/>
        <w:numPr>
          <w:ilvl w:val="1"/>
          <w:numId w:val="11"/>
        </w:numPr>
        <w:shd w:val="clear" w:color="auto" w:fill="auto"/>
        <w:tabs>
          <w:tab w:val="clear" w:pos="1300"/>
        </w:tabs>
        <w:spacing w:after="0" w:line="240" w:lineRule="auto"/>
        <w:ind w:left="0"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Матеріальні та фінансові витрати, пов'язані з відділенням та утриманням приміщень консультаційного пункту, їх обладнанням та оснащенням необхідною навчальною матеріально-технічною базою здійснюються за рахунок місцевого бюджету.</w:t>
      </w:r>
    </w:p>
    <w:p w:rsidR="008C3E86" w:rsidRPr="006F2E2E" w:rsidRDefault="008C3E86" w:rsidP="008C3E86">
      <w:pPr>
        <w:pStyle w:val="Heading41"/>
        <w:keepNext/>
        <w:keepLines/>
        <w:shd w:val="clear" w:color="auto" w:fill="auto"/>
        <w:spacing w:before="0" w:line="240" w:lineRule="auto"/>
        <w:ind w:firstLine="720"/>
        <w:rPr>
          <w:rFonts w:ascii="Times New Roman" w:hAnsi="Times New Roman" w:cs="Times New Roman"/>
          <w:sz w:val="28"/>
          <w:szCs w:val="28"/>
          <w:lang w:eastAsia="uk-UA"/>
        </w:rPr>
      </w:pPr>
      <w:bookmarkStart w:id="3" w:name="bookmark8"/>
    </w:p>
    <w:p w:rsidR="008C3E86" w:rsidRPr="006F2E2E" w:rsidRDefault="008C3E86" w:rsidP="008C3E86">
      <w:pPr>
        <w:pStyle w:val="Heading41"/>
        <w:keepNext/>
        <w:keepLines/>
        <w:shd w:val="clear" w:color="auto" w:fill="auto"/>
        <w:spacing w:before="0" w:line="240" w:lineRule="auto"/>
        <w:ind w:firstLine="720"/>
        <w:rPr>
          <w:rFonts w:ascii="Times New Roman" w:hAnsi="Times New Roman" w:cs="Times New Roman"/>
          <w:sz w:val="28"/>
          <w:szCs w:val="28"/>
          <w:lang w:eastAsia="uk-UA"/>
        </w:rPr>
      </w:pPr>
      <w:r w:rsidRPr="006F2E2E">
        <w:rPr>
          <w:rFonts w:ascii="Times New Roman" w:hAnsi="Times New Roman" w:cs="Times New Roman"/>
          <w:sz w:val="28"/>
          <w:szCs w:val="28"/>
          <w:lang w:eastAsia="uk-UA"/>
        </w:rPr>
        <w:t>4. Організація роботи консультаційних пунктів</w:t>
      </w:r>
      <w:bookmarkEnd w:id="3"/>
      <w:r w:rsidRPr="006F2E2E">
        <w:rPr>
          <w:rFonts w:ascii="Times New Roman" w:hAnsi="Times New Roman" w:cs="Times New Roman"/>
          <w:sz w:val="28"/>
          <w:szCs w:val="28"/>
          <w:lang w:eastAsia="uk-UA"/>
        </w:rPr>
        <w:t>.</w:t>
      </w:r>
    </w:p>
    <w:p w:rsidR="008C3E86" w:rsidRPr="006F2E2E" w:rsidRDefault="008C3E86" w:rsidP="008C3E86">
      <w:pPr>
        <w:pStyle w:val="Heading41"/>
        <w:keepNext/>
        <w:keepLines/>
        <w:shd w:val="clear" w:color="auto" w:fill="auto"/>
        <w:spacing w:before="0" w:line="240" w:lineRule="auto"/>
        <w:ind w:firstLine="720"/>
        <w:rPr>
          <w:rFonts w:ascii="Times New Roman" w:hAnsi="Times New Roman" w:cs="Times New Roman"/>
          <w:sz w:val="28"/>
          <w:szCs w:val="28"/>
        </w:rPr>
      </w:pP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3079EC">
        <w:rPr>
          <w:rFonts w:ascii="Times New Roman" w:hAnsi="Times New Roman" w:cs="Times New Roman"/>
          <w:b/>
          <w:sz w:val="28"/>
          <w:szCs w:val="28"/>
          <w:lang w:eastAsia="uk-UA"/>
        </w:rPr>
        <w:t>4.1.</w:t>
      </w:r>
      <w:r w:rsidRPr="006F2E2E">
        <w:rPr>
          <w:rFonts w:ascii="Times New Roman" w:hAnsi="Times New Roman" w:cs="Times New Roman"/>
          <w:sz w:val="28"/>
          <w:szCs w:val="28"/>
          <w:lang w:eastAsia="uk-UA"/>
        </w:rPr>
        <w:t xml:space="preserve"> Робота консультаційних пунктів організовується за річним планом роботи пункту згідно із затвердженими розпорядженням голови</w:t>
      </w:r>
      <w:r w:rsidR="00FD78DC" w:rsidRPr="006F2E2E">
        <w:rPr>
          <w:rFonts w:ascii="Times New Roman" w:hAnsi="Times New Roman" w:cs="Times New Roman"/>
          <w:sz w:val="28"/>
          <w:szCs w:val="28"/>
          <w:lang w:eastAsia="uk-UA"/>
        </w:rPr>
        <w:t xml:space="preserve"> Чернівецької </w:t>
      </w:r>
      <w:r w:rsidRPr="006F2E2E">
        <w:rPr>
          <w:rFonts w:ascii="Times New Roman" w:hAnsi="Times New Roman" w:cs="Times New Roman"/>
          <w:sz w:val="28"/>
          <w:szCs w:val="28"/>
          <w:lang w:eastAsia="uk-UA"/>
        </w:rPr>
        <w:t xml:space="preserve"> </w:t>
      </w:r>
      <w:r w:rsidR="00FD78DC" w:rsidRPr="006F2E2E">
        <w:rPr>
          <w:rFonts w:ascii="Times New Roman" w:hAnsi="Times New Roman" w:cs="Times New Roman"/>
          <w:sz w:val="28"/>
          <w:szCs w:val="28"/>
          <w:lang w:eastAsia="uk-UA"/>
        </w:rPr>
        <w:t>міської ради,</w:t>
      </w:r>
      <w:r w:rsidRPr="006F2E2E">
        <w:rPr>
          <w:rFonts w:ascii="Times New Roman" w:hAnsi="Times New Roman" w:cs="Times New Roman"/>
          <w:sz w:val="28"/>
          <w:szCs w:val="28"/>
          <w:lang w:eastAsia="uk-UA"/>
        </w:rPr>
        <w:t xml:space="preserve"> Планом основних заходів цивільного захисту </w:t>
      </w:r>
      <w:r w:rsidR="00FD78DC" w:rsidRPr="006F2E2E">
        <w:rPr>
          <w:rFonts w:ascii="Times New Roman" w:hAnsi="Times New Roman" w:cs="Times New Roman"/>
          <w:sz w:val="28"/>
          <w:szCs w:val="28"/>
          <w:lang w:eastAsia="uk-UA"/>
        </w:rPr>
        <w:t>міста</w:t>
      </w:r>
      <w:r w:rsidRPr="006F2E2E">
        <w:rPr>
          <w:rFonts w:ascii="Times New Roman" w:hAnsi="Times New Roman" w:cs="Times New Roman"/>
          <w:sz w:val="28"/>
          <w:szCs w:val="28"/>
          <w:lang w:eastAsia="uk-UA"/>
        </w:rPr>
        <w:t xml:space="preserve"> на поточний рік та щорічними Організаційно-методичними вказівками щодо навчання населення області захисту та діям у надзвичайних ситуаціях.</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 xml:space="preserve">4.2. </w:t>
      </w:r>
      <w:r w:rsidRPr="006F2E2E">
        <w:rPr>
          <w:rFonts w:ascii="Times New Roman" w:hAnsi="Times New Roman" w:cs="Times New Roman"/>
          <w:sz w:val="28"/>
          <w:szCs w:val="28"/>
          <w:lang w:eastAsia="uk-UA"/>
        </w:rPr>
        <w:t>У річному плані визначаються основні заходи консультаційної та просвітницько-інформаційної роботи з пропаганди знань серед населення з питань захисту та дій у надзвичайних ситуаціях, а також заходи щодо удосконалення навчально-матеріальної бази пункту.</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План роботи консультаційного пункту розробляється та підписується особою, яка безпосередньо відповідає за його роботу, погоджується </w:t>
      </w:r>
      <w:r w:rsidR="00FD78DC" w:rsidRPr="006F2E2E">
        <w:rPr>
          <w:rFonts w:ascii="Times New Roman" w:hAnsi="Times New Roman" w:cs="Times New Roman"/>
          <w:sz w:val="28"/>
          <w:szCs w:val="28"/>
          <w:lang w:eastAsia="uk-UA"/>
        </w:rPr>
        <w:t>з управлінням з</w:t>
      </w:r>
      <w:r w:rsidRPr="006F2E2E">
        <w:rPr>
          <w:rFonts w:ascii="Times New Roman" w:hAnsi="Times New Roman" w:cs="Times New Roman"/>
          <w:sz w:val="28"/>
          <w:szCs w:val="28"/>
          <w:lang w:eastAsia="uk-UA"/>
        </w:rPr>
        <w:t xml:space="preserve"> питань надзвичайних ситуацій </w:t>
      </w:r>
      <w:r w:rsidR="00FD78DC" w:rsidRPr="006F2E2E">
        <w:rPr>
          <w:rFonts w:ascii="Times New Roman" w:hAnsi="Times New Roman" w:cs="Times New Roman"/>
          <w:sz w:val="28"/>
          <w:szCs w:val="28"/>
          <w:lang w:eastAsia="uk-UA"/>
        </w:rPr>
        <w:t>та цивільного захисту населення міської ради</w:t>
      </w:r>
      <w:r w:rsidRPr="006F2E2E">
        <w:rPr>
          <w:rFonts w:ascii="Times New Roman" w:hAnsi="Times New Roman" w:cs="Times New Roman"/>
          <w:sz w:val="28"/>
          <w:szCs w:val="28"/>
          <w:lang w:eastAsia="uk-UA"/>
        </w:rPr>
        <w:t xml:space="preserve"> і затверджується керівником </w:t>
      </w:r>
      <w:r w:rsidR="00FD78DC" w:rsidRPr="006F2E2E">
        <w:rPr>
          <w:rFonts w:ascii="Times New Roman" w:hAnsi="Times New Roman" w:cs="Times New Roman"/>
          <w:sz w:val="28"/>
          <w:szCs w:val="28"/>
          <w:lang w:eastAsia="uk-UA"/>
        </w:rPr>
        <w:t>житлово-експлуатаційного та приватного підприємства міста</w:t>
      </w:r>
      <w:r w:rsidRPr="006F2E2E">
        <w:rPr>
          <w:rFonts w:ascii="Times New Roman" w:hAnsi="Times New Roman" w:cs="Times New Roman"/>
          <w:sz w:val="28"/>
          <w:szCs w:val="28"/>
          <w:lang w:eastAsia="uk-UA"/>
        </w:rPr>
        <w:t>.</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Консультаційна робота з питань цивільного захисту та безпеки життєдіяльності працівниками пункту здійснюється згідно з графіком їх роботи на місяць.</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4.3.</w:t>
      </w:r>
      <w:r w:rsidRPr="006F2E2E">
        <w:rPr>
          <w:rFonts w:ascii="Times New Roman" w:hAnsi="Times New Roman" w:cs="Times New Roman"/>
          <w:sz w:val="28"/>
          <w:szCs w:val="28"/>
          <w:lang w:eastAsia="uk-UA"/>
        </w:rPr>
        <w:t xml:space="preserve"> Навчання населення, не зайнятого у сфері виробництва та обслуговування, здійснюється шляхом:</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проведення консультацій з питань захисту та дій в умовах можливих надзвичайних ситуацій за рекомендаціями щорічних Організаційно-методичних вказівок щодо навчання населення області захисту та діям у надзвичайних ситуаціях;</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проведення інформаційних та агітаційних заходів (бесід, лекцій, вечорів питань і відповідей, показів діафільмів, відеофільмів тощо);</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розповсюдження та читання пам'яток, листівок, посібників, прослуховування радіопередач, перегляд та прослуховування спеціальних відео</w:t>
      </w:r>
      <w:r w:rsidR="003079EC">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 та </w:t>
      </w:r>
      <w:proofErr w:type="spellStart"/>
      <w:r w:rsidR="008C3E86" w:rsidRPr="006F2E2E">
        <w:rPr>
          <w:rFonts w:ascii="Times New Roman" w:hAnsi="Times New Roman" w:cs="Times New Roman"/>
          <w:sz w:val="28"/>
          <w:szCs w:val="28"/>
          <w:lang w:eastAsia="uk-UA"/>
        </w:rPr>
        <w:t>аудіоматеріалів</w:t>
      </w:r>
      <w:proofErr w:type="spellEnd"/>
      <w:r w:rsidR="008C3E86" w:rsidRPr="006F2E2E">
        <w:rPr>
          <w:rFonts w:ascii="Times New Roman" w:hAnsi="Times New Roman" w:cs="Times New Roman"/>
          <w:sz w:val="28"/>
          <w:szCs w:val="28"/>
          <w:lang w:eastAsia="uk-UA"/>
        </w:rPr>
        <w:t xml:space="preserve"> з тематики захисту населення;</w:t>
      </w:r>
    </w:p>
    <w:p w:rsidR="008C3E86" w:rsidRPr="006F2E2E" w:rsidRDefault="00FD78DC"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забезпечення умов для самостійного вивчення населенням правил поведінки та дій в умовах надзвичайних ситуацій за рекомендованою працівниками пункту літературою та за їх консультаційною допомогою;</w:t>
      </w:r>
    </w:p>
    <w:p w:rsidR="008C3E86" w:rsidRPr="006F2E2E" w:rsidRDefault="00116D7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проведення представницьких заходів (днів професійних свят, змагань, оглядів-конкурсів тощо);</w:t>
      </w:r>
    </w:p>
    <w:p w:rsidR="008C3E86" w:rsidRPr="006F2E2E" w:rsidRDefault="00116D7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участі у тренуваннях з цивільного захисту та захисту від надзвичайних ситуацій.</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4.4.</w:t>
      </w:r>
      <w:r w:rsidRPr="006F2E2E">
        <w:rPr>
          <w:rFonts w:ascii="Times New Roman" w:hAnsi="Times New Roman" w:cs="Times New Roman"/>
          <w:sz w:val="28"/>
          <w:szCs w:val="28"/>
          <w:lang w:eastAsia="uk-UA"/>
        </w:rPr>
        <w:t xml:space="preserve"> Консультаційні пункти можуть використовуватися для доведення до мешканців конкретних повідомлень, що стосуються їх участі у заходах цивільного захисту за місцем проживання (дій за попереджувальним сигналом "Увага всім!", при проведенні евакуаційних заходів, укритті у захисних спорудах, видачі засобів індивідуального захисту тощо).</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lastRenderedPageBreak/>
        <w:t>4.5.</w:t>
      </w:r>
      <w:r w:rsidRPr="006F2E2E">
        <w:rPr>
          <w:rFonts w:ascii="Times New Roman" w:hAnsi="Times New Roman" w:cs="Times New Roman"/>
          <w:sz w:val="28"/>
          <w:szCs w:val="28"/>
          <w:lang w:eastAsia="uk-UA"/>
        </w:rPr>
        <w:t xml:space="preserve"> При проведенні консультацій на пунктах обов'язково надається інформація про потенційну небезпеку, що характерна для місць проживання населення та методи реагування на неї. Особливу увагу необхідно звертати на громадян, які проживають поряд з потенційно небезпечними об'єктами, а також на дітей та соціально незахищені верстви населення.</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Керівники потенційно небезпечних об'єктів надають через консультаційні пункти постійну та оперативну інформацію населенню, яке проживає в зонах можливого ураження, про стан їх захисту, методи й способи забезпечення безпеки при аваріях.</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4.6.</w:t>
      </w:r>
      <w:r w:rsidRPr="006F2E2E">
        <w:rPr>
          <w:rFonts w:ascii="Times New Roman" w:hAnsi="Times New Roman" w:cs="Times New Roman"/>
          <w:sz w:val="28"/>
          <w:szCs w:val="28"/>
          <w:lang w:eastAsia="uk-UA"/>
        </w:rPr>
        <w:t xml:space="preserve"> Для проведення консультацій залучаються працівники консультаційного пункту, спеціалісти </w:t>
      </w:r>
      <w:r w:rsidR="00116D76" w:rsidRPr="006F2E2E">
        <w:rPr>
          <w:rFonts w:ascii="Times New Roman" w:hAnsi="Times New Roman" w:cs="Times New Roman"/>
          <w:sz w:val="28"/>
          <w:szCs w:val="28"/>
          <w:lang w:eastAsia="uk-UA"/>
        </w:rPr>
        <w:t>житлово – експлуатаційних та приватних  підприємств</w:t>
      </w:r>
      <w:r w:rsidRPr="006F2E2E">
        <w:rPr>
          <w:rFonts w:ascii="Times New Roman" w:hAnsi="Times New Roman" w:cs="Times New Roman"/>
          <w:sz w:val="28"/>
          <w:szCs w:val="28"/>
          <w:lang w:eastAsia="uk-UA"/>
        </w:rPr>
        <w:t>, консультанти з числа активістів цивільного захисту, які пройшли підготовку в НМЦ ЦЗ та БЖД області.</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З медичних тем та питань психологічної підготовки для проведення занять залучаються працівники органів охорони здоров'я.</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4.7.</w:t>
      </w:r>
      <w:r w:rsidRPr="006F2E2E">
        <w:rPr>
          <w:rFonts w:ascii="Times New Roman" w:hAnsi="Times New Roman" w:cs="Times New Roman"/>
          <w:sz w:val="28"/>
          <w:szCs w:val="28"/>
          <w:lang w:eastAsia="uk-UA"/>
        </w:rPr>
        <w:t xml:space="preserve"> Робота персоналу консультаційного пункту організується таким чином, щоб кожен його відвідувач у будь який час міг отримати вичерпну інформацію (роз'яснення) щодо питань гарантованого забезпечення захисту та порядку його дій в умовах надзвичайної ситуації.</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На забезпечення цієї вимоги на консультаційному пункті постійно повинен бути працівник (консультант), здатний конкретизувати положення інформації стендів (довідкової літератури, нормативних документів), а також список контактних телефонів консультантів - фахівців у відповідній галузі знань з цивільної безпеки.</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4.8.</w:t>
      </w:r>
      <w:r w:rsidRPr="006F2E2E">
        <w:rPr>
          <w:rFonts w:ascii="Times New Roman" w:hAnsi="Times New Roman" w:cs="Times New Roman"/>
          <w:sz w:val="28"/>
          <w:szCs w:val="28"/>
          <w:lang w:eastAsia="uk-UA"/>
        </w:rPr>
        <w:t xml:space="preserve"> Просвітницька робота та пропаганда знань серед населення з питань захисту та дій у надзвичайних ситуаціях спрямовується на підготовку громадян до дій при виникненні надзвичайних ситуацій, зокрема: особливостей поведінки у різні періоди року, поведінки на воді, на дотримання правил пожежної безпеки, санітарно-гігієнічних норм, при виникненні епідемій, епізоотій, отруєнь тощо.</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4.9.</w:t>
      </w:r>
      <w:r w:rsidRPr="006F2E2E">
        <w:rPr>
          <w:rFonts w:ascii="Times New Roman" w:hAnsi="Times New Roman" w:cs="Times New Roman"/>
          <w:sz w:val="28"/>
          <w:szCs w:val="28"/>
          <w:lang w:eastAsia="uk-UA"/>
        </w:rPr>
        <w:t xml:space="preserve"> Основна увага при навчанні населення звертається на морально-психологічну підготовку, умілі дії у надзвичайних ситуаціях, характерних для місць його проживання, на виховання у громадян почуття високої відповідальності за свою підготовку та підготовку своєї родини до захисту у надзвичайних ситуаціях.</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3079EC">
        <w:rPr>
          <w:rFonts w:ascii="Times New Roman" w:hAnsi="Times New Roman" w:cs="Times New Roman"/>
          <w:b/>
          <w:sz w:val="28"/>
          <w:szCs w:val="28"/>
          <w:lang w:eastAsia="uk-UA"/>
        </w:rPr>
        <w:t>4.10.</w:t>
      </w:r>
      <w:r w:rsidRPr="006F2E2E">
        <w:rPr>
          <w:rFonts w:ascii="Times New Roman" w:hAnsi="Times New Roman" w:cs="Times New Roman"/>
          <w:sz w:val="28"/>
          <w:szCs w:val="28"/>
          <w:lang w:eastAsia="uk-UA"/>
        </w:rPr>
        <w:t>Основними організаційно-розпорядчими документами, які повинні бути на консультаційному пункті, є:</w:t>
      </w:r>
    </w:p>
    <w:p w:rsidR="008C3E86" w:rsidRPr="006F2E2E" w:rsidRDefault="00116D76"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витяг з розпорядженн</w:t>
      </w:r>
      <w:r w:rsidRPr="006F2E2E">
        <w:rPr>
          <w:rFonts w:ascii="Times New Roman" w:hAnsi="Times New Roman" w:cs="Times New Roman"/>
          <w:sz w:val="28"/>
          <w:szCs w:val="28"/>
          <w:lang w:eastAsia="uk-UA"/>
        </w:rPr>
        <w:t xml:space="preserve">я Чернівецького міського голови </w:t>
      </w:r>
      <w:r w:rsidR="008C3E86" w:rsidRPr="006F2E2E">
        <w:rPr>
          <w:rFonts w:ascii="Times New Roman" w:hAnsi="Times New Roman" w:cs="Times New Roman"/>
          <w:sz w:val="28"/>
          <w:szCs w:val="28"/>
          <w:lang w:eastAsia="uk-UA"/>
        </w:rPr>
        <w:t xml:space="preserve"> про створення консультаційних пунктів на</w:t>
      </w:r>
      <w:r w:rsidRPr="006F2E2E">
        <w:rPr>
          <w:rFonts w:ascii="Times New Roman" w:hAnsi="Times New Roman" w:cs="Times New Roman"/>
          <w:sz w:val="28"/>
          <w:szCs w:val="28"/>
          <w:lang w:eastAsia="uk-UA"/>
        </w:rPr>
        <w:t xml:space="preserve"> території міста Чернівців</w:t>
      </w:r>
      <w:r w:rsidR="008C3E86" w:rsidRPr="006F2E2E">
        <w:rPr>
          <w:rFonts w:ascii="Times New Roman" w:hAnsi="Times New Roman" w:cs="Times New Roman"/>
          <w:sz w:val="28"/>
          <w:szCs w:val="28"/>
          <w:lang w:eastAsia="uk-UA"/>
        </w:rPr>
        <w:t>;</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наказ керівника </w:t>
      </w:r>
      <w:r w:rsidR="00116D76" w:rsidRPr="006F2E2E">
        <w:rPr>
          <w:rFonts w:ascii="Times New Roman" w:hAnsi="Times New Roman" w:cs="Times New Roman"/>
          <w:sz w:val="28"/>
          <w:szCs w:val="28"/>
          <w:lang w:eastAsia="uk-UA"/>
        </w:rPr>
        <w:t>житлово - експлуатаційного та приватного підприємства</w:t>
      </w:r>
      <w:r w:rsidRPr="006F2E2E">
        <w:rPr>
          <w:rFonts w:ascii="Times New Roman" w:hAnsi="Times New Roman" w:cs="Times New Roman"/>
          <w:sz w:val="28"/>
          <w:szCs w:val="28"/>
          <w:lang w:eastAsia="uk-UA"/>
        </w:rPr>
        <w:t>, при якій створено пункт, про його створення та організацію роботи;</w:t>
      </w:r>
    </w:p>
    <w:p w:rsidR="008C3E86" w:rsidRPr="006F2E2E" w:rsidRDefault="008C3E86" w:rsidP="00116D76">
      <w:pPr>
        <w:pStyle w:val="Bodytext1"/>
        <w:numPr>
          <w:ilvl w:val="0"/>
          <w:numId w:val="12"/>
        </w:numPr>
        <w:shd w:val="clear" w:color="auto" w:fill="auto"/>
        <w:spacing w:after="0" w:line="240" w:lineRule="auto"/>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положення про консультаційний пункт;</w:t>
      </w:r>
    </w:p>
    <w:p w:rsidR="008C3E86" w:rsidRPr="006F2E2E" w:rsidRDefault="008C3E86" w:rsidP="00116D76">
      <w:pPr>
        <w:pStyle w:val="Bodytext1"/>
        <w:numPr>
          <w:ilvl w:val="0"/>
          <w:numId w:val="12"/>
        </w:numPr>
        <w:shd w:val="clear" w:color="auto" w:fill="auto"/>
        <w:spacing w:after="0" w:line="240" w:lineRule="auto"/>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план роботи пункту на рік;</w:t>
      </w:r>
    </w:p>
    <w:p w:rsidR="008C3E86" w:rsidRPr="006F2E2E" w:rsidRDefault="008C3E86" w:rsidP="00116D76">
      <w:pPr>
        <w:pStyle w:val="Bodytext1"/>
        <w:numPr>
          <w:ilvl w:val="0"/>
          <w:numId w:val="12"/>
        </w:numPr>
        <w:shd w:val="clear" w:color="auto" w:fill="auto"/>
        <w:spacing w:after="0" w:line="240" w:lineRule="auto"/>
        <w:jc w:val="both"/>
        <w:rPr>
          <w:rFonts w:ascii="Times New Roman" w:hAnsi="Times New Roman" w:cs="Times New Roman"/>
          <w:sz w:val="28"/>
          <w:szCs w:val="28"/>
          <w:lang w:eastAsia="uk-UA"/>
        </w:rPr>
      </w:pPr>
      <w:r w:rsidRPr="006F2E2E">
        <w:rPr>
          <w:rFonts w:ascii="Times New Roman" w:hAnsi="Times New Roman" w:cs="Times New Roman"/>
          <w:sz w:val="28"/>
          <w:szCs w:val="28"/>
          <w:lang w:eastAsia="uk-UA"/>
        </w:rPr>
        <w:t xml:space="preserve">графік надання консультацій з питань цивільного захисту працівниками консультаційного пункту; </w:t>
      </w:r>
    </w:p>
    <w:p w:rsidR="008C3E86" w:rsidRPr="006F2E2E" w:rsidRDefault="00116D7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t xml:space="preserve">-    </w:t>
      </w:r>
      <w:r w:rsidR="008C3E86" w:rsidRPr="006F2E2E">
        <w:rPr>
          <w:rFonts w:ascii="Times New Roman" w:hAnsi="Times New Roman" w:cs="Times New Roman"/>
          <w:sz w:val="28"/>
          <w:szCs w:val="28"/>
          <w:lang w:eastAsia="uk-UA"/>
        </w:rPr>
        <w:t xml:space="preserve">журнал обліку консультацій. </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lang w:eastAsia="uk-UA"/>
        </w:rPr>
      </w:pPr>
      <w:r w:rsidRPr="003079EC">
        <w:rPr>
          <w:rFonts w:ascii="Times New Roman" w:hAnsi="Times New Roman" w:cs="Times New Roman"/>
          <w:b/>
          <w:sz w:val="28"/>
          <w:szCs w:val="28"/>
          <w:lang w:eastAsia="uk-UA"/>
        </w:rPr>
        <w:t>4.11.</w:t>
      </w:r>
      <w:r w:rsidRPr="006F2E2E">
        <w:rPr>
          <w:rFonts w:ascii="Times New Roman" w:hAnsi="Times New Roman" w:cs="Times New Roman"/>
          <w:sz w:val="28"/>
          <w:szCs w:val="28"/>
          <w:lang w:eastAsia="uk-UA"/>
        </w:rPr>
        <w:t xml:space="preserve"> Звітність про роботу консультаційних пунктів надається в органи, розпорядженнями яких ці пункти створено. </w:t>
      </w:r>
    </w:p>
    <w:p w:rsidR="008C3E86" w:rsidRPr="006F2E2E" w:rsidRDefault="00116D76" w:rsidP="008C3E86">
      <w:pPr>
        <w:pStyle w:val="Bodytext1"/>
        <w:shd w:val="clear" w:color="auto" w:fill="auto"/>
        <w:spacing w:after="0" w:line="240" w:lineRule="auto"/>
        <w:ind w:firstLine="720"/>
        <w:jc w:val="both"/>
        <w:rPr>
          <w:rFonts w:ascii="Times New Roman" w:hAnsi="Times New Roman" w:cs="Times New Roman"/>
          <w:sz w:val="28"/>
          <w:szCs w:val="28"/>
        </w:rPr>
      </w:pPr>
      <w:r w:rsidRPr="006F2E2E">
        <w:rPr>
          <w:rFonts w:ascii="Times New Roman" w:hAnsi="Times New Roman" w:cs="Times New Roman"/>
          <w:sz w:val="28"/>
          <w:szCs w:val="28"/>
          <w:lang w:eastAsia="uk-UA"/>
        </w:rPr>
        <w:lastRenderedPageBreak/>
        <w:t>Управлінням</w:t>
      </w:r>
      <w:r w:rsidR="008C3E86" w:rsidRPr="006F2E2E">
        <w:rPr>
          <w:rFonts w:ascii="Times New Roman" w:hAnsi="Times New Roman" w:cs="Times New Roman"/>
          <w:sz w:val="28"/>
          <w:szCs w:val="28"/>
          <w:lang w:eastAsia="uk-UA"/>
        </w:rPr>
        <w:t xml:space="preserve"> з питань надзвичайних ситуацій </w:t>
      </w:r>
      <w:r w:rsidRPr="006F2E2E">
        <w:rPr>
          <w:rFonts w:ascii="Times New Roman" w:hAnsi="Times New Roman" w:cs="Times New Roman"/>
          <w:sz w:val="28"/>
          <w:szCs w:val="28"/>
          <w:lang w:eastAsia="uk-UA"/>
        </w:rPr>
        <w:t>та цивільного захисту населення міської ради</w:t>
      </w:r>
      <w:r w:rsidR="008C3E86" w:rsidRPr="006F2E2E">
        <w:rPr>
          <w:rFonts w:ascii="Times New Roman" w:hAnsi="Times New Roman" w:cs="Times New Roman"/>
          <w:sz w:val="28"/>
          <w:szCs w:val="28"/>
          <w:lang w:eastAsia="uk-UA"/>
        </w:rPr>
        <w:t xml:space="preserve"> звітність надається до управління з питань надзвичайних ситуацій та </w:t>
      </w:r>
      <w:r w:rsidRPr="006F2E2E">
        <w:rPr>
          <w:rFonts w:ascii="Times New Roman" w:hAnsi="Times New Roman" w:cs="Times New Roman"/>
          <w:sz w:val="28"/>
          <w:szCs w:val="28"/>
          <w:lang w:eastAsia="uk-UA"/>
        </w:rPr>
        <w:t xml:space="preserve">цивільного захисту </w:t>
      </w:r>
      <w:r w:rsidR="008C3E86" w:rsidRPr="006F2E2E">
        <w:rPr>
          <w:rFonts w:ascii="Times New Roman" w:hAnsi="Times New Roman" w:cs="Times New Roman"/>
          <w:sz w:val="28"/>
          <w:szCs w:val="28"/>
          <w:lang w:eastAsia="uk-UA"/>
        </w:rPr>
        <w:t>облдержадміністрації за формою, змістом та у терміни, які встановлено Табелем термінових та строкових донесень з питань цивільного захисту.</w:t>
      </w:r>
    </w:p>
    <w:p w:rsidR="008C3E86" w:rsidRPr="006F2E2E" w:rsidRDefault="008C3E86" w:rsidP="008C3E86">
      <w:pPr>
        <w:pStyle w:val="Bodytext1"/>
        <w:shd w:val="clear" w:color="auto" w:fill="auto"/>
        <w:spacing w:after="0" w:line="240" w:lineRule="auto"/>
        <w:ind w:firstLine="720"/>
        <w:jc w:val="both"/>
        <w:rPr>
          <w:rFonts w:ascii="Times New Roman" w:hAnsi="Times New Roman" w:cs="Times New Roman"/>
          <w:sz w:val="28"/>
          <w:szCs w:val="28"/>
        </w:rPr>
      </w:pPr>
      <w:r w:rsidRPr="003079EC">
        <w:rPr>
          <w:rFonts w:ascii="Times New Roman" w:hAnsi="Times New Roman" w:cs="Times New Roman"/>
          <w:b/>
          <w:sz w:val="28"/>
          <w:szCs w:val="28"/>
          <w:lang w:eastAsia="uk-UA"/>
        </w:rPr>
        <w:t>4.12.</w:t>
      </w:r>
      <w:r w:rsidRPr="006F2E2E">
        <w:rPr>
          <w:rFonts w:ascii="Times New Roman" w:hAnsi="Times New Roman" w:cs="Times New Roman"/>
          <w:sz w:val="28"/>
          <w:szCs w:val="28"/>
          <w:lang w:eastAsia="uk-UA"/>
        </w:rPr>
        <w:t xml:space="preserve"> На навчально-матеріальній базі консультаційних пунктів педагогічними працівниками НМЦ ЦЗ та БЖД можуть організовуватись заняття з функціонального навчання за виїзною формою їх проведення.</w:t>
      </w:r>
    </w:p>
    <w:p w:rsidR="008C3E86" w:rsidRPr="006F2E2E" w:rsidRDefault="008C3E86" w:rsidP="008C3E86">
      <w:pPr>
        <w:pStyle w:val="Bodytext1"/>
        <w:shd w:val="clear" w:color="auto" w:fill="auto"/>
        <w:spacing w:after="0" w:line="240" w:lineRule="auto"/>
        <w:ind w:firstLine="720"/>
        <w:rPr>
          <w:rFonts w:ascii="Times New Roman" w:hAnsi="Times New Roman" w:cs="Times New Roman"/>
          <w:sz w:val="28"/>
          <w:szCs w:val="28"/>
          <w:lang w:eastAsia="uk-UA"/>
        </w:rPr>
      </w:pPr>
    </w:p>
    <w:p w:rsidR="008C3E86" w:rsidRPr="006F2E2E" w:rsidRDefault="008C3E86" w:rsidP="008C3E86">
      <w:pPr>
        <w:pStyle w:val="Bodytext1"/>
        <w:shd w:val="clear" w:color="auto" w:fill="auto"/>
        <w:spacing w:after="0" w:line="240" w:lineRule="auto"/>
        <w:ind w:firstLine="720"/>
        <w:rPr>
          <w:rFonts w:ascii="Times New Roman" w:hAnsi="Times New Roman" w:cs="Times New Roman"/>
          <w:sz w:val="28"/>
          <w:szCs w:val="28"/>
          <w:lang w:eastAsia="uk-UA"/>
        </w:rPr>
      </w:pPr>
    </w:p>
    <w:p w:rsidR="00116D76" w:rsidRPr="006F2E2E" w:rsidRDefault="00116D76" w:rsidP="00116D76">
      <w:pPr>
        <w:pStyle w:val="Bodytext1"/>
        <w:shd w:val="clear" w:color="auto" w:fill="auto"/>
        <w:spacing w:after="0" w:line="240" w:lineRule="auto"/>
        <w:ind w:firstLine="0"/>
        <w:rPr>
          <w:rFonts w:ascii="Times New Roman" w:hAnsi="Times New Roman" w:cs="Times New Roman"/>
          <w:b/>
          <w:sz w:val="28"/>
          <w:szCs w:val="28"/>
          <w:lang w:eastAsia="uk-UA"/>
        </w:rPr>
      </w:pPr>
      <w:r w:rsidRPr="006F2E2E">
        <w:rPr>
          <w:rFonts w:ascii="Times New Roman" w:hAnsi="Times New Roman" w:cs="Times New Roman"/>
          <w:b/>
          <w:sz w:val="28"/>
          <w:szCs w:val="28"/>
          <w:lang w:eastAsia="uk-UA"/>
        </w:rPr>
        <w:t>Чернівецький міський голова</w:t>
      </w:r>
      <w:r w:rsidRPr="006F2E2E">
        <w:rPr>
          <w:rFonts w:ascii="Times New Roman" w:hAnsi="Times New Roman" w:cs="Times New Roman"/>
          <w:b/>
          <w:sz w:val="28"/>
          <w:szCs w:val="28"/>
          <w:lang w:eastAsia="uk-UA"/>
        </w:rPr>
        <w:tab/>
      </w:r>
      <w:r w:rsidRPr="006F2E2E">
        <w:rPr>
          <w:rFonts w:ascii="Times New Roman" w:hAnsi="Times New Roman" w:cs="Times New Roman"/>
          <w:b/>
          <w:sz w:val="28"/>
          <w:szCs w:val="28"/>
          <w:lang w:eastAsia="uk-UA"/>
        </w:rPr>
        <w:tab/>
      </w:r>
      <w:r w:rsidRPr="006F2E2E">
        <w:rPr>
          <w:rFonts w:ascii="Times New Roman" w:hAnsi="Times New Roman" w:cs="Times New Roman"/>
          <w:b/>
          <w:sz w:val="28"/>
          <w:szCs w:val="28"/>
          <w:lang w:eastAsia="uk-UA"/>
        </w:rPr>
        <w:tab/>
      </w:r>
      <w:r w:rsidRPr="006F2E2E">
        <w:rPr>
          <w:rFonts w:ascii="Times New Roman" w:hAnsi="Times New Roman" w:cs="Times New Roman"/>
          <w:b/>
          <w:sz w:val="28"/>
          <w:szCs w:val="28"/>
          <w:lang w:eastAsia="uk-UA"/>
        </w:rPr>
        <w:tab/>
      </w:r>
      <w:r w:rsidRPr="006F2E2E">
        <w:rPr>
          <w:rFonts w:ascii="Times New Roman" w:hAnsi="Times New Roman" w:cs="Times New Roman"/>
          <w:b/>
          <w:sz w:val="28"/>
          <w:szCs w:val="28"/>
          <w:lang w:eastAsia="uk-UA"/>
        </w:rPr>
        <w:tab/>
      </w:r>
      <w:r w:rsidRPr="006F2E2E">
        <w:rPr>
          <w:rFonts w:ascii="Times New Roman" w:hAnsi="Times New Roman" w:cs="Times New Roman"/>
          <w:b/>
          <w:sz w:val="28"/>
          <w:szCs w:val="28"/>
          <w:lang w:eastAsia="uk-UA"/>
        </w:rPr>
        <w:tab/>
        <w:t xml:space="preserve"> О. Каспрук</w:t>
      </w:r>
    </w:p>
    <w:p w:rsidR="008C3E86" w:rsidRPr="006F2E2E" w:rsidRDefault="008C3E86" w:rsidP="00116D76">
      <w:pPr>
        <w:pStyle w:val="Bodytext1"/>
        <w:shd w:val="clear" w:color="auto" w:fill="auto"/>
        <w:spacing w:after="0" w:line="240" w:lineRule="auto"/>
        <w:ind w:firstLine="0"/>
        <w:rPr>
          <w:rFonts w:ascii="Times New Roman" w:hAnsi="Times New Roman" w:cs="Times New Roman"/>
          <w:b/>
          <w:sz w:val="28"/>
          <w:szCs w:val="28"/>
          <w:lang w:eastAsia="uk-UA"/>
        </w:rPr>
      </w:pPr>
    </w:p>
    <w:p w:rsidR="008C3E86" w:rsidRPr="006F2E2E" w:rsidRDefault="008C3E86" w:rsidP="008C3E86">
      <w:pPr>
        <w:pStyle w:val="Bodytext1"/>
        <w:shd w:val="clear" w:color="auto" w:fill="auto"/>
        <w:spacing w:after="0" w:line="240" w:lineRule="auto"/>
        <w:ind w:firstLine="720"/>
        <w:rPr>
          <w:rFonts w:ascii="Times New Roman" w:hAnsi="Times New Roman" w:cs="Times New Roman"/>
          <w:sz w:val="28"/>
          <w:szCs w:val="28"/>
          <w:lang w:eastAsia="uk-UA"/>
        </w:rPr>
      </w:pPr>
    </w:p>
    <w:sectPr w:rsidR="008C3E86" w:rsidRPr="006F2E2E" w:rsidSect="00092E65">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405A"/>
    <w:multiLevelType w:val="multilevel"/>
    <w:tmpl w:val="0054016E"/>
    <w:lvl w:ilvl="0">
      <w:start w:val="1"/>
      <w:numFmt w:val="decimal"/>
      <w:lvlText w:val="%1."/>
      <w:lvlJc w:val="left"/>
      <w:pPr>
        <w:ind w:left="1211" w:hanging="360"/>
      </w:pPr>
      <w:rPr>
        <w:rFonts w:hint="default"/>
        <w:b/>
        <w:color w:val="auto"/>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1" w15:restartNumberingAfterBreak="0">
    <w:nsid w:val="17054CBC"/>
    <w:multiLevelType w:val="hybridMultilevel"/>
    <w:tmpl w:val="36A0EE84"/>
    <w:lvl w:ilvl="0" w:tplc="F0C2D9EA">
      <w:start w:val="1"/>
      <w:numFmt w:val="decimal"/>
      <w:lvlText w:val="%1."/>
      <w:lvlJc w:val="left"/>
      <w:pPr>
        <w:tabs>
          <w:tab w:val="num" w:pos="720"/>
        </w:tabs>
        <w:ind w:left="720" w:hanging="360"/>
      </w:pPr>
      <w:rPr>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E5A6793"/>
    <w:multiLevelType w:val="hybridMultilevel"/>
    <w:tmpl w:val="C5E2F278"/>
    <w:lvl w:ilvl="0" w:tplc="06FC3B16">
      <w:start w:val="1"/>
      <w:numFmt w:val="decimal"/>
      <w:lvlText w:val="2.%1."/>
      <w:lvlJc w:val="left"/>
      <w:pPr>
        <w:tabs>
          <w:tab w:val="num" w:pos="1440"/>
        </w:tabs>
        <w:ind w:left="1440" w:hanging="360"/>
      </w:pPr>
      <w:rPr>
        <w:rFonts w:hint="default"/>
        <w:b w:val="0"/>
      </w:rPr>
    </w:lvl>
    <w:lvl w:ilvl="1" w:tplc="E5D48F9E">
      <w:start w:val="1"/>
      <w:numFmt w:val="bullet"/>
      <w:lvlText w:val="­"/>
      <w:lvlJc w:val="left"/>
      <w:pPr>
        <w:tabs>
          <w:tab w:val="num" w:pos="1440"/>
        </w:tabs>
        <w:ind w:left="1440" w:hanging="360"/>
      </w:pPr>
      <w:rPr>
        <w:rFonts w:ascii="Times New Roman" w:hAnsi="Times New Roman" w:cs="Times New Roman" w:hint="default"/>
        <w:b w:val="0"/>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6E40E1A"/>
    <w:multiLevelType w:val="multilevel"/>
    <w:tmpl w:val="93602CFC"/>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320"/>
        </w:tabs>
        <w:ind w:left="1320" w:hanging="720"/>
      </w:pPr>
      <w:rPr>
        <w:rFonts w:hint="default"/>
        <w:b/>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400"/>
        </w:tabs>
        <w:ind w:left="5400" w:hanging="180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960"/>
        </w:tabs>
        <w:ind w:left="6960" w:hanging="2160"/>
      </w:pPr>
      <w:rPr>
        <w:rFonts w:hint="default"/>
      </w:rPr>
    </w:lvl>
  </w:abstractNum>
  <w:abstractNum w:abstractNumId="4" w15:restartNumberingAfterBreak="0">
    <w:nsid w:val="456735B4"/>
    <w:multiLevelType w:val="hybridMultilevel"/>
    <w:tmpl w:val="E5A234B6"/>
    <w:lvl w:ilvl="0" w:tplc="E5D48F9E">
      <w:start w:val="1"/>
      <w:numFmt w:val="bullet"/>
      <w:lvlText w:val="­"/>
      <w:lvlJc w:val="left"/>
      <w:pPr>
        <w:tabs>
          <w:tab w:val="num" w:pos="1264"/>
        </w:tabs>
        <w:ind w:left="1264" w:hanging="360"/>
      </w:pPr>
      <w:rPr>
        <w:rFonts w:ascii="Times New Roman" w:hAnsi="Times New Roman" w:cs="Times New Roman" w:hint="default"/>
        <w:sz w:val="28"/>
      </w:rPr>
    </w:lvl>
    <w:lvl w:ilvl="1" w:tplc="04190003" w:tentative="1">
      <w:start w:val="1"/>
      <w:numFmt w:val="bullet"/>
      <w:lvlText w:val="o"/>
      <w:lvlJc w:val="left"/>
      <w:pPr>
        <w:tabs>
          <w:tab w:val="num" w:pos="2164"/>
        </w:tabs>
        <w:ind w:left="2164" w:hanging="360"/>
      </w:pPr>
      <w:rPr>
        <w:rFonts w:ascii="Courier New" w:hAnsi="Courier New" w:cs="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cs="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cs="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15:restartNumberingAfterBreak="0">
    <w:nsid w:val="458B2CF0"/>
    <w:multiLevelType w:val="hybridMultilevel"/>
    <w:tmpl w:val="8C341F36"/>
    <w:lvl w:ilvl="0" w:tplc="D5EA0140">
      <w:start w:val="1"/>
      <w:numFmt w:val="decimal"/>
      <w:lvlText w:val="3.%1."/>
      <w:lvlJc w:val="left"/>
      <w:pPr>
        <w:tabs>
          <w:tab w:val="num" w:pos="1440"/>
        </w:tabs>
        <w:ind w:left="1440" w:hanging="360"/>
      </w:pPr>
      <w:rPr>
        <w:rFonts w:hint="default"/>
        <w:b w:val="0"/>
      </w:rPr>
    </w:lvl>
    <w:lvl w:ilvl="1" w:tplc="E5D48F9E">
      <w:start w:val="1"/>
      <w:numFmt w:val="bullet"/>
      <w:lvlText w:val="­"/>
      <w:lvlJc w:val="left"/>
      <w:pPr>
        <w:tabs>
          <w:tab w:val="num" w:pos="1440"/>
        </w:tabs>
        <w:ind w:left="1440" w:hanging="360"/>
      </w:pPr>
      <w:rPr>
        <w:rFonts w:ascii="Times New Roman" w:hAnsi="Times New Roman" w:cs="Times New Roman" w:hint="default"/>
        <w:b w:val="0"/>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650E2164"/>
    <w:multiLevelType w:val="hybridMultilevel"/>
    <w:tmpl w:val="A6B60E6E"/>
    <w:lvl w:ilvl="0" w:tplc="1DE09460">
      <w:start w:val="1"/>
      <w:numFmt w:val="decimal"/>
      <w:lvlText w:val="4.%1."/>
      <w:lvlJc w:val="left"/>
      <w:pPr>
        <w:tabs>
          <w:tab w:val="num" w:pos="2164"/>
        </w:tabs>
        <w:ind w:left="2164" w:hanging="360"/>
      </w:pPr>
      <w:rPr>
        <w:rFonts w:hint="default"/>
      </w:rPr>
    </w:lvl>
    <w:lvl w:ilvl="1" w:tplc="E5D48F9E">
      <w:start w:val="1"/>
      <w:numFmt w:val="bullet"/>
      <w:lvlText w:val="­"/>
      <w:lvlJc w:val="left"/>
      <w:pPr>
        <w:tabs>
          <w:tab w:val="num" w:pos="1440"/>
        </w:tabs>
        <w:ind w:left="1440" w:hanging="360"/>
      </w:pPr>
      <w:rPr>
        <w:rFonts w:ascii="Times New Roman" w:hAnsi="Times New Roman" w:cs="Times New Roman" w:hint="default"/>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5830E8E"/>
    <w:multiLevelType w:val="hybridMultilevel"/>
    <w:tmpl w:val="BE72B290"/>
    <w:lvl w:ilvl="0" w:tplc="536A8F2A">
      <w:start w:val="1"/>
      <w:numFmt w:val="decimal"/>
      <w:lvlText w:val="1.%1."/>
      <w:lvlJc w:val="left"/>
      <w:pPr>
        <w:tabs>
          <w:tab w:val="num" w:pos="1440"/>
        </w:tabs>
        <w:ind w:left="1440" w:hanging="360"/>
      </w:pPr>
      <w:rPr>
        <w:rFonts w:hint="default"/>
        <w:b w:val="0"/>
      </w:rPr>
    </w:lvl>
    <w:lvl w:ilvl="1" w:tplc="E5D48F9E">
      <w:start w:val="1"/>
      <w:numFmt w:val="bullet"/>
      <w:lvlText w:val="­"/>
      <w:lvlJc w:val="left"/>
      <w:pPr>
        <w:tabs>
          <w:tab w:val="num" w:pos="1440"/>
        </w:tabs>
        <w:ind w:left="1440" w:hanging="360"/>
      </w:pPr>
      <w:rPr>
        <w:rFonts w:ascii="Times New Roman" w:hAnsi="Times New Roman" w:cs="Times New Roman" w:hint="default"/>
        <w:b w:val="0"/>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41A4DCC"/>
    <w:multiLevelType w:val="multilevel"/>
    <w:tmpl w:val="6E32CB4C"/>
    <w:lvl w:ilvl="0">
      <w:start w:val="3"/>
      <w:numFmt w:val="decimal"/>
      <w:lvlText w:val="%1."/>
      <w:lvlJc w:val="left"/>
      <w:pPr>
        <w:tabs>
          <w:tab w:val="num" w:pos="555"/>
        </w:tabs>
        <w:ind w:left="555" w:hanging="555"/>
      </w:pPr>
      <w:rPr>
        <w:rFonts w:hint="default"/>
      </w:rPr>
    </w:lvl>
    <w:lvl w:ilvl="1">
      <w:start w:val="11"/>
      <w:numFmt w:val="decimal"/>
      <w:lvlText w:val="%1.%2."/>
      <w:lvlJc w:val="left"/>
      <w:pPr>
        <w:tabs>
          <w:tab w:val="num" w:pos="1300"/>
        </w:tabs>
        <w:ind w:left="1300" w:hanging="720"/>
      </w:pPr>
      <w:rPr>
        <w:rFonts w:hint="default"/>
        <w:b/>
      </w:rPr>
    </w:lvl>
    <w:lvl w:ilvl="2">
      <w:start w:val="1"/>
      <w:numFmt w:val="decimal"/>
      <w:lvlText w:val="%1.%2.%3."/>
      <w:lvlJc w:val="left"/>
      <w:pPr>
        <w:tabs>
          <w:tab w:val="num" w:pos="1880"/>
        </w:tabs>
        <w:ind w:left="1880" w:hanging="720"/>
      </w:pPr>
      <w:rPr>
        <w:rFonts w:hint="default"/>
      </w:rPr>
    </w:lvl>
    <w:lvl w:ilvl="3">
      <w:start w:val="1"/>
      <w:numFmt w:val="decimal"/>
      <w:lvlText w:val="%1.%2.%3.%4."/>
      <w:lvlJc w:val="left"/>
      <w:pPr>
        <w:tabs>
          <w:tab w:val="num" w:pos="2820"/>
        </w:tabs>
        <w:ind w:left="2820" w:hanging="1080"/>
      </w:pPr>
      <w:rPr>
        <w:rFonts w:hint="default"/>
      </w:rPr>
    </w:lvl>
    <w:lvl w:ilvl="4">
      <w:start w:val="1"/>
      <w:numFmt w:val="decimal"/>
      <w:lvlText w:val="%1.%2.%3.%4.%5."/>
      <w:lvlJc w:val="left"/>
      <w:pPr>
        <w:tabs>
          <w:tab w:val="num" w:pos="3400"/>
        </w:tabs>
        <w:ind w:left="3400" w:hanging="1080"/>
      </w:pPr>
      <w:rPr>
        <w:rFonts w:hint="default"/>
      </w:rPr>
    </w:lvl>
    <w:lvl w:ilvl="5">
      <w:start w:val="1"/>
      <w:numFmt w:val="decimal"/>
      <w:lvlText w:val="%1.%2.%3.%4.%5.%6."/>
      <w:lvlJc w:val="left"/>
      <w:pPr>
        <w:tabs>
          <w:tab w:val="num" w:pos="4340"/>
        </w:tabs>
        <w:ind w:left="4340" w:hanging="1440"/>
      </w:pPr>
      <w:rPr>
        <w:rFonts w:hint="default"/>
      </w:rPr>
    </w:lvl>
    <w:lvl w:ilvl="6">
      <w:start w:val="1"/>
      <w:numFmt w:val="decimal"/>
      <w:lvlText w:val="%1.%2.%3.%4.%5.%6.%7."/>
      <w:lvlJc w:val="left"/>
      <w:pPr>
        <w:tabs>
          <w:tab w:val="num" w:pos="5280"/>
        </w:tabs>
        <w:ind w:left="5280" w:hanging="1800"/>
      </w:pPr>
      <w:rPr>
        <w:rFonts w:hint="default"/>
      </w:rPr>
    </w:lvl>
    <w:lvl w:ilvl="7">
      <w:start w:val="1"/>
      <w:numFmt w:val="decimal"/>
      <w:lvlText w:val="%1.%2.%3.%4.%5.%6.%7.%8."/>
      <w:lvlJc w:val="left"/>
      <w:pPr>
        <w:tabs>
          <w:tab w:val="num" w:pos="5860"/>
        </w:tabs>
        <w:ind w:left="5860" w:hanging="1800"/>
      </w:pPr>
      <w:rPr>
        <w:rFonts w:hint="default"/>
      </w:rPr>
    </w:lvl>
    <w:lvl w:ilvl="8">
      <w:start w:val="1"/>
      <w:numFmt w:val="decimal"/>
      <w:lvlText w:val="%1.%2.%3.%4.%5.%6.%7.%8.%9."/>
      <w:lvlJc w:val="left"/>
      <w:pPr>
        <w:tabs>
          <w:tab w:val="num" w:pos="6800"/>
        </w:tabs>
        <w:ind w:left="6800" w:hanging="2160"/>
      </w:pPr>
      <w:rPr>
        <w:rFonts w:hint="default"/>
      </w:rPr>
    </w:lvl>
  </w:abstractNum>
  <w:abstractNum w:abstractNumId="9" w15:restartNumberingAfterBreak="0">
    <w:nsid w:val="767F3F35"/>
    <w:multiLevelType w:val="hybridMultilevel"/>
    <w:tmpl w:val="3830D070"/>
    <w:lvl w:ilvl="0" w:tplc="E5D48F9E">
      <w:start w:val="1"/>
      <w:numFmt w:val="bullet"/>
      <w:lvlText w:val="­"/>
      <w:lvlJc w:val="left"/>
      <w:pPr>
        <w:tabs>
          <w:tab w:val="num" w:pos="1264"/>
        </w:tabs>
        <w:ind w:left="1264" w:hanging="360"/>
      </w:pPr>
      <w:rPr>
        <w:rFonts w:ascii="Times New Roman" w:hAnsi="Times New Roman" w:cs="Times New Roman" w:hint="default"/>
        <w:sz w:val="28"/>
      </w:rPr>
    </w:lvl>
    <w:lvl w:ilvl="1" w:tplc="04190003" w:tentative="1">
      <w:start w:val="1"/>
      <w:numFmt w:val="bullet"/>
      <w:lvlText w:val="o"/>
      <w:lvlJc w:val="left"/>
      <w:pPr>
        <w:tabs>
          <w:tab w:val="num" w:pos="2164"/>
        </w:tabs>
        <w:ind w:left="2164" w:hanging="360"/>
      </w:pPr>
      <w:rPr>
        <w:rFonts w:ascii="Courier New" w:hAnsi="Courier New" w:cs="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cs="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cs="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10" w15:restartNumberingAfterBreak="0">
    <w:nsid w:val="76D230B6"/>
    <w:multiLevelType w:val="multilevel"/>
    <w:tmpl w:val="E402D444"/>
    <w:lvl w:ilvl="0">
      <w:start w:val="3"/>
      <w:numFmt w:val="decimal"/>
      <w:lvlText w:val="%1."/>
      <w:lvlJc w:val="left"/>
      <w:pPr>
        <w:tabs>
          <w:tab w:val="num" w:pos="420"/>
        </w:tabs>
        <w:ind w:left="420" w:hanging="420"/>
      </w:pPr>
      <w:rPr>
        <w:rFonts w:hint="default"/>
      </w:rPr>
    </w:lvl>
    <w:lvl w:ilvl="1">
      <w:start w:val="8"/>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79D07AC7"/>
    <w:multiLevelType w:val="hybridMultilevel"/>
    <w:tmpl w:val="B3A09316"/>
    <w:lvl w:ilvl="0" w:tplc="CB32B106">
      <w:start w:val="4"/>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5"/>
  </w:num>
  <w:num w:numId="5">
    <w:abstractNumId w:val="6"/>
  </w:num>
  <w:num w:numId="6">
    <w:abstractNumId w:val="4"/>
  </w:num>
  <w:num w:numId="7">
    <w:abstractNumId w:val="9"/>
  </w:num>
  <w:num w:numId="8">
    <w:abstractNumId w:val="1"/>
  </w:num>
  <w:num w:numId="9">
    <w:abstractNumId w:val="3"/>
  </w:num>
  <w:num w:numId="10">
    <w:abstractNumId w:val="1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8B3"/>
    <w:rsid w:val="000075D0"/>
    <w:rsid w:val="00035814"/>
    <w:rsid w:val="000828B4"/>
    <w:rsid w:val="00092E65"/>
    <w:rsid w:val="000B691C"/>
    <w:rsid w:val="000F40F5"/>
    <w:rsid w:val="000F672C"/>
    <w:rsid w:val="00116D76"/>
    <w:rsid w:val="001B1356"/>
    <w:rsid w:val="001D57A8"/>
    <w:rsid w:val="002743C3"/>
    <w:rsid w:val="003079EC"/>
    <w:rsid w:val="00312D87"/>
    <w:rsid w:val="00363342"/>
    <w:rsid w:val="00381424"/>
    <w:rsid w:val="004D7CBC"/>
    <w:rsid w:val="004E1C52"/>
    <w:rsid w:val="004E406F"/>
    <w:rsid w:val="00550955"/>
    <w:rsid w:val="005978A7"/>
    <w:rsid w:val="005979D2"/>
    <w:rsid w:val="00625CAD"/>
    <w:rsid w:val="00663B41"/>
    <w:rsid w:val="006A42C5"/>
    <w:rsid w:val="006F2E2E"/>
    <w:rsid w:val="00707F0B"/>
    <w:rsid w:val="007218DF"/>
    <w:rsid w:val="00761DA8"/>
    <w:rsid w:val="007863D4"/>
    <w:rsid w:val="007A4E78"/>
    <w:rsid w:val="007E2909"/>
    <w:rsid w:val="00880B8A"/>
    <w:rsid w:val="00890631"/>
    <w:rsid w:val="008A6893"/>
    <w:rsid w:val="008C3E86"/>
    <w:rsid w:val="008F730C"/>
    <w:rsid w:val="00911417"/>
    <w:rsid w:val="00933306"/>
    <w:rsid w:val="009D7C91"/>
    <w:rsid w:val="00A27E8F"/>
    <w:rsid w:val="00A303EF"/>
    <w:rsid w:val="00A51EC8"/>
    <w:rsid w:val="00A57FF9"/>
    <w:rsid w:val="00A93A37"/>
    <w:rsid w:val="00AB083C"/>
    <w:rsid w:val="00B025AC"/>
    <w:rsid w:val="00C05015"/>
    <w:rsid w:val="00DF78B3"/>
    <w:rsid w:val="00DF7EBC"/>
    <w:rsid w:val="00F21A27"/>
    <w:rsid w:val="00F373E8"/>
    <w:rsid w:val="00F43FD6"/>
    <w:rsid w:val="00FD7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68ACF"/>
  <w15:docId w15:val="{1AD55ACA-F02C-4E9F-A9BB-67058BCE0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CBC"/>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7CBC"/>
    <w:pPr>
      <w:spacing w:before="100" w:beforeAutospacing="1" w:after="100" w:afterAutospacing="1"/>
    </w:pPr>
    <w:rPr>
      <w:sz w:val="24"/>
      <w:lang w:val="ru-RU"/>
    </w:rPr>
  </w:style>
  <w:style w:type="paragraph" w:styleId="a4">
    <w:name w:val="Balloon Text"/>
    <w:basedOn w:val="a"/>
    <w:link w:val="a5"/>
    <w:uiPriority w:val="99"/>
    <w:semiHidden/>
    <w:unhideWhenUsed/>
    <w:rsid w:val="004D7CBC"/>
    <w:rPr>
      <w:rFonts w:ascii="Tahoma" w:hAnsi="Tahoma" w:cs="Tahoma"/>
      <w:sz w:val="16"/>
      <w:szCs w:val="16"/>
    </w:rPr>
  </w:style>
  <w:style w:type="character" w:customStyle="1" w:styleId="a5">
    <w:name w:val="Текст выноски Знак"/>
    <w:basedOn w:val="a0"/>
    <w:link w:val="a4"/>
    <w:uiPriority w:val="99"/>
    <w:semiHidden/>
    <w:rsid w:val="004D7CBC"/>
    <w:rPr>
      <w:rFonts w:ascii="Tahoma" w:eastAsia="Times New Roman" w:hAnsi="Tahoma" w:cs="Tahoma"/>
      <w:sz w:val="16"/>
      <w:szCs w:val="16"/>
      <w:lang w:eastAsia="ru-RU"/>
    </w:rPr>
  </w:style>
  <w:style w:type="character" w:customStyle="1" w:styleId="rvts23">
    <w:name w:val="rvts23"/>
    <w:basedOn w:val="a0"/>
    <w:rsid w:val="004D7CBC"/>
  </w:style>
  <w:style w:type="paragraph" w:customStyle="1" w:styleId="Default">
    <w:name w:val="Default"/>
    <w:rsid w:val="004D7CBC"/>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6">
    <w:name w:val="Body Text"/>
    <w:basedOn w:val="a"/>
    <w:link w:val="a7"/>
    <w:rsid w:val="00A51EC8"/>
    <w:pPr>
      <w:spacing w:after="120"/>
    </w:pPr>
    <w:rPr>
      <w:sz w:val="20"/>
      <w:szCs w:val="20"/>
      <w:lang w:val="ru-RU"/>
    </w:rPr>
  </w:style>
  <w:style w:type="character" w:customStyle="1" w:styleId="a7">
    <w:name w:val="Основной текст Знак"/>
    <w:basedOn w:val="a0"/>
    <w:link w:val="a6"/>
    <w:rsid w:val="00A51EC8"/>
    <w:rPr>
      <w:rFonts w:ascii="Times New Roman" w:eastAsia="Times New Roman" w:hAnsi="Times New Roman" w:cs="Times New Roman"/>
      <w:sz w:val="20"/>
      <w:szCs w:val="20"/>
      <w:lang w:val="ru-RU" w:eastAsia="ru-RU"/>
    </w:rPr>
  </w:style>
  <w:style w:type="character" w:customStyle="1" w:styleId="apple-converted-space">
    <w:name w:val="apple-converted-space"/>
    <w:basedOn w:val="a0"/>
    <w:rsid w:val="00A51EC8"/>
  </w:style>
  <w:style w:type="paragraph" w:styleId="a8">
    <w:name w:val="List Paragraph"/>
    <w:basedOn w:val="a"/>
    <w:uiPriority w:val="34"/>
    <w:qFormat/>
    <w:rsid w:val="005978A7"/>
    <w:pPr>
      <w:ind w:left="720"/>
      <w:contextualSpacing/>
    </w:pPr>
  </w:style>
  <w:style w:type="character" w:customStyle="1" w:styleId="Bodytext">
    <w:name w:val="Body text_"/>
    <w:link w:val="Bodytext1"/>
    <w:locked/>
    <w:rsid w:val="008C3E86"/>
    <w:rPr>
      <w:sz w:val="19"/>
      <w:szCs w:val="19"/>
      <w:shd w:val="clear" w:color="auto" w:fill="FFFFFF"/>
    </w:rPr>
  </w:style>
  <w:style w:type="paragraph" w:customStyle="1" w:styleId="Bodytext1">
    <w:name w:val="Body text1"/>
    <w:basedOn w:val="a"/>
    <w:link w:val="Bodytext"/>
    <w:rsid w:val="008C3E86"/>
    <w:pPr>
      <w:shd w:val="clear" w:color="auto" w:fill="FFFFFF"/>
      <w:spacing w:after="420" w:line="240" w:lineRule="atLeast"/>
      <w:ind w:hanging="1280"/>
    </w:pPr>
    <w:rPr>
      <w:rFonts w:asciiTheme="minorHAnsi" w:eastAsiaTheme="minorHAnsi" w:hAnsiTheme="minorHAnsi" w:cstheme="minorBidi"/>
      <w:sz w:val="19"/>
      <w:szCs w:val="19"/>
      <w:lang w:eastAsia="en-US"/>
    </w:rPr>
  </w:style>
  <w:style w:type="character" w:customStyle="1" w:styleId="Heading4">
    <w:name w:val="Heading #4_"/>
    <w:link w:val="Heading41"/>
    <w:locked/>
    <w:rsid w:val="008C3E86"/>
    <w:rPr>
      <w:b/>
      <w:bCs/>
      <w:sz w:val="19"/>
      <w:szCs w:val="19"/>
      <w:shd w:val="clear" w:color="auto" w:fill="FFFFFF"/>
    </w:rPr>
  </w:style>
  <w:style w:type="paragraph" w:customStyle="1" w:styleId="Heading41">
    <w:name w:val="Heading #41"/>
    <w:basedOn w:val="a"/>
    <w:link w:val="Heading4"/>
    <w:rsid w:val="008C3E86"/>
    <w:pPr>
      <w:shd w:val="clear" w:color="auto" w:fill="FFFFFF"/>
      <w:spacing w:before="180" w:line="235" w:lineRule="exact"/>
      <w:jc w:val="both"/>
      <w:outlineLvl w:val="3"/>
    </w:pPr>
    <w:rPr>
      <w:rFonts w:asciiTheme="minorHAnsi" w:eastAsiaTheme="minorHAnsi" w:hAnsiTheme="minorHAnsi" w:cstheme="minorBidi"/>
      <w:b/>
      <w:bCs/>
      <w:sz w:val="19"/>
      <w:szCs w:val="19"/>
      <w:lang w:eastAsia="en-US"/>
    </w:rPr>
  </w:style>
  <w:style w:type="character" w:customStyle="1" w:styleId="Heading40">
    <w:name w:val="Heading #4"/>
    <w:rsid w:val="008C3E86"/>
    <w:rPr>
      <w:rFonts w:ascii="Times New Roman" w:hAnsi="Times New Roman" w:cs="Times New Roman"/>
      <w:b/>
      <w:bCs/>
      <w:spacing w:val="0"/>
      <w:sz w:val="19"/>
      <w:szCs w:val="19"/>
      <w:u w:val="single"/>
      <w:lang w:bidi="ar-SA"/>
    </w:rPr>
  </w:style>
  <w:style w:type="character" w:customStyle="1" w:styleId="Bodytext5">
    <w:name w:val="Body text (5)_"/>
    <w:link w:val="Bodytext50"/>
    <w:locked/>
    <w:rsid w:val="008C3E86"/>
    <w:rPr>
      <w:b/>
      <w:bCs/>
      <w:sz w:val="19"/>
      <w:szCs w:val="19"/>
      <w:shd w:val="clear" w:color="auto" w:fill="FFFFFF"/>
    </w:rPr>
  </w:style>
  <w:style w:type="paragraph" w:customStyle="1" w:styleId="Bodytext50">
    <w:name w:val="Body text (5)"/>
    <w:basedOn w:val="a"/>
    <w:link w:val="Bodytext5"/>
    <w:rsid w:val="008C3E86"/>
    <w:pPr>
      <w:shd w:val="clear" w:color="auto" w:fill="FFFFFF"/>
      <w:spacing w:before="240" w:line="235" w:lineRule="exact"/>
      <w:jc w:val="both"/>
    </w:pPr>
    <w:rPr>
      <w:rFonts w:asciiTheme="minorHAnsi" w:eastAsiaTheme="minorHAnsi" w:hAnsiTheme="minorHAnsi" w:cstheme="minorBidi"/>
      <w:b/>
      <w:bCs/>
      <w:sz w:val="19"/>
      <w:szCs w:val="19"/>
      <w:lang w:eastAsia="en-US"/>
    </w:rPr>
  </w:style>
  <w:style w:type="character" w:customStyle="1" w:styleId="Tablecaption2">
    <w:name w:val="Table caption (2)"/>
    <w:rsid w:val="008C3E86"/>
    <w:rPr>
      <w:sz w:val="19"/>
      <w:szCs w:val="19"/>
      <w:u w:val="single"/>
      <w:lang w:bidi="ar-SA"/>
    </w:rPr>
  </w:style>
  <w:style w:type="table" w:styleId="a9">
    <w:name w:val="Table Grid"/>
    <w:basedOn w:val="a1"/>
    <w:rsid w:val="00F373E8"/>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C399A-57D0-4490-9443-08B5A738A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4373</Words>
  <Characters>24932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cp:lastPrinted>2017-11-21T10:29:00Z</cp:lastPrinted>
  <dcterms:created xsi:type="dcterms:W3CDTF">2017-11-21T12:59:00Z</dcterms:created>
  <dcterms:modified xsi:type="dcterms:W3CDTF">2017-11-21T12:59:00Z</dcterms:modified>
</cp:coreProperties>
</file>