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178" w:rsidRDefault="00D30F48" w:rsidP="00B35178">
      <w:pPr>
        <w:ind w:right="-1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07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12586" w:rsidRPr="00010738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30F48" w:rsidRPr="00B35178" w:rsidRDefault="00B35178" w:rsidP="00B35178">
      <w:pPr>
        <w:ind w:right="-1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1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D30F48" w:rsidRPr="00B35178"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D30F48" w:rsidRPr="00010738" w:rsidRDefault="00D30F48" w:rsidP="00A12586">
      <w:pPr>
        <w:ind w:right="-151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="00A12586" w:rsidRPr="0001073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10738">
        <w:rPr>
          <w:rFonts w:ascii="Times New Roman" w:hAnsi="Times New Roman" w:cs="Times New Roman"/>
          <w:sz w:val="28"/>
          <w:szCs w:val="28"/>
        </w:rPr>
        <w:t>Розпорядження  Чернівецького</w:t>
      </w:r>
    </w:p>
    <w:p w:rsidR="00D30F48" w:rsidRPr="00010738" w:rsidRDefault="00D30F48" w:rsidP="00A12586">
      <w:pPr>
        <w:ind w:right="-151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="00A12586" w:rsidRPr="00010738">
        <w:rPr>
          <w:rFonts w:ascii="Times New Roman" w:hAnsi="Times New Roman" w:cs="Times New Roman"/>
          <w:sz w:val="28"/>
          <w:szCs w:val="28"/>
        </w:rPr>
        <w:t xml:space="preserve">       </w:t>
      </w:r>
      <w:r w:rsidRPr="00010738">
        <w:rPr>
          <w:rFonts w:ascii="Times New Roman" w:hAnsi="Times New Roman" w:cs="Times New Roman"/>
          <w:sz w:val="28"/>
          <w:szCs w:val="28"/>
        </w:rPr>
        <w:t>міського голови</w:t>
      </w:r>
    </w:p>
    <w:p w:rsidR="00D30F48" w:rsidRPr="00010738" w:rsidRDefault="00A06739" w:rsidP="00A12586">
      <w:pPr>
        <w:ind w:right="-151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Pr="00010738">
        <w:rPr>
          <w:rFonts w:ascii="Times New Roman" w:hAnsi="Times New Roman" w:cs="Times New Roman"/>
          <w:sz w:val="28"/>
          <w:szCs w:val="28"/>
        </w:rPr>
        <w:tab/>
      </w:r>
      <w:r w:rsidR="00A12586" w:rsidRPr="00010738">
        <w:rPr>
          <w:rFonts w:ascii="Times New Roman" w:hAnsi="Times New Roman" w:cs="Times New Roman"/>
          <w:sz w:val="28"/>
          <w:szCs w:val="28"/>
        </w:rPr>
        <w:t xml:space="preserve">       </w:t>
      </w:r>
      <w:r w:rsidR="002F5617">
        <w:rPr>
          <w:rFonts w:ascii="Times New Roman" w:hAnsi="Times New Roman" w:cs="Times New Roman"/>
          <w:sz w:val="28"/>
          <w:szCs w:val="28"/>
        </w:rPr>
        <w:t xml:space="preserve">від </w:t>
      </w:r>
      <w:r w:rsidR="007822C2">
        <w:rPr>
          <w:rFonts w:ascii="Times New Roman" w:hAnsi="Times New Roman" w:cs="Times New Roman"/>
          <w:sz w:val="28"/>
          <w:szCs w:val="28"/>
        </w:rPr>
        <w:t>09.11</w:t>
      </w:r>
      <w:r w:rsidR="00D30F48" w:rsidRPr="00010738">
        <w:rPr>
          <w:rFonts w:ascii="Times New Roman" w:hAnsi="Times New Roman" w:cs="Times New Roman"/>
          <w:sz w:val="28"/>
          <w:szCs w:val="28"/>
        </w:rPr>
        <w:t xml:space="preserve"> 201</w:t>
      </w:r>
      <w:r w:rsidR="00A12586" w:rsidRPr="00010738">
        <w:rPr>
          <w:rFonts w:ascii="Times New Roman" w:hAnsi="Times New Roman" w:cs="Times New Roman"/>
          <w:sz w:val="28"/>
          <w:szCs w:val="28"/>
        </w:rPr>
        <w:t>7</w:t>
      </w:r>
      <w:r w:rsidR="00880698" w:rsidRPr="00010738">
        <w:rPr>
          <w:rFonts w:ascii="Times New Roman" w:hAnsi="Times New Roman" w:cs="Times New Roman"/>
          <w:sz w:val="28"/>
          <w:szCs w:val="28"/>
        </w:rPr>
        <w:t xml:space="preserve"> </w:t>
      </w:r>
      <w:r w:rsidR="00D30F48" w:rsidRPr="00010738">
        <w:rPr>
          <w:rFonts w:ascii="Times New Roman" w:hAnsi="Times New Roman" w:cs="Times New Roman"/>
          <w:sz w:val="28"/>
          <w:szCs w:val="28"/>
        </w:rPr>
        <w:t>№</w:t>
      </w:r>
      <w:r w:rsidR="007822C2">
        <w:rPr>
          <w:rFonts w:ascii="Times New Roman" w:hAnsi="Times New Roman" w:cs="Times New Roman"/>
          <w:sz w:val="28"/>
          <w:szCs w:val="28"/>
        </w:rPr>
        <w:t>540-р</w:t>
      </w:r>
    </w:p>
    <w:p w:rsidR="00D30F48" w:rsidRPr="00010738" w:rsidRDefault="00D30F48" w:rsidP="00D30F48">
      <w:pPr>
        <w:ind w:right="278"/>
        <w:jc w:val="both"/>
        <w:rPr>
          <w:rFonts w:ascii="Times New Roman" w:hAnsi="Times New Roman" w:cs="Times New Roman"/>
          <w:sz w:val="28"/>
          <w:szCs w:val="28"/>
        </w:rPr>
      </w:pPr>
    </w:p>
    <w:p w:rsidR="00D30F48" w:rsidRPr="00010738" w:rsidRDefault="00D30F48" w:rsidP="00D30F48">
      <w:pPr>
        <w:shd w:val="clear" w:color="auto" w:fill="FFFFFF"/>
        <w:ind w:right="27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0698" w:rsidRPr="00010738" w:rsidRDefault="00880698" w:rsidP="0002687B">
      <w:pPr>
        <w:shd w:val="clear" w:color="auto" w:fill="FFFFFF"/>
        <w:ind w:right="-20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0F48" w:rsidRPr="00010738" w:rsidRDefault="00D30F48" w:rsidP="0002687B">
      <w:pPr>
        <w:shd w:val="clear" w:color="auto" w:fill="FFFFFF"/>
        <w:ind w:right="-2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738">
        <w:rPr>
          <w:rFonts w:ascii="Times New Roman" w:hAnsi="Times New Roman" w:cs="Times New Roman"/>
          <w:b/>
          <w:color w:val="000000"/>
          <w:sz w:val="28"/>
          <w:szCs w:val="28"/>
        </w:rPr>
        <w:t>ПОЛОЖЕННЯ</w:t>
      </w:r>
    </w:p>
    <w:p w:rsidR="00D30F48" w:rsidRPr="00010738" w:rsidRDefault="00D30F48" w:rsidP="0002687B">
      <w:pPr>
        <w:shd w:val="clear" w:color="auto" w:fill="FFFFFF"/>
        <w:ind w:right="-20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</w:t>
      </w:r>
      <w:r w:rsidR="00E97606" w:rsidRPr="00010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міську </w:t>
      </w:r>
      <w:r w:rsidRPr="00010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спеціальну комісію з ліквідації </w:t>
      </w:r>
      <w:r w:rsidR="00BE36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наслідків </w:t>
      </w:r>
      <w:r w:rsidRPr="00010738">
        <w:rPr>
          <w:rFonts w:ascii="Times New Roman" w:hAnsi="Times New Roman" w:cs="Times New Roman"/>
          <w:b/>
          <w:color w:val="000000"/>
          <w:sz w:val="28"/>
          <w:szCs w:val="28"/>
        </w:rPr>
        <w:t>надзвичайних ситуацій техногенного та природного характеру</w:t>
      </w:r>
      <w:r w:rsidR="000554AE" w:rsidRPr="00010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місцевого рівня</w:t>
      </w:r>
    </w:p>
    <w:p w:rsidR="00D30F48" w:rsidRPr="00010738" w:rsidRDefault="00D30F48" w:rsidP="0002687B">
      <w:pPr>
        <w:shd w:val="clear" w:color="auto" w:fill="FFFFFF"/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0F48" w:rsidRPr="00010738" w:rsidRDefault="00D30F48" w:rsidP="0002687B">
      <w:pPr>
        <w:numPr>
          <w:ilvl w:val="0"/>
          <w:numId w:val="8"/>
        </w:numPr>
        <w:shd w:val="clear" w:color="auto" w:fill="FFFFFF"/>
        <w:tabs>
          <w:tab w:val="left" w:pos="1142"/>
        </w:tabs>
        <w:ind w:right="-207" w:firstLine="71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Загальні положення:</w:t>
      </w:r>
    </w:p>
    <w:p w:rsidR="00D30F48" w:rsidRPr="00010738" w:rsidRDefault="00D30F48" w:rsidP="0002687B">
      <w:pPr>
        <w:shd w:val="clear" w:color="auto" w:fill="FFFFFF"/>
        <w:tabs>
          <w:tab w:val="left" w:pos="1142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1.1. </w:t>
      </w:r>
      <w:r w:rsidR="00E9760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97606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іська </w:t>
      </w:r>
      <w:r w:rsidR="00E9760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пеціальна комісія з ліквідації </w:t>
      </w:r>
      <w:r w:rsidR="00530D54">
        <w:rPr>
          <w:rFonts w:ascii="Times New Roman" w:hAnsi="Times New Roman" w:cs="Times New Roman"/>
          <w:color w:val="000000"/>
          <w:sz w:val="28"/>
          <w:szCs w:val="28"/>
        </w:rPr>
        <w:t xml:space="preserve">наслідків 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>надзвичайних ситуацій техногенного та природного характеру</w:t>
      </w:r>
      <w:r w:rsidR="00880698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місцевого рівня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0738">
        <w:rPr>
          <w:rFonts w:ascii="Times New Roman" w:hAnsi="Times New Roman" w:cs="Times New Roman"/>
          <w:b/>
          <w:color w:val="000000"/>
          <w:sz w:val="28"/>
          <w:szCs w:val="28"/>
        </w:rPr>
        <w:t>(далі - комісія)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є координаційним органом, який утворюється  розпорядженням міського голови та працює у разі виникнення надзвичайної ситуації</w:t>
      </w:r>
      <w:r w:rsidR="007A7D91" w:rsidRPr="000107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0F48" w:rsidRPr="00010738" w:rsidRDefault="00D30F48" w:rsidP="0002687B">
      <w:pPr>
        <w:ind w:right="-207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 xml:space="preserve">           1.2.  Комісія у своїй діяльності керується Конституцією та Законами України, актами Президента України і Кабінету Міністрів України, цим Положенням та іншими </w:t>
      </w:r>
      <w:r w:rsidR="00364491" w:rsidRPr="00010738">
        <w:rPr>
          <w:rFonts w:ascii="Times New Roman" w:hAnsi="Times New Roman" w:cs="Times New Roman"/>
          <w:sz w:val="28"/>
          <w:szCs w:val="28"/>
        </w:rPr>
        <w:t xml:space="preserve">чинними </w:t>
      </w:r>
      <w:r w:rsidRPr="00010738">
        <w:rPr>
          <w:rFonts w:ascii="Times New Roman" w:hAnsi="Times New Roman" w:cs="Times New Roman"/>
          <w:sz w:val="28"/>
          <w:szCs w:val="28"/>
        </w:rPr>
        <w:t>нормативно-правовими актами.</w:t>
      </w:r>
    </w:p>
    <w:p w:rsidR="00D36D6C" w:rsidRPr="00010738" w:rsidRDefault="00D30F48" w:rsidP="0002687B">
      <w:pPr>
        <w:ind w:right="-207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 xml:space="preserve">           1.3.  Роботою комісії керує її голова, а у разі його відсутності – перший заступник або </w:t>
      </w:r>
      <w:r w:rsidR="00DD53A9" w:rsidRPr="00010738">
        <w:rPr>
          <w:rFonts w:ascii="Times New Roman" w:hAnsi="Times New Roman" w:cs="Times New Roman"/>
          <w:sz w:val="28"/>
          <w:szCs w:val="28"/>
        </w:rPr>
        <w:t xml:space="preserve">один з </w:t>
      </w:r>
      <w:r w:rsidRPr="00010738">
        <w:rPr>
          <w:rFonts w:ascii="Times New Roman" w:hAnsi="Times New Roman" w:cs="Times New Roman"/>
          <w:sz w:val="28"/>
          <w:szCs w:val="28"/>
        </w:rPr>
        <w:t>заступник</w:t>
      </w:r>
      <w:r w:rsidR="00DD53A9" w:rsidRPr="00010738">
        <w:rPr>
          <w:rFonts w:ascii="Times New Roman" w:hAnsi="Times New Roman" w:cs="Times New Roman"/>
          <w:sz w:val="28"/>
          <w:szCs w:val="28"/>
        </w:rPr>
        <w:t>ів</w:t>
      </w:r>
      <w:r w:rsidRPr="00010738">
        <w:rPr>
          <w:rFonts w:ascii="Times New Roman" w:hAnsi="Times New Roman" w:cs="Times New Roman"/>
          <w:sz w:val="28"/>
          <w:szCs w:val="28"/>
        </w:rPr>
        <w:t xml:space="preserve"> голови комісії. </w:t>
      </w:r>
    </w:p>
    <w:p w:rsidR="00D30F48" w:rsidRPr="00D16947" w:rsidRDefault="001F7240" w:rsidP="00D16947">
      <w:pPr>
        <w:ind w:right="-179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t xml:space="preserve">                  </w:t>
      </w:r>
      <w:r w:rsidR="00D30F48" w:rsidRPr="00D16947">
        <w:rPr>
          <w:rFonts w:ascii="Times New Roman" w:hAnsi="Times New Roman" w:cs="Times New Roman"/>
          <w:sz w:val="28"/>
          <w:szCs w:val="28"/>
        </w:rPr>
        <w:t xml:space="preserve">До роботи у складі комісії залучаються фахівці в залежності від </w:t>
      </w:r>
      <w:r w:rsidR="00C15DFC" w:rsidRPr="00D16947">
        <w:rPr>
          <w:rFonts w:ascii="Times New Roman" w:hAnsi="Times New Roman" w:cs="Times New Roman"/>
          <w:sz w:val="28"/>
          <w:szCs w:val="28"/>
        </w:rPr>
        <w:t>характеру</w:t>
      </w:r>
      <w:r w:rsidR="00D30F48" w:rsidRPr="00D16947">
        <w:rPr>
          <w:rFonts w:ascii="Times New Roman" w:hAnsi="Times New Roman" w:cs="Times New Roman"/>
          <w:sz w:val="28"/>
          <w:szCs w:val="28"/>
        </w:rPr>
        <w:t xml:space="preserve"> </w:t>
      </w:r>
      <w:r w:rsidR="00C15DFC" w:rsidRPr="00D16947">
        <w:rPr>
          <w:rFonts w:ascii="Times New Roman" w:hAnsi="Times New Roman" w:cs="Times New Roman"/>
          <w:sz w:val="28"/>
          <w:szCs w:val="28"/>
        </w:rPr>
        <w:t xml:space="preserve">походження </w:t>
      </w:r>
      <w:r w:rsidR="00D30F48" w:rsidRPr="00D16947">
        <w:rPr>
          <w:rFonts w:ascii="Times New Roman" w:hAnsi="Times New Roman" w:cs="Times New Roman"/>
          <w:sz w:val="28"/>
          <w:szCs w:val="28"/>
        </w:rPr>
        <w:t>надзвичайної ситуації.</w:t>
      </w:r>
      <w:r w:rsidRPr="00D16947">
        <w:rPr>
          <w:rFonts w:ascii="Times New Roman" w:hAnsi="Times New Roman" w:cs="Times New Roman"/>
          <w:sz w:val="28"/>
          <w:szCs w:val="28"/>
        </w:rPr>
        <w:t xml:space="preserve"> Персональний склад комісії  затверджує</w:t>
      </w:r>
      <w:r w:rsidR="00043F37" w:rsidRPr="00D16947">
        <w:rPr>
          <w:rFonts w:ascii="Times New Roman" w:hAnsi="Times New Roman" w:cs="Times New Roman"/>
          <w:sz w:val="28"/>
          <w:szCs w:val="28"/>
        </w:rPr>
        <w:t xml:space="preserve">ться головою комісії за розпорядженням </w:t>
      </w:r>
      <w:r w:rsidR="00B678A7" w:rsidRPr="00D16947">
        <w:rPr>
          <w:rFonts w:ascii="Times New Roman" w:hAnsi="Times New Roman" w:cs="Times New Roman"/>
          <w:sz w:val="28"/>
          <w:szCs w:val="28"/>
        </w:rPr>
        <w:t>керівника робіт з ліквідації наслідків надзвичайної ситуації.</w:t>
      </w:r>
      <w:r w:rsidRPr="00D169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947" w:rsidRPr="00D16947" w:rsidRDefault="00D16947" w:rsidP="00D16947">
      <w:pPr>
        <w:ind w:right="-1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16947">
        <w:rPr>
          <w:rFonts w:ascii="Times New Roman" w:hAnsi="Times New Roman" w:cs="Times New Roman"/>
          <w:sz w:val="28"/>
          <w:szCs w:val="28"/>
        </w:rPr>
        <w:t xml:space="preserve">У разі відсутності </w:t>
      </w:r>
      <w:r w:rsidR="00403A6A" w:rsidRPr="00D16947">
        <w:rPr>
          <w:rFonts w:ascii="Times New Roman" w:hAnsi="Times New Roman" w:cs="Times New Roman"/>
          <w:sz w:val="28"/>
          <w:szCs w:val="28"/>
        </w:rPr>
        <w:t xml:space="preserve">на засіданні </w:t>
      </w:r>
      <w:r w:rsidRPr="00D16947">
        <w:rPr>
          <w:rFonts w:ascii="Times New Roman" w:hAnsi="Times New Roman" w:cs="Times New Roman"/>
          <w:sz w:val="28"/>
          <w:szCs w:val="28"/>
        </w:rPr>
        <w:t>з</w:t>
      </w:r>
      <w:r w:rsidR="002F7167">
        <w:rPr>
          <w:rFonts w:ascii="Times New Roman" w:hAnsi="Times New Roman" w:cs="Times New Roman"/>
          <w:sz w:val="28"/>
          <w:szCs w:val="28"/>
        </w:rPr>
        <w:t xml:space="preserve"> поважної причини члена комісії</w:t>
      </w:r>
      <w:r w:rsidRPr="00D16947">
        <w:rPr>
          <w:rFonts w:ascii="Times New Roman" w:hAnsi="Times New Roman" w:cs="Times New Roman"/>
          <w:sz w:val="28"/>
          <w:szCs w:val="28"/>
        </w:rPr>
        <w:t xml:space="preserve">, його представляє особа, уповноважена на виконання посадових обов’язків. </w:t>
      </w:r>
    </w:p>
    <w:p w:rsidR="00D30F48" w:rsidRPr="00010738" w:rsidRDefault="00D30F48" w:rsidP="0002687B">
      <w:pPr>
        <w:ind w:right="-207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 xml:space="preserve">           1.4. Періодичність, термін та місце проведення засідань комісії визначається її головою. Рішення комісії приймається відкритим голосуванням більшістю голосів присутніх на засіданні членів і оформляється протоколом, що підписується головою комісії та її секретарем. Рішення комісії, прийняті у межах її повноважень, є обов'язковими для виконання органом місцевого самоврядування, підприємством, установою та організацією міста</w:t>
      </w:r>
      <w:r w:rsidR="00151FF2" w:rsidRPr="00010738">
        <w:rPr>
          <w:rFonts w:ascii="Times New Roman" w:hAnsi="Times New Roman" w:cs="Times New Roman"/>
          <w:sz w:val="28"/>
          <w:szCs w:val="28"/>
        </w:rPr>
        <w:t xml:space="preserve"> незалежно від форми власності.</w:t>
      </w:r>
    </w:p>
    <w:p w:rsidR="00D30F48" w:rsidRPr="00010738" w:rsidRDefault="00D30F48" w:rsidP="0002687B">
      <w:pPr>
        <w:ind w:right="-207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 xml:space="preserve">          1.5.  За членами комісії на час виконання покладених на них обов'язків зберігається заробітна плата за основним місцем роботи.</w:t>
      </w:r>
    </w:p>
    <w:p w:rsidR="00D30F48" w:rsidRPr="00010738" w:rsidRDefault="00D30F48" w:rsidP="0002687B">
      <w:pPr>
        <w:ind w:right="-207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 xml:space="preserve">          1.6.  Транспортне обслуговування членів комісії на період надзвичайної ситуації здійснюється за рахунок органу місцевого самоврядування, підприємства, установи та організації, де виникла надзвичайна ситуація.</w:t>
      </w:r>
    </w:p>
    <w:p w:rsidR="00D30F48" w:rsidRPr="00010738" w:rsidRDefault="00D30F48" w:rsidP="0002687B">
      <w:pPr>
        <w:shd w:val="clear" w:color="auto" w:fill="FFFFFF"/>
        <w:tabs>
          <w:tab w:val="left" w:pos="720"/>
        </w:tabs>
        <w:ind w:right="-207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 xml:space="preserve">1.7. 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>Організація побутового обслуговування членів комісії під час роботи в зоні надзвичайних ситуацій техногенного та природного характеру покладається на департамент економіки міської ради (</w:t>
      </w:r>
      <w:r w:rsidR="00DA7A06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спеціалізована 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служба </w:t>
      </w:r>
      <w:r w:rsidR="00DA7A06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ЦЗ 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>торгівлі харчування</w:t>
      </w:r>
      <w:r w:rsidR="00DA7A06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та матеріального забезпечення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>), а також на підприємства, установи та організації міста, території яких знаходяться в межах цієї зони.</w:t>
      </w:r>
    </w:p>
    <w:p w:rsidR="00D30F48" w:rsidRPr="00010738" w:rsidRDefault="00D30F48" w:rsidP="0002687B">
      <w:pPr>
        <w:shd w:val="clear" w:color="auto" w:fill="FFFFFF"/>
        <w:ind w:right="-207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Члени комісії на період проведення робіт з ліквідації наслідків надзвичайних ситуацій техногенного та природного характеру забезпечуються у разі потреби спеціальним одягом та засобами індивідуального захисту за 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рахунок місцевого бюджету,</w:t>
      </w:r>
      <w:r w:rsidRPr="00010738">
        <w:rPr>
          <w:rFonts w:ascii="Times New Roman" w:hAnsi="Times New Roman" w:cs="Times New Roman"/>
          <w:sz w:val="28"/>
          <w:szCs w:val="28"/>
        </w:rPr>
        <w:t xml:space="preserve"> підприємства, установи та організації.</w:t>
      </w:r>
    </w:p>
    <w:p w:rsidR="00D30F48" w:rsidRPr="00010738" w:rsidRDefault="00D30F48" w:rsidP="0002687B">
      <w:pPr>
        <w:numPr>
          <w:ilvl w:val="0"/>
          <w:numId w:val="8"/>
        </w:numPr>
        <w:shd w:val="clear" w:color="auto" w:fill="FFFFFF"/>
        <w:tabs>
          <w:tab w:val="left" w:pos="1142"/>
        </w:tabs>
        <w:ind w:right="-207" w:firstLine="71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>Основними завданнями комісії є:</w:t>
      </w:r>
    </w:p>
    <w:p w:rsidR="00D30F48" w:rsidRPr="00010738" w:rsidRDefault="00D30F48" w:rsidP="0002687B">
      <w:pPr>
        <w:shd w:val="clear" w:color="auto" w:fill="FFFFFF"/>
        <w:tabs>
          <w:tab w:val="left" w:pos="1142"/>
          <w:tab w:val="left" w:pos="9053"/>
        </w:tabs>
        <w:ind w:right="-207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2.1.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Організація виконання плану заходів щодо ліквідації наслідків надзвичайних ситуацій техногенного та природного характеру.</w:t>
      </w:r>
    </w:p>
    <w:p w:rsidR="00D30F48" w:rsidRPr="00010738" w:rsidRDefault="00D30F48" w:rsidP="0002687B">
      <w:pPr>
        <w:shd w:val="clear" w:color="auto" w:fill="FFFFFF"/>
        <w:tabs>
          <w:tab w:val="left" w:pos="1276"/>
          <w:tab w:val="left" w:pos="8856"/>
        </w:tabs>
        <w:ind w:right="-207" w:firstLine="69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2.2.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ab/>
        <w:t>Формування плану заходів щодо захисту населення і території від наслідків надзвичайних ситуацій техногенного та природного характеру.</w:t>
      </w:r>
    </w:p>
    <w:p w:rsidR="00D30F48" w:rsidRPr="00010738" w:rsidRDefault="00D30F48" w:rsidP="0002687B">
      <w:pPr>
        <w:shd w:val="clear" w:color="auto" w:fill="FFFFFF"/>
        <w:tabs>
          <w:tab w:val="left" w:pos="1276"/>
          <w:tab w:val="left" w:pos="8856"/>
        </w:tabs>
        <w:ind w:right="-207" w:firstLine="69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2.3.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ab/>
        <w:t>Безпосередня організація та координація діяльності структурних підрозділів місцевих органів виконавчої влади, підприємств, установ та організацій міста, пов'язаної з виконанням плану заходів щодо ліквідації наслідків надзвичайних ситуацій техногенного та природного характеру.</w:t>
      </w:r>
    </w:p>
    <w:p w:rsidR="00D30F48" w:rsidRPr="00010738" w:rsidRDefault="00D30F48" w:rsidP="0002687B">
      <w:pPr>
        <w:shd w:val="clear" w:color="auto" w:fill="FFFFFF"/>
        <w:tabs>
          <w:tab w:val="left" w:pos="1276"/>
          <w:tab w:val="left" w:pos="8856"/>
        </w:tabs>
        <w:ind w:right="-207" w:firstLine="69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2.4.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ab/>
        <w:t>Забезпечення життєдіяльності постраждалого населення.</w:t>
      </w:r>
    </w:p>
    <w:p w:rsidR="00D30F48" w:rsidRPr="00010738" w:rsidRDefault="00D30F48" w:rsidP="0002687B">
      <w:pPr>
        <w:shd w:val="clear" w:color="auto" w:fill="FFFFFF"/>
        <w:tabs>
          <w:tab w:val="left" w:pos="1276"/>
          <w:tab w:val="left" w:pos="8856"/>
        </w:tabs>
        <w:ind w:right="-207" w:firstLine="69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0F48" w:rsidRPr="00010738" w:rsidRDefault="00D30F48" w:rsidP="0002687B">
      <w:pPr>
        <w:shd w:val="clear" w:color="auto" w:fill="FFFFFF"/>
        <w:tabs>
          <w:tab w:val="left" w:pos="1276"/>
        </w:tabs>
        <w:ind w:right="-20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3.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ab/>
        <w:t>Комісія відповідно до покладених на неї завдань:</w:t>
      </w:r>
    </w:p>
    <w:p w:rsidR="00D30F48" w:rsidRPr="00010738" w:rsidRDefault="00D30F48" w:rsidP="0002687B">
      <w:pPr>
        <w:shd w:val="clear" w:color="auto" w:fill="FFFFFF"/>
        <w:tabs>
          <w:tab w:val="left" w:pos="1276"/>
          <w:tab w:val="left" w:pos="8942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 3.1.</w:t>
      </w:r>
      <w:r w:rsidR="00010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>Координує діяльність структурних підрозділів місцевих органів виконавчої влади, органів місцевого самоврядування, підприємств, установ та організацій міста, пов'язану з виконанням комплексу робіт з ліквідації наслідків надзвичайних ситуацій техногенного та природного характеру, забезпечення життєдіяльності постраждалого населення, функціонування об'єктів соціальної, комунально-побутової, промислової та аграрної сфери, проведення відбудовних робіт.</w:t>
      </w:r>
    </w:p>
    <w:p w:rsidR="00D30F48" w:rsidRPr="00010738" w:rsidRDefault="00D30F48" w:rsidP="0002687B">
      <w:pPr>
        <w:shd w:val="clear" w:color="auto" w:fill="FFFFFF"/>
        <w:tabs>
          <w:tab w:val="left" w:pos="1276"/>
          <w:tab w:val="left" w:pos="8942"/>
        </w:tabs>
        <w:ind w:right="-207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3.2. Визначає першочергові заходи щодо проведення рятувальних та інших невідкладних робіт у зоні надзвичайних ситуацій техногенного та природного характеру.</w:t>
      </w:r>
      <w:r w:rsidRPr="0001073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 3.3. Організовує роботу щодо ліквідації надзвичайних ситуацій техногенного та природного характеру та визначає комплекс заходів щодо ліквідації їхніх наслідків.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3.4. Залучає до проведення робіт з ліквідації наслідків надзвичайних ситуацій техногенного та природного характеру, а також відбудовних робіт відповідно аварійно-рятувальні, транспортні, будівельні, медичні та інші формування.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3.5. Вносить до виконавчого комітету міської ради пропозиції стосовно виділення додаткових коштів для здійснення першочергових заходів щодо ліквідації наслідків надзвичайних ситуацій техногенного та природного характеру.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3.6. Вивчає ситуацію, що склалася, та готує інформацію управлінню ДСНС в Чернівецькій області,</w:t>
      </w:r>
      <w:r w:rsidR="000F0F36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керівництву Чернівецької ОДА та виконавчого комітету Чернівецької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про вжиття заходів реагування на надзвичайні ситуації техногенного та природного характеру, причини їх виникнення, хід проведення відновлювальних робіт.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3.7. Організовує роботу, пов'язану з визначенням розміру збитків унаслідок надзвичайних ситуацій техногенного та природного характеру, затверджує відповідні акти.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3.8. Організовує інформування населення про стан справ, наслідки та прогноз розвитку надзвичайних ситуацій техногенного та природного характеру, хід ліквідації їхніх наслідків та правила поведінки.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3.9. Організовує проведення моніторингу стану довкілля на території, що зазнала впливу надзвичайних ситуацій техногенного та природного характеру.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3.10. Аналізує прогноз розвитку надзвичайних ситуацій техногенного та природного характеру.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 3.11. Вносить керівництву міської ради та виконавчого комітету міської ради пропозиції про заохочення осіб, які брали участь у розробленні та здійсненні заходів щодо ліквідації наслідків надзвичайних ситуацій техногенного та природного характеру і проведенні відбудовних робіт.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        3.12.</w:t>
      </w:r>
      <w:r w:rsidRPr="00010738">
        <w:rPr>
          <w:rFonts w:ascii="Times New Roman" w:hAnsi="Times New Roman" w:cs="Times New Roman"/>
          <w:color w:val="000000"/>
          <w:sz w:val="28"/>
          <w:szCs w:val="28"/>
        </w:rPr>
        <w:tab/>
        <w:t>Виконує інші необхідні функції з ліквідації надзвичайних ситуацій техногенного та природного характеру у межах своїх повноважень.</w:t>
      </w:r>
    </w:p>
    <w:p w:rsidR="00D30F48" w:rsidRPr="00010738" w:rsidRDefault="00D30F48" w:rsidP="0002687B">
      <w:pPr>
        <w:shd w:val="clear" w:color="auto" w:fill="FFFFFF"/>
        <w:tabs>
          <w:tab w:val="left" w:pos="1260"/>
        </w:tabs>
        <w:ind w:right="-207"/>
        <w:jc w:val="both"/>
        <w:rPr>
          <w:rFonts w:ascii="Times New Roman" w:hAnsi="Times New Roman" w:cs="Times New Roman"/>
          <w:sz w:val="28"/>
          <w:szCs w:val="28"/>
        </w:rPr>
      </w:pPr>
    </w:p>
    <w:p w:rsidR="00D30F48" w:rsidRPr="00010738" w:rsidRDefault="00D30F48" w:rsidP="0002687B">
      <w:pPr>
        <w:shd w:val="clear" w:color="auto" w:fill="FFFFFF"/>
        <w:tabs>
          <w:tab w:val="left" w:pos="709"/>
          <w:tab w:val="num" w:pos="1418"/>
          <w:tab w:val="left" w:pos="8938"/>
        </w:tabs>
        <w:ind w:right="-20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4. Комісія мас право: </w:t>
      </w:r>
    </w:p>
    <w:p w:rsidR="00D30F48" w:rsidRPr="00010738" w:rsidRDefault="00D30F48" w:rsidP="0002687B">
      <w:pPr>
        <w:shd w:val="clear" w:color="auto" w:fill="FFFFFF"/>
        <w:tabs>
          <w:tab w:val="left" w:pos="709"/>
          <w:tab w:val="num" w:pos="1418"/>
          <w:tab w:val="left" w:pos="8938"/>
        </w:tabs>
        <w:ind w:right="-20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>4.1. Залучати у разі потреби в установленому порядку до роботи комісії працівників структурних підрозділів місцевих органів виконавчої влади, органів місцевого самоврядування, підприємств, установ та організацій міста.</w:t>
      </w:r>
    </w:p>
    <w:p w:rsidR="000F0F36" w:rsidRPr="00010738" w:rsidRDefault="00D30F48" w:rsidP="0002687B">
      <w:pPr>
        <w:shd w:val="clear" w:color="auto" w:fill="FFFFFF"/>
        <w:tabs>
          <w:tab w:val="left" w:pos="709"/>
          <w:tab w:val="num" w:pos="1418"/>
          <w:tab w:val="left" w:pos="8938"/>
        </w:tabs>
        <w:ind w:right="-20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4.2. </w:t>
      </w:r>
      <w:r w:rsidR="000F0F36" w:rsidRPr="00010738">
        <w:rPr>
          <w:rFonts w:ascii="Times New Roman" w:hAnsi="Times New Roman" w:cs="Times New Roman"/>
          <w:color w:val="000000"/>
          <w:sz w:val="28"/>
          <w:szCs w:val="28"/>
        </w:rPr>
        <w:t>Залучати до  проведення  робіт з ліквідації   надзвичайної</w:t>
      </w:r>
      <w:r w:rsidR="00DD429C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F36" w:rsidRPr="00010738">
        <w:rPr>
          <w:rFonts w:ascii="Times New Roman" w:hAnsi="Times New Roman" w:cs="Times New Roman"/>
          <w:color w:val="000000"/>
          <w:sz w:val="28"/>
          <w:szCs w:val="28"/>
        </w:rPr>
        <w:t>ситуації та відбудовних робіт відповідні  аварійно-рятувальні</w:t>
      </w:r>
      <w:r w:rsidR="00DD429C" w:rsidRPr="00010738">
        <w:rPr>
          <w:rFonts w:ascii="Times New Roman" w:hAnsi="Times New Roman" w:cs="Times New Roman"/>
          <w:color w:val="000000"/>
          <w:sz w:val="28"/>
          <w:szCs w:val="28"/>
        </w:rPr>
        <w:t>, транспортні, будівельні, медичні та інші формування.</w:t>
      </w:r>
    </w:p>
    <w:p w:rsidR="00D30F48" w:rsidRPr="002D2E5F" w:rsidRDefault="00DD429C" w:rsidP="0002687B">
      <w:pPr>
        <w:shd w:val="clear" w:color="auto" w:fill="FFFFFF"/>
        <w:tabs>
          <w:tab w:val="left" w:pos="709"/>
          <w:tab w:val="left" w:pos="1260"/>
          <w:tab w:val="left" w:pos="8938"/>
        </w:tabs>
        <w:ind w:right="-20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4.3. </w:t>
      </w:r>
      <w:r w:rsidR="00D30F48" w:rsidRPr="002D2E5F">
        <w:rPr>
          <w:rFonts w:ascii="Times New Roman" w:hAnsi="Times New Roman" w:cs="Times New Roman"/>
          <w:sz w:val="28"/>
          <w:szCs w:val="28"/>
        </w:rPr>
        <w:t xml:space="preserve">Давати </w:t>
      </w:r>
      <w:r w:rsidR="008C1E86" w:rsidRPr="002D2E5F">
        <w:rPr>
          <w:rFonts w:ascii="Times New Roman" w:hAnsi="Times New Roman" w:cs="Times New Roman"/>
          <w:sz w:val="28"/>
          <w:szCs w:val="28"/>
        </w:rPr>
        <w:t xml:space="preserve">відповідні доручення з питань, що належать до її компетенції місцевим </w:t>
      </w:r>
      <w:r w:rsidR="00D30F48" w:rsidRPr="002D2E5F">
        <w:rPr>
          <w:rFonts w:ascii="Times New Roman" w:hAnsi="Times New Roman" w:cs="Times New Roman"/>
          <w:sz w:val="28"/>
          <w:szCs w:val="28"/>
        </w:rPr>
        <w:t xml:space="preserve">структурним підрозділам </w:t>
      </w:r>
      <w:r w:rsidR="000F0F36" w:rsidRPr="002D2E5F">
        <w:rPr>
          <w:rFonts w:ascii="Times New Roman" w:hAnsi="Times New Roman" w:cs="Times New Roman"/>
          <w:sz w:val="28"/>
          <w:szCs w:val="28"/>
        </w:rPr>
        <w:t>центральних органів</w:t>
      </w:r>
      <w:r w:rsidRPr="002D2E5F">
        <w:rPr>
          <w:rFonts w:ascii="Times New Roman" w:hAnsi="Times New Roman" w:cs="Times New Roman"/>
          <w:sz w:val="28"/>
          <w:szCs w:val="28"/>
        </w:rPr>
        <w:t xml:space="preserve"> </w:t>
      </w:r>
      <w:r w:rsidR="000F0F36" w:rsidRPr="002D2E5F">
        <w:rPr>
          <w:rFonts w:ascii="Times New Roman" w:hAnsi="Times New Roman" w:cs="Times New Roman"/>
          <w:sz w:val="28"/>
          <w:szCs w:val="28"/>
        </w:rPr>
        <w:t xml:space="preserve">виконавчої влади, </w:t>
      </w:r>
      <w:r w:rsidR="00D30F48" w:rsidRPr="002D2E5F">
        <w:rPr>
          <w:rFonts w:ascii="Times New Roman" w:hAnsi="Times New Roman" w:cs="Times New Roman"/>
          <w:sz w:val="28"/>
          <w:szCs w:val="28"/>
        </w:rPr>
        <w:t>виконавчих органів міської ради, керівникам підприємств, установ та організацій міста.</w:t>
      </w:r>
      <w:r w:rsidR="00954697" w:rsidRPr="002D2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F48" w:rsidRPr="00010738" w:rsidRDefault="00DD429C" w:rsidP="0002687B">
      <w:pPr>
        <w:shd w:val="clear" w:color="auto" w:fill="FFFFFF"/>
        <w:tabs>
          <w:tab w:val="left" w:pos="709"/>
          <w:tab w:val="num" w:pos="1418"/>
          <w:tab w:val="left" w:pos="8938"/>
        </w:tabs>
        <w:ind w:right="-20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4.4. </w:t>
      </w:r>
      <w:r w:rsidR="00D30F48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Утворювати </w:t>
      </w:r>
      <w:r w:rsidR="00471CE4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робочі групи </w:t>
      </w:r>
      <w:r w:rsidR="00954697" w:rsidRPr="00010738">
        <w:rPr>
          <w:rFonts w:ascii="Times New Roman" w:hAnsi="Times New Roman" w:cs="Times New Roman"/>
          <w:color w:val="000000"/>
          <w:sz w:val="28"/>
          <w:szCs w:val="28"/>
        </w:rPr>
        <w:t>та залуч</w:t>
      </w:r>
      <w:r w:rsidR="005859A2" w:rsidRPr="00010738">
        <w:rPr>
          <w:rFonts w:ascii="Times New Roman" w:hAnsi="Times New Roman" w:cs="Times New Roman"/>
          <w:color w:val="000000"/>
          <w:sz w:val="28"/>
          <w:szCs w:val="28"/>
        </w:rPr>
        <w:t>ати</w:t>
      </w:r>
      <w:r w:rsidR="00954697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788E" w:rsidRPr="00010738">
        <w:rPr>
          <w:rFonts w:ascii="Times New Roman" w:hAnsi="Times New Roman" w:cs="Times New Roman"/>
          <w:color w:val="000000"/>
          <w:sz w:val="28"/>
          <w:szCs w:val="28"/>
        </w:rPr>
        <w:t>до їх складу</w:t>
      </w:r>
      <w:r w:rsidR="00471CE4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відповідних спеціалістів підприємств, установ</w:t>
      </w:r>
      <w:r w:rsidR="0013655F" w:rsidRPr="00010738">
        <w:rPr>
          <w:rFonts w:ascii="Times New Roman" w:hAnsi="Times New Roman" w:cs="Times New Roman"/>
          <w:color w:val="000000"/>
          <w:sz w:val="28"/>
          <w:szCs w:val="28"/>
        </w:rPr>
        <w:t>, закладів</w:t>
      </w:r>
      <w:r w:rsidR="00471CE4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та організацій міста</w:t>
      </w:r>
      <w:r w:rsidR="00085C19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всіх форм власності,</w:t>
      </w:r>
      <w:r w:rsidR="00471CE4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за погодженням з їхніми керівниками</w:t>
      </w:r>
      <w:r w:rsidR="00A8788E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859A2" w:rsidRPr="00010738">
        <w:rPr>
          <w:rFonts w:ascii="Times New Roman" w:hAnsi="Times New Roman" w:cs="Times New Roman"/>
          <w:color w:val="000000"/>
          <w:sz w:val="28"/>
          <w:szCs w:val="28"/>
        </w:rPr>
        <w:t>для опрацювання окремих питань, що належать до компетенції</w:t>
      </w:r>
      <w:r w:rsidR="001167EC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655F" w:rsidRPr="00010738">
        <w:rPr>
          <w:rFonts w:ascii="Times New Roman" w:hAnsi="Times New Roman" w:cs="Times New Roman"/>
          <w:sz w:val="28"/>
          <w:szCs w:val="28"/>
        </w:rPr>
        <w:t>к</w:t>
      </w:r>
      <w:r w:rsidR="001167EC" w:rsidRPr="00010738">
        <w:rPr>
          <w:rFonts w:ascii="Times New Roman" w:hAnsi="Times New Roman" w:cs="Times New Roman"/>
          <w:sz w:val="28"/>
          <w:szCs w:val="28"/>
        </w:rPr>
        <w:t>омісії</w:t>
      </w:r>
      <w:r w:rsidR="00A8788E" w:rsidRPr="00010738">
        <w:rPr>
          <w:rFonts w:ascii="Times New Roman" w:hAnsi="Times New Roman" w:cs="Times New Roman"/>
          <w:sz w:val="28"/>
          <w:szCs w:val="28"/>
        </w:rPr>
        <w:t>.</w:t>
      </w:r>
      <w:r w:rsidR="001167EC" w:rsidRPr="00010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482" w:rsidRPr="00010738" w:rsidRDefault="00FC0482" w:rsidP="0002687B">
      <w:pPr>
        <w:ind w:right="-207"/>
        <w:rPr>
          <w:rFonts w:ascii="Times New Roman" w:hAnsi="Times New Roman" w:cs="Times New Roman"/>
          <w:b/>
          <w:sz w:val="28"/>
          <w:szCs w:val="28"/>
        </w:rPr>
      </w:pPr>
    </w:p>
    <w:p w:rsidR="00FC0482" w:rsidRPr="00010738" w:rsidRDefault="00FC0482" w:rsidP="0002687B">
      <w:pPr>
        <w:ind w:right="-207"/>
        <w:rPr>
          <w:rFonts w:ascii="Times New Roman" w:hAnsi="Times New Roman" w:cs="Times New Roman"/>
          <w:b/>
          <w:sz w:val="28"/>
          <w:szCs w:val="28"/>
        </w:rPr>
      </w:pPr>
    </w:p>
    <w:p w:rsidR="00FC0482" w:rsidRPr="00010738" w:rsidRDefault="00FC0482" w:rsidP="0002687B">
      <w:pPr>
        <w:ind w:right="-207"/>
        <w:rPr>
          <w:rFonts w:ascii="Times New Roman" w:hAnsi="Times New Roman" w:cs="Times New Roman"/>
          <w:b/>
          <w:sz w:val="28"/>
          <w:szCs w:val="28"/>
        </w:rPr>
      </w:pPr>
    </w:p>
    <w:p w:rsidR="00FC0482" w:rsidRPr="0080511D" w:rsidRDefault="0080511D" w:rsidP="00FC0482">
      <w:pPr>
        <w:ind w:left="120" w:hanging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11D">
        <w:rPr>
          <w:rFonts w:ascii="Times New Roman" w:hAnsi="Times New Roman" w:cs="Times New Roman"/>
          <w:b/>
          <w:sz w:val="28"/>
          <w:szCs w:val="28"/>
        </w:rPr>
        <w:t>Чернівецький міський голова                                                      О. Каспрук</w:t>
      </w:r>
      <w:r w:rsidR="00FC0482" w:rsidRPr="0080511D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86055" w:rsidRPr="0080511D" w:rsidRDefault="00986055" w:rsidP="007D06C1">
      <w:pPr>
        <w:rPr>
          <w:rFonts w:ascii="Times New Roman" w:hAnsi="Times New Roman" w:cs="Times New Roman"/>
          <w:b/>
          <w:sz w:val="28"/>
          <w:szCs w:val="28"/>
        </w:rPr>
      </w:pPr>
    </w:p>
    <w:sectPr w:rsidR="00986055" w:rsidRPr="0080511D" w:rsidSect="00AC23F0">
      <w:headerReference w:type="even" r:id="rId7"/>
      <w:headerReference w:type="default" r:id="rId8"/>
      <w:pgSz w:w="11906" w:h="16838"/>
      <w:pgMar w:top="53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2E4" w:rsidRDefault="00C572E4">
      <w:r>
        <w:separator/>
      </w:r>
    </w:p>
  </w:endnote>
  <w:endnote w:type="continuationSeparator" w:id="0">
    <w:p w:rsidR="00C572E4" w:rsidRDefault="00C5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2E4" w:rsidRDefault="00C572E4">
      <w:r>
        <w:separator/>
      </w:r>
    </w:p>
  </w:footnote>
  <w:footnote w:type="continuationSeparator" w:id="0">
    <w:p w:rsidR="00C572E4" w:rsidRDefault="00C57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739" w:rsidRDefault="00A06739" w:rsidP="003030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6739" w:rsidRDefault="00A067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739" w:rsidRPr="00C450A1" w:rsidRDefault="00A06739" w:rsidP="00C450A1">
    <w:pPr>
      <w:pStyle w:val="a6"/>
      <w:framePr w:h="248" w:hRule="exact" w:wrap="around" w:vAnchor="text" w:hAnchor="margin" w:xAlign="center" w:y="-283"/>
      <w:rPr>
        <w:rStyle w:val="a7"/>
        <w:rFonts w:ascii="Times New Roman" w:hAnsi="Times New Roman" w:cs="Times New Roman"/>
        <w:sz w:val="24"/>
        <w:szCs w:val="24"/>
      </w:rPr>
    </w:pPr>
    <w:r w:rsidRPr="00C450A1">
      <w:rPr>
        <w:rStyle w:val="a7"/>
        <w:rFonts w:ascii="Times New Roman" w:hAnsi="Times New Roman" w:cs="Times New Roman"/>
        <w:sz w:val="24"/>
        <w:szCs w:val="24"/>
      </w:rPr>
      <w:fldChar w:fldCharType="begin"/>
    </w:r>
    <w:r w:rsidRPr="00C450A1">
      <w:rPr>
        <w:rStyle w:val="a7"/>
        <w:rFonts w:ascii="Times New Roman" w:hAnsi="Times New Roman" w:cs="Times New Roman"/>
        <w:sz w:val="24"/>
        <w:szCs w:val="24"/>
      </w:rPr>
      <w:instrText xml:space="preserve">PAGE  </w:instrText>
    </w:r>
    <w:r w:rsidRPr="00C450A1">
      <w:rPr>
        <w:rStyle w:val="a7"/>
        <w:rFonts w:ascii="Times New Roman" w:hAnsi="Times New Roman" w:cs="Times New Roman"/>
        <w:sz w:val="24"/>
        <w:szCs w:val="24"/>
      </w:rPr>
      <w:fldChar w:fldCharType="separate"/>
    </w:r>
    <w:r w:rsidR="00F57E39">
      <w:rPr>
        <w:rStyle w:val="a7"/>
        <w:rFonts w:ascii="Times New Roman" w:hAnsi="Times New Roman" w:cs="Times New Roman"/>
        <w:noProof/>
        <w:sz w:val="24"/>
        <w:szCs w:val="24"/>
      </w:rPr>
      <w:t>2</w:t>
    </w:r>
    <w:r w:rsidRPr="00C450A1">
      <w:rPr>
        <w:rStyle w:val="a7"/>
        <w:rFonts w:ascii="Times New Roman" w:hAnsi="Times New Roman" w:cs="Times New Roman"/>
        <w:sz w:val="24"/>
        <w:szCs w:val="24"/>
      </w:rPr>
      <w:fldChar w:fldCharType="end"/>
    </w:r>
  </w:p>
  <w:p w:rsidR="00A06739" w:rsidRDefault="00A0673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31F8"/>
    <w:multiLevelType w:val="hybridMultilevel"/>
    <w:tmpl w:val="493267DC"/>
    <w:lvl w:ilvl="0" w:tplc="23B2CD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2682C12"/>
    <w:multiLevelType w:val="multilevel"/>
    <w:tmpl w:val="C97AE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B4186E"/>
    <w:multiLevelType w:val="multilevel"/>
    <w:tmpl w:val="E6B2F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AE1987"/>
    <w:multiLevelType w:val="multilevel"/>
    <w:tmpl w:val="EB4C63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A36122"/>
    <w:multiLevelType w:val="multilevel"/>
    <w:tmpl w:val="380E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7F678B"/>
    <w:multiLevelType w:val="multilevel"/>
    <w:tmpl w:val="FEDA7B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F6219"/>
    <w:multiLevelType w:val="multilevel"/>
    <w:tmpl w:val="38A2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5B4EC4"/>
    <w:multiLevelType w:val="singleLevel"/>
    <w:tmpl w:val="DFFEC09E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64"/>
    <w:rsid w:val="00010738"/>
    <w:rsid w:val="0002687B"/>
    <w:rsid w:val="00043F37"/>
    <w:rsid w:val="000554AE"/>
    <w:rsid w:val="00085C19"/>
    <w:rsid w:val="00085FE7"/>
    <w:rsid w:val="000A7A90"/>
    <w:rsid w:val="000F0F36"/>
    <w:rsid w:val="0011380D"/>
    <w:rsid w:val="001167EC"/>
    <w:rsid w:val="0013655F"/>
    <w:rsid w:val="001411AC"/>
    <w:rsid w:val="00141FF8"/>
    <w:rsid w:val="00145933"/>
    <w:rsid w:val="00151FF2"/>
    <w:rsid w:val="00176E05"/>
    <w:rsid w:val="001A03C1"/>
    <w:rsid w:val="001E2911"/>
    <w:rsid w:val="001F41D4"/>
    <w:rsid w:val="001F4F6C"/>
    <w:rsid w:val="001F7240"/>
    <w:rsid w:val="00221E75"/>
    <w:rsid w:val="00223F00"/>
    <w:rsid w:val="00224DFF"/>
    <w:rsid w:val="00274C58"/>
    <w:rsid w:val="002D2E5F"/>
    <w:rsid w:val="002F01C5"/>
    <w:rsid w:val="002F5617"/>
    <w:rsid w:val="002F7167"/>
    <w:rsid w:val="003030AB"/>
    <w:rsid w:val="003215FD"/>
    <w:rsid w:val="00364491"/>
    <w:rsid w:val="003A1AFB"/>
    <w:rsid w:val="003D78D6"/>
    <w:rsid w:val="00403A6A"/>
    <w:rsid w:val="00414D43"/>
    <w:rsid w:val="004315EA"/>
    <w:rsid w:val="00471CE4"/>
    <w:rsid w:val="004A23DA"/>
    <w:rsid w:val="004D6C4C"/>
    <w:rsid w:val="004E0A67"/>
    <w:rsid w:val="004E3C3C"/>
    <w:rsid w:val="004F0470"/>
    <w:rsid w:val="00530D54"/>
    <w:rsid w:val="00542A35"/>
    <w:rsid w:val="005859A2"/>
    <w:rsid w:val="005911D3"/>
    <w:rsid w:val="005D5F17"/>
    <w:rsid w:val="005F26FE"/>
    <w:rsid w:val="005F2D2F"/>
    <w:rsid w:val="005F3B85"/>
    <w:rsid w:val="005F6F95"/>
    <w:rsid w:val="00644DDA"/>
    <w:rsid w:val="006E401C"/>
    <w:rsid w:val="006F42E5"/>
    <w:rsid w:val="00736BA4"/>
    <w:rsid w:val="007822C2"/>
    <w:rsid w:val="00786C41"/>
    <w:rsid w:val="007A7D91"/>
    <w:rsid w:val="007D06C1"/>
    <w:rsid w:val="00800501"/>
    <w:rsid w:val="0080511D"/>
    <w:rsid w:val="00830C79"/>
    <w:rsid w:val="00844FA5"/>
    <w:rsid w:val="00855ACA"/>
    <w:rsid w:val="00880698"/>
    <w:rsid w:val="008C1E86"/>
    <w:rsid w:val="00911200"/>
    <w:rsid w:val="00941BAE"/>
    <w:rsid w:val="0094609C"/>
    <w:rsid w:val="00954697"/>
    <w:rsid w:val="009755B3"/>
    <w:rsid w:val="00986055"/>
    <w:rsid w:val="00991817"/>
    <w:rsid w:val="009A03FF"/>
    <w:rsid w:val="009C25F4"/>
    <w:rsid w:val="00A06739"/>
    <w:rsid w:val="00A12586"/>
    <w:rsid w:val="00A35B4F"/>
    <w:rsid w:val="00A467DE"/>
    <w:rsid w:val="00A8788E"/>
    <w:rsid w:val="00AC23F0"/>
    <w:rsid w:val="00AE42EA"/>
    <w:rsid w:val="00B128D5"/>
    <w:rsid w:val="00B35178"/>
    <w:rsid w:val="00B41B70"/>
    <w:rsid w:val="00B66CFC"/>
    <w:rsid w:val="00B678A7"/>
    <w:rsid w:val="00BE364A"/>
    <w:rsid w:val="00BF4697"/>
    <w:rsid w:val="00C014F0"/>
    <w:rsid w:val="00C15DFC"/>
    <w:rsid w:val="00C34B64"/>
    <w:rsid w:val="00C37A64"/>
    <w:rsid w:val="00C450A1"/>
    <w:rsid w:val="00C460D7"/>
    <w:rsid w:val="00C572E4"/>
    <w:rsid w:val="00D16947"/>
    <w:rsid w:val="00D2769E"/>
    <w:rsid w:val="00D30F48"/>
    <w:rsid w:val="00D36D6C"/>
    <w:rsid w:val="00D656BD"/>
    <w:rsid w:val="00DA180C"/>
    <w:rsid w:val="00DA7A06"/>
    <w:rsid w:val="00DC0BA6"/>
    <w:rsid w:val="00DD429C"/>
    <w:rsid w:val="00DD53A9"/>
    <w:rsid w:val="00DF5891"/>
    <w:rsid w:val="00E523A4"/>
    <w:rsid w:val="00E752D1"/>
    <w:rsid w:val="00E91F69"/>
    <w:rsid w:val="00E97606"/>
    <w:rsid w:val="00EB3584"/>
    <w:rsid w:val="00ED187D"/>
    <w:rsid w:val="00ED6C90"/>
    <w:rsid w:val="00F06205"/>
    <w:rsid w:val="00F40438"/>
    <w:rsid w:val="00F47D7A"/>
    <w:rsid w:val="00F57E39"/>
    <w:rsid w:val="00F808F4"/>
    <w:rsid w:val="00FB102F"/>
    <w:rsid w:val="00FB384E"/>
    <w:rsid w:val="00FC0482"/>
    <w:rsid w:val="00FF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F310D-DD0B-4616-811C-FE96EB1E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48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paragraph" w:styleId="1">
    <w:name w:val="heading 1"/>
    <w:basedOn w:val="a"/>
    <w:next w:val="a"/>
    <w:qFormat/>
    <w:rsid w:val="00D2769E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qFormat/>
    <w:rsid w:val="006E401C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next w:val="a"/>
    <w:qFormat/>
    <w:rsid w:val="00C460D7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221E75"/>
    <w:rPr>
      <w:color w:val="0000FF"/>
      <w:u w:val="single"/>
    </w:rPr>
  </w:style>
  <w:style w:type="character" w:customStyle="1" w:styleId="a4">
    <w:name w:val="Основной текст_"/>
    <w:link w:val="10"/>
    <w:rsid w:val="000A7A90"/>
    <w:rPr>
      <w:sz w:val="27"/>
      <w:szCs w:val="27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4"/>
    <w:rsid w:val="000A7A90"/>
    <w:pPr>
      <w:shd w:val="clear" w:color="auto" w:fill="FFFFFF"/>
      <w:spacing w:before="300" w:line="329" w:lineRule="exact"/>
      <w:jc w:val="both"/>
    </w:pPr>
    <w:rPr>
      <w:sz w:val="27"/>
      <w:szCs w:val="27"/>
      <w:shd w:val="clear" w:color="auto" w:fill="FFFFFF"/>
      <w:lang w:val="ru-RU" w:eastAsia="ru-RU"/>
    </w:rPr>
  </w:style>
  <w:style w:type="paragraph" w:styleId="HTML">
    <w:name w:val="HTML Preformatted"/>
    <w:basedOn w:val="a"/>
    <w:rsid w:val="00DC0B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styleId="a5">
    <w:name w:val="Normal (Web)"/>
    <w:basedOn w:val="a"/>
    <w:rsid w:val="006E401C"/>
    <w:pPr>
      <w:spacing w:before="100" w:beforeAutospacing="1" w:after="100" w:afterAutospacing="1"/>
    </w:pPr>
    <w:rPr>
      <w:lang w:val="ru-RU"/>
    </w:rPr>
  </w:style>
  <w:style w:type="paragraph" w:customStyle="1" w:styleId="tcbmf">
    <w:name w:val="tc bmf"/>
    <w:basedOn w:val="a"/>
    <w:rsid w:val="006E401C"/>
    <w:pPr>
      <w:spacing w:before="100" w:beforeAutospacing="1" w:after="100" w:afterAutospacing="1"/>
    </w:pPr>
    <w:rPr>
      <w:lang w:val="ru-RU"/>
    </w:rPr>
  </w:style>
  <w:style w:type="character" w:customStyle="1" w:styleId="fs4">
    <w:name w:val="fs4"/>
    <w:basedOn w:val="a0"/>
    <w:rsid w:val="006E401C"/>
  </w:style>
  <w:style w:type="paragraph" w:customStyle="1" w:styleId="tjbmf">
    <w:name w:val="tj bmf"/>
    <w:basedOn w:val="a"/>
    <w:rsid w:val="006E401C"/>
    <w:pPr>
      <w:spacing w:before="100" w:beforeAutospacing="1" w:after="100" w:afterAutospacing="1"/>
    </w:pPr>
    <w:rPr>
      <w:lang w:val="ru-RU"/>
    </w:rPr>
  </w:style>
  <w:style w:type="paragraph" w:customStyle="1" w:styleId="utitle">
    <w:name w:val="utitle"/>
    <w:basedOn w:val="a"/>
    <w:rsid w:val="00855ACA"/>
    <w:pPr>
      <w:spacing w:before="100" w:beforeAutospacing="1" w:after="100" w:afterAutospacing="1"/>
    </w:pPr>
    <w:rPr>
      <w:lang w:val="ru-RU"/>
    </w:rPr>
  </w:style>
  <w:style w:type="paragraph" w:customStyle="1" w:styleId="acp">
    <w:name w:val="acp"/>
    <w:basedOn w:val="a"/>
    <w:rsid w:val="00855ACA"/>
    <w:pPr>
      <w:spacing w:before="100" w:beforeAutospacing="1" w:after="100" w:afterAutospacing="1"/>
    </w:pPr>
    <w:rPr>
      <w:lang w:val="ru-RU"/>
    </w:rPr>
  </w:style>
  <w:style w:type="paragraph" w:customStyle="1" w:styleId="rvps17">
    <w:name w:val="rvps17"/>
    <w:basedOn w:val="a"/>
    <w:rsid w:val="003030AB"/>
    <w:pPr>
      <w:spacing w:before="100" w:beforeAutospacing="1" w:after="100" w:afterAutospacing="1"/>
    </w:pPr>
    <w:rPr>
      <w:lang w:val="ru-RU"/>
    </w:rPr>
  </w:style>
  <w:style w:type="character" w:customStyle="1" w:styleId="rvts78">
    <w:name w:val="rvts78"/>
    <w:basedOn w:val="a0"/>
    <w:rsid w:val="003030AB"/>
  </w:style>
  <w:style w:type="paragraph" w:customStyle="1" w:styleId="rvps7">
    <w:name w:val="rvps7"/>
    <w:basedOn w:val="a"/>
    <w:rsid w:val="003030AB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3030AB"/>
  </w:style>
  <w:style w:type="paragraph" w:customStyle="1" w:styleId="rvps12">
    <w:name w:val="rvps12"/>
    <w:basedOn w:val="a"/>
    <w:rsid w:val="003030AB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3030AB"/>
    <w:pPr>
      <w:spacing w:before="100" w:beforeAutospacing="1" w:after="100" w:afterAutospacing="1"/>
    </w:pPr>
    <w:rPr>
      <w:lang w:val="ru-RU"/>
    </w:rPr>
  </w:style>
  <w:style w:type="character" w:customStyle="1" w:styleId="rvts46">
    <w:name w:val="rvts46"/>
    <w:basedOn w:val="a0"/>
    <w:rsid w:val="003030AB"/>
  </w:style>
  <w:style w:type="character" w:customStyle="1" w:styleId="rvts9">
    <w:name w:val="rvts9"/>
    <w:basedOn w:val="a0"/>
    <w:rsid w:val="003030AB"/>
  </w:style>
  <w:style w:type="paragraph" w:customStyle="1" w:styleId="rvps4">
    <w:name w:val="rvps4"/>
    <w:basedOn w:val="a"/>
    <w:rsid w:val="003030AB"/>
    <w:pPr>
      <w:spacing w:before="100" w:beforeAutospacing="1" w:after="100" w:afterAutospacing="1"/>
    </w:pPr>
    <w:rPr>
      <w:lang w:val="ru-RU"/>
    </w:rPr>
  </w:style>
  <w:style w:type="character" w:customStyle="1" w:styleId="rvts44">
    <w:name w:val="rvts44"/>
    <w:basedOn w:val="a0"/>
    <w:rsid w:val="003030AB"/>
  </w:style>
  <w:style w:type="paragraph" w:customStyle="1" w:styleId="rvps15">
    <w:name w:val="rvps15"/>
    <w:basedOn w:val="a"/>
    <w:rsid w:val="003030AB"/>
    <w:pPr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rsid w:val="003030A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030AB"/>
  </w:style>
  <w:style w:type="paragraph" w:customStyle="1" w:styleId="11">
    <w:name w:val=" Знак1"/>
    <w:basedOn w:val="a"/>
    <w:rsid w:val="003030AB"/>
    <w:rPr>
      <w:rFonts w:ascii="Verdana" w:hAnsi="Verdana"/>
      <w:lang w:val="en-US" w:eastAsia="en-US"/>
    </w:rPr>
  </w:style>
  <w:style w:type="character" w:customStyle="1" w:styleId="headerl">
    <w:name w:val="header_l"/>
    <w:basedOn w:val="a0"/>
    <w:rsid w:val="00986055"/>
  </w:style>
  <w:style w:type="character" w:styleId="a8">
    <w:name w:val="Strong"/>
    <w:qFormat/>
    <w:rsid w:val="00986055"/>
    <w:rPr>
      <w:b/>
      <w:bCs/>
    </w:rPr>
  </w:style>
  <w:style w:type="character" w:customStyle="1" w:styleId="owning-time">
    <w:name w:val="owning-time"/>
    <w:basedOn w:val="a0"/>
    <w:rsid w:val="00986055"/>
  </w:style>
  <w:style w:type="character" w:styleId="HTML0">
    <w:name w:val="HTML Keyboard"/>
    <w:rsid w:val="005F6F95"/>
    <w:rPr>
      <w:rFonts w:ascii="Courier New" w:eastAsia="Times New Roman" w:hAnsi="Courier New" w:cs="Courier New"/>
      <w:sz w:val="20"/>
      <w:szCs w:val="20"/>
    </w:rPr>
  </w:style>
  <w:style w:type="paragraph" w:styleId="a9">
    <w:name w:val="footer"/>
    <w:basedOn w:val="a"/>
    <w:link w:val="aa"/>
    <w:rsid w:val="00C450A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C450A1"/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14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0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1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13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0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3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Телевізор "Самсунг", в/двійка, 37см, б/в, 600 грн</vt:lpstr>
    </vt:vector>
  </TitlesOfParts>
  <Company>DreamLair</Company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Телевізор "Самсунг", в/двійка, 37см, б/в, 600 грн</dc:title>
  <dc:subject/>
  <dc:creator>Loner-XP</dc:creator>
  <cp:keywords/>
  <dc:description/>
  <cp:lastModifiedBy>Kompvid2</cp:lastModifiedBy>
  <cp:revision>2</cp:revision>
  <cp:lastPrinted>2012-09-23T15:05:00Z</cp:lastPrinted>
  <dcterms:created xsi:type="dcterms:W3CDTF">2017-12-01T12:31:00Z</dcterms:created>
  <dcterms:modified xsi:type="dcterms:W3CDTF">2017-12-01T12:31:00Z</dcterms:modified>
</cp:coreProperties>
</file>