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4B" w:rsidRPr="00B735B9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ind w:left="360"/>
        <w:rPr>
          <w:b/>
          <w:color w:val="000000"/>
          <w:sz w:val="28"/>
          <w:szCs w:val="28"/>
          <w:lang w:val="en-US"/>
        </w:rPr>
      </w:pPr>
    </w:p>
    <w:p w:rsidR="0086794B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</w:t>
      </w:r>
    </w:p>
    <w:p w:rsidR="0086794B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color w:val="000000"/>
          <w:sz w:val="28"/>
          <w:szCs w:val="28"/>
          <w:lang w:val="uk-UA"/>
        </w:rPr>
      </w:pPr>
    </w:p>
    <w:p w:rsidR="0086794B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color w:val="000000"/>
          <w:sz w:val="28"/>
          <w:szCs w:val="28"/>
          <w:lang w:val="uk-UA"/>
        </w:rPr>
      </w:pPr>
    </w:p>
    <w:p w:rsidR="0086794B" w:rsidRPr="00BF0826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</w:t>
      </w:r>
      <w:r w:rsidRPr="00BF0826">
        <w:rPr>
          <w:b/>
          <w:color w:val="000000"/>
          <w:sz w:val="28"/>
          <w:szCs w:val="28"/>
          <w:lang w:val="uk-UA"/>
        </w:rPr>
        <w:t xml:space="preserve">Додаток 4                                  </w:t>
      </w:r>
    </w:p>
    <w:p w:rsidR="0086794B" w:rsidRPr="00E13B2B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right"/>
        <w:rPr>
          <w:b/>
          <w:color w:val="000000"/>
          <w:sz w:val="28"/>
          <w:szCs w:val="28"/>
          <w:lang w:val="uk-UA"/>
        </w:rPr>
      </w:pPr>
      <w:r w:rsidRPr="00E13B2B">
        <w:rPr>
          <w:b/>
          <w:color w:val="000000"/>
          <w:sz w:val="28"/>
          <w:szCs w:val="28"/>
          <w:lang w:val="uk-UA"/>
        </w:rPr>
        <w:t xml:space="preserve">                                      до розпорядження міського голови</w:t>
      </w:r>
    </w:p>
    <w:p w:rsidR="0086794B" w:rsidRPr="00E13B2B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rPr>
          <w:b/>
          <w:color w:val="000000"/>
          <w:sz w:val="28"/>
          <w:szCs w:val="28"/>
          <w:lang w:val="uk-UA"/>
        </w:rPr>
      </w:pPr>
      <w:r w:rsidRPr="00E13B2B">
        <w:rPr>
          <w:b/>
          <w:color w:val="000000"/>
          <w:sz w:val="28"/>
          <w:szCs w:val="28"/>
          <w:lang w:val="uk-UA"/>
        </w:rPr>
        <w:t xml:space="preserve">                                                 _______ 2017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E13B2B">
        <w:rPr>
          <w:b/>
          <w:color w:val="000000"/>
          <w:sz w:val="28"/>
          <w:szCs w:val="28"/>
          <w:lang w:val="uk-UA"/>
        </w:rPr>
        <w:t>№_____</w:t>
      </w:r>
    </w:p>
    <w:p w:rsidR="0086794B" w:rsidRPr="00A71017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uk-UA"/>
        </w:rPr>
      </w:pPr>
      <w:r w:rsidRPr="00A71017">
        <w:rPr>
          <w:color w:val="000000"/>
          <w:sz w:val="28"/>
          <w:szCs w:val="28"/>
          <w:lang w:val="uk-UA"/>
        </w:rPr>
        <w:t> </w:t>
      </w:r>
    </w:p>
    <w:p w:rsidR="0086794B" w:rsidRPr="00A71017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A71017">
        <w:rPr>
          <w:b/>
          <w:color w:val="000000"/>
          <w:sz w:val="28"/>
          <w:szCs w:val="28"/>
          <w:lang w:val="uk-UA"/>
        </w:rPr>
        <w:t>Посадовий керівний  склад</w:t>
      </w:r>
    </w:p>
    <w:p w:rsidR="0086794B" w:rsidRPr="00A71017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jc w:val="center"/>
        <w:rPr>
          <w:color w:val="000000"/>
          <w:sz w:val="28"/>
          <w:szCs w:val="28"/>
          <w:lang w:val="uk-UA"/>
        </w:rPr>
      </w:pPr>
      <w:r w:rsidRPr="00A71017">
        <w:rPr>
          <w:b/>
          <w:color w:val="000000"/>
          <w:sz w:val="28"/>
          <w:szCs w:val="28"/>
          <w:lang w:val="uk-UA"/>
        </w:rPr>
        <w:t xml:space="preserve"> територіального  формування  цивільного захисту міста</w:t>
      </w:r>
      <w:r w:rsidRPr="00A71017">
        <w:rPr>
          <w:color w:val="000000"/>
          <w:sz w:val="28"/>
          <w:szCs w:val="28"/>
          <w:lang w:val="uk-UA"/>
        </w:rPr>
        <w:t>.</w:t>
      </w:r>
    </w:p>
    <w:p w:rsidR="0086794B" w:rsidRPr="00A71017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rPr>
          <w:color w:val="000000"/>
          <w:sz w:val="28"/>
          <w:szCs w:val="28"/>
          <w:lang w:val="uk-UA"/>
        </w:rPr>
      </w:pPr>
      <w:r w:rsidRPr="00A71017">
        <w:rPr>
          <w:color w:val="000000"/>
          <w:sz w:val="28"/>
          <w:szCs w:val="28"/>
          <w:lang w:val="uk-UA"/>
        </w:rPr>
        <w:t> </w:t>
      </w:r>
    </w:p>
    <w:tbl>
      <w:tblPr>
        <w:tblW w:w="9720" w:type="dxa"/>
        <w:tblCellSpacing w:w="0" w:type="dxa"/>
        <w:tblInd w:w="-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95"/>
        <w:gridCol w:w="3705"/>
        <w:gridCol w:w="1620"/>
      </w:tblGrid>
      <w:tr w:rsidR="0086794B" w:rsidRPr="00A71017" w:rsidTr="00D31E82">
        <w:trPr>
          <w:tblCellSpacing w:w="0" w:type="dxa"/>
        </w:trPr>
        <w:tc>
          <w:tcPr>
            <w:tcW w:w="972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jc w:val="center"/>
              <w:rPr>
                <w:rStyle w:val="Strong"/>
                <w:bCs/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rStyle w:val="Strong"/>
                <w:bCs/>
                <w:color w:val="000000"/>
                <w:sz w:val="28"/>
                <w:szCs w:val="28"/>
                <w:lang w:val="uk-UA"/>
              </w:rPr>
              <w:t xml:space="preserve">  Керівник  територіального формування цивільного захисту міста</w:t>
            </w:r>
          </w:p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rStyle w:val="Strong"/>
                <w:bCs/>
                <w:color w:val="000000"/>
                <w:sz w:val="28"/>
                <w:szCs w:val="28"/>
                <w:lang w:val="uk-UA"/>
              </w:rPr>
              <w:t xml:space="preserve">Чернівецький  міський голова    </w:t>
            </w:r>
            <w:r w:rsidRPr="00A71017">
              <w:rPr>
                <w:color w:val="000000"/>
                <w:sz w:val="28"/>
                <w:szCs w:val="28"/>
                <w:lang w:val="uk-UA"/>
              </w:rPr>
              <w:t>52-59-24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972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rStyle w:val="Strong"/>
                <w:bCs/>
                <w:color w:val="000000"/>
                <w:sz w:val="28"/>
                <w:szCs w:val="28"/>
                <w:lang w:val="uk-UA"/>
              </w:rPr>
              <w:t>Заступник  керівника територіального формування цивільного захисту</w:t>
            </w:r>
          </w:p>
        </w:tc>
      </w:tr>
      <w:tr w:rsidR="0086794B" w:rsidRPr="00A71017" w:rsidTr="00182198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Начальник управління з питань надзвичайних ситуацій та цивільного захисту населення Чернівецької міської ради</w:t>
            </w:r>
          </w:p>
        </w:tc>
        <w:tc>
          <w:tcPr>
            <w:tcW w:w="5325" w:type="dxa"/>
            <w:gridSpan w:val="2"/>
            <w:tcBorders>
              <w:top w:val="outset" w:sz="6" w:space="0" w:color="auto"/>
              <w:left w:val="outset" w:sz="6" w:space="0" w:color="auto"/>
              <w:bottom w:val="nil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55-34-20</w:t>
            </w:r>
          </w:p>
          <w:p w:rsidR="0086794B" w:rsidRPr="00A71017" w:rsidRDefault="0086794B" w:rsidP="00D31E82">
            <w:pPr>
              <w:pStyle w:val="NormalWeb"/>
              <w:spacing w:line="25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794B" w:rsidRPr="00A71017" w:rsidTr="00D31E82">
        <w:trPr>
          <w:tblCellSpacing w:w="0" w:type="dxa"/>
        </w:trPr>
        <w:tc>
          <w:tcPr>
            <w:tcW w:w="43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Командир територіального формування цивільного захисту призначається міським головою  на момент створення  </w:t>
            </w:r>
          </w:p>
        </w:tc>
        <w:tc>
          <w:tcPr>
            <w:tcW w:w="532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line="25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Відповідно до спеціалізованого проведення робіт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9720" w:type="dxa"/>
            <w:gridSpan w:val="3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rStyle w:val="Strong"/>
                <w:bCs/>
                <w:color w:val="000000"/>
                <w:sz w:val="28"/>
                <w:szCs w:val="28"/>
                <w:lang w:val="uk-UA"/>
              </w:rPr>
              <w:t>Члени керівної ланки територіального  формування  цивільного захисту: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Директор КП «Чернівці міськ ШЕП»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57-24-36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Директор </w:t>
            </w:r>
            <w:r w:rsidRPr="00A71017">
              <w:rPr>
                <w:sz w:val="28"/>
                <w:szCs w:val="28"/>
              </w:rPr>
              <w:t>КП «Чернівецьке тролейбусне управління»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3-32-28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Директор КП «Чернівціводоканал»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54-46-01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Директор КП «Чернівцітеплокомуненерго»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54-11-35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Директор КП «Міжнародний аеропорт «Чернівці»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4-15-30</w:t>
            </w:r>
          </w:p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Директор КП «Міськсвітло»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7-45-80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71017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</w:rPr>
              <w:t>Чернівецький міський комунально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Pr="00A71017">
              <w:rPr>
                <w:sz w:val="28"/>
                <w:szCs w:val="28"/>
              </w:rPr>
              <w:t>виробничий трест зеленого господарства та протизсувних  робіт</w:t>
            </w:r>
            <w:r w:rsidRPr="00A71017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54-07-20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Начальник КП «Аварійно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-</w:t>
            </w: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 диспетчерська служба «0-80»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4-67-55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sz w:val="28"/>
                <w:szCs w:val="28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Голова правління </w:t>
            </w:r>
            <w:r w:rsidRPr="00A71017">
              <w:rPr>
                <w:sz w:val="28"/>
                <w:szCs w:val="28"/>
              </w:rPr>
              <w:t>ПАТ «Чернівцігаз»</w:t>
            </w:r>
          </w:p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54-90-04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sz w:val="28"/>
                <w:szCs w:val="28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Голова правління </w:t>
            </w:r>
            <w:r w:rsidRPr="00A71017">
              <w:rPr>
                <w:sz w:val="28"/>
                <w:szCs w:val="28"/>
              </w:rPr>
              <w:t>ПАТ  ЕК «Чернівціобленерго»</w:t>
            </w:r>
          </w:p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58-49-52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Голова правління </w:t>
            </w:r>
            <w:r w:rsidRPr="00A71017">
              <w:rPr>
                <w:bCs/>
                <w:sz w:val="28"/>
                <w:szCs w:val="28"/>
                <w:lang w:val="uk-UA"/>
              </w:rPr>
              <w:t>ЧФ ПАТ «Укртелеком»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55-27-90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bCs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Ректор </w:t>
            </w:r>
            <w:r w:rsidRPr="00A71017">
              <w:rPr>
                <w:bCs/>
                <w:sz w:val="28"/>
                <w:szCs w:val="28"/>
                <w:lang w:val="uk-UA"/>
              </w:rPr>
              <w:t>Чернівецьк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Pr="00A71017">
              <w:rPr>
                <w:bCs/>
                <w:sz w:val="28"/>
                <w:szCs w:val="28"/>
                <w:lang w:val="uk-UA"/>
              </w:rPr>
              <w:t xml:space="preserve"> національн</w:t>
            </w:r>
            <w:r>
              <w:rPr>
                <w:bCs/>
                <w:sz w:val="28"/>
                <w:szCs w:val="28"/>
                <w:lang w:val="uk-UA"/>
              </w:rPr>
              <w:t>ного</w:t>
            </w:r>
            <w:r w:rsidRPr="00A71017">
              <w:rPr>
                <w:bCs/>
                <w:sz w:val="28"/>
                <w:szCs w:val="28"/>
                <w:lang w:val="uk-UA"/>
              </w:rPr>
              <w:t xml:space="preserve"> університет</w:t>
            </w:r>
            <w:r>
              <w:rPr>
                <w:bCs/>
                <w:sz w:val="28"/>
                <w:szCs w:val="28"/>
                <w:lang w:val="uk-UA"/>
              </w:rPr>
              <w:t>у</w:t>
            </w:r>
          </w:p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bCs/>
                <w:sz w:val="28"/>
                <w:szCs w:val="28"/>
                <w:lang w:val="uk-UA"/>
              </w:rPr>
              <w:t xml:space="preserve"> ім. Ю.Федьковича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58-48-10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 xml:space="preserve">Ректор </w:t>
            </w:r>
            <w:r w:rsidRPr="00A71017">
              <w:rPr>
                <w:bCs/>
                <w:sz w:val="28"/>
                <w:szCs w:val="28"/>
                <w:lang w:val="uk-UA"/>
              </w:rPr>
              <w:t>Буковинськ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Pr="00A71017">
              <w:rPr>
                <w:bCs/>
                <w:sz w:val="28"/>
                <w:szCs w:val="28"/>
                <w:lang w:val="uk-UA"/>
              </w:rPr>
              <w:t xml:space="preserve"> державн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Pr="00A71017">
              <w:rPr>
                <w:bCs/>
                <w:sz w:val="28"/>
                <w:szCs w:val="28"/>
                <w:lang w:val="uk-UA"/>
              </w:rPr>
              <w:t xml:space="preserve"> медичн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Pr="00A71017">
              <w:rPr>
                <w:bCs/>
                <w:sz w:val="28"/>
                <w:szCs w:val="28"/>
                <w:lang w:val="uk-UA"/>
              </w:rPr>
              <w:t xml:space="preserve"> університет</w:t>
            </w:r>
            <w:r>
              <w:rPr>
                <w:bCs/>
                <w:sz w:val="28"/>
                <w:szCs w:val="28"/>
                <w:lang w:val="uk-UA"/>
              </w:rPr>
              <w:t>у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55-37-54</w:t>
            </w:r>
          </w:p>
        </w:tc>
      </w:tr>
      <w:tr w:rsidR="0086794B" w:rsidRPr="00A71017" w:rsidTr="00D31E82">
        <w:trPr>
          <w:tblCellSpacing w:w="0" w:type="dxa"/>
        </w:trPr>
        <w:tc>
          <w:tcPr>
            <w:tcW w:w="81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Генеральний директор ТДВ ПМК-76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86794B" w:rsidRPr="00A71017" w:rsidRDefault="0086794B" w:rsidP="00D31E82">
            <w:pPr>
              <w:pStyle w:val="NormalWeb"/>
              <w:spacing w:before="0" w:beforeAutospacing="0" w:after="0" w:afterAutospacing="0" w:line="252" w:lineRule="atLeast"/>
              <w:rPr>
                <w:color w:val="000000"/>
                <w:sz w:val="28"/>
                <w:szCs w:val="28"/>
                <w:lang w:val="uk-UA"/>
              </w:rPr>
            </w:pPr>
            <w:r w:rsidRPr="00A71017">
              <w:rPr>
                <w:color w:val="000000"/>
                <w:sz w:val="28"/>
                <w:szCs w:val="28"/>
                <w:lang w:val="uk-UA"/>
              </w:rPr>
              <w:t>54-13-47</w:t>
            </w:r>
          </w:p>
        </w:tc>
      </w:tr>
    </w:tbl>
    <w:p w:rsidR="0086794B" w:rsidRPr="00A71017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ind w:left="360"/>
        <w:outlineLvl w:val="0"/>
        <w:rPr>
          <w:color w:val="000000"/>
          <w:sz w:val="28"/>
          <w:szCs w:val="28"/>
          <w:lang w:val="uk-UA"/>
        </w:rPr>
      </w:pPr>
    </w:p>
    <w:p w:rsidR="0086794B" w:rsidRPr="00B549DA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ind w:left="360"/>
        <w:outlineLvl w:val="0"/>
        <w:rPr>
          <w:color w:val="000000"/>
          <w:sz w:val="28"/>
          <w:szCs w:val="28"/>
          <w:lang w:val="uk-UA"/>
        </w:rPr>
      </w:pPr>
    </w:p>
    <w:p w:rsidR="0086794B" w:rsidRPr="00A71017" w:rsidRDefault="0086794B" w:rsidP="00746251">
      <w:pPr>
        <w:pStyle w:val="NormalWeb"/>
        <w:shd w:val="clear" w:color="auto" w:fill="FFFFFF"/>
        <w:spacing w:before="0" w:beforeAutospacing="0" w:after="0" w:afterAutospacing="0" w:line="252" w:lineRule="atLeast"/>
        <w:ind w:left="-426" w:right="-710"/>
        <w:outlineLvl w:val="0"/>
        <w:rPr>
          <w:b/>
          <w:color w:val="000000"/>
          <w:sz w:val="28"/>
          <w:szCs w:val="28"/>
          <w:lang w:val="uk-UA"/>
        </w:rPr>
      </w:pPr>
      <w:r w:rsidRPr="00A71017">
        <w:rPr>
          <w:b/>
          <w:color w:val="000000"/>
          <w:sz w:val="28"/>
          <w:szCs w:val="28"/>
          <w:lang w:val="uk-UA"/>
        </w:rPr>
        <w:t xml:space="preserve">Чернівецький міський голова                        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</w:t>
      </w:r>
      <w:r w:rsidRPr="00A71017">
        <w:rPr>
          <w:b/>
          <w:color w:val="000000"/>
          <w:sz w:val="28"/>
          <w:szCs w:val="28"/>
          <w:lang w:val="uk-UA"/>
        </w:rPr>
        <w:t>О.Каспрук </w:t>
      </w:r>
    </w:p>
    <w:p w:rsidR="0086794B" w:rsidRDefault="0086794B">
      <w:bookmarkStart w:id="0" w:name="_GoBack"/>
      <w:bookmarkEnd w:id="0"/>
    </w:p>
    <w:sectPr w:rsidR="0086794B" w:rsidSect="00746251">
      <w:pgSz w:w="11906" w:h="16838"/>
      <w:pgMar w:top="181" w:right="850" w:bottom="360" w:left="1701" w:header="421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1892"/>
    <w:rsid w:val="00001892"/>
    <w:rsid w:val="000A5805"/>
    <w:rsid w:val="00106AEB"/>
    <w:rsid w:val="00182198"/>
    <w:rsid w:val="00293ACA"/>
    <w:rsid w:val="0057692D"/>
    <w:rsid w:val="0065394D"/>
    <w:rsid w:val="00746251"/>
    <w:rsid w:val="0086794B"/>
    <w:rsid w:val="00893CBE"/>
    <w:rsid w:val="00A71017"/>
    <w:rsid w:val="00B549DA"/>
    <w:rsid w:val="00B735B9"/>
    <w:rsid w:val="00BA4B5D"/>
    <w:rsid w:val="00BF0826"/>
    <w:rsid w:val="00CD4390"/>
    <w:rsid w:val="00D31E82"/>
    <w:rsid w:val="00E1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251"/>
    <w:rPr>
      <w:rFonts w:ascii="Times New Roman" w:eastAsia="Times New Roman" w:hAnsi="Times New Roman"/>
      <w:sz w:val="28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46251"/>
    <w:pPr>
      <w:spacing w:before="100" w:beforeAutospacing="1" w:after="100" w:afterAutospacing="1"/>
    </w:pPr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746251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261</Words>
  <Characters>1489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2017-08-31T13:04:00Z</cp:lastPrinted>
  <dcterms:created xsi:type="dcterms:W3CDTF">2017-08-31T12:02:00Z</dcterms:created>
  <dcterms:modified xsi:type="dcterms:W3CDTF">2017-09-04T07:57:00Z</dcterms:modified>
</cp:coreProperties>
</file>