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BE" w:rsidRPr="00A71549" w:rsidRDefault="003641BE" w:rsidP="003641B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b/>
          <w:bCs/>
          <w:color w:val="000000"/>
          <w:sz w:val="28"/>
          <w:szCs w:val="28"/>
          <w:lang w:eastAsia="uk-UA"/>
        </w:rPr>
        <w:t xml:space="preserve">Додаток </w:t>
      </w:r>
    </w:p>
    <w:p w:rsidR="003641BE" w:rsidRDefault="003641BE" w:rsidP="003641B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 xml:space="preserve">до розпорядження </w:t>
      </w:r>
    </w:p>
    <w:p w:rsidR="003641BE" w:rsidRPr="00A71549" w:rsidRDefault="003641BE" w:rsidP="003641B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міського голови</w:t>
      </w:r>
    </w:p>
    <w:p w:rsidR="003641BE" w:rsidRPr="00FB3032" w:rsidRDefault="00DD730B" w:rsidP="003641BE">
      <w:pPr>
        <w:autoSpaceDE w:val="0"/>
        <w:autoSpaceDN w:val="0"/>
        <w:adjustRightInd w:val="0"/>
        <w:ind w:left="6300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08</w:t>
      </w:r>
      <w:r w:rsidR="003641BE" w:rsidRPr="00A71549">
        <w:rPr>
          <w:b/>
          <w:bCs/>
          <w:color w:val="000000"/>
          <w:sz w:val="28"/>
          <w:szCs w:val="28"/>
          <w:lang w:eastAsia="uk-UA"/>
        </w:rPr>
        <w:t>.</w:t>
      </w:r>
      <w:r w:rsidR="003641BE">
        <w:rPr>
          <w:b/>
          <w:bCs/>
          <w:color w:val="000000"/>
          <w:sz w:val="28"/>
          <w:szCs w:val="28"/>
          <w:lang w:eastAsia="uk-UA"/>
        </w:rPr>
        <w:t>0</w:t>
      </w:r>
      <w:r w:rsidR="002830BC">
        <w:rPr>
          <w:b/>
          <w:bCs/>
          <w:color w:val="000000"/>
          <w:sz w:val="28"/>
          <w:szCs w:val="28"/>
          <w:lang w:eastAsia="uk-UA"/>
        </w:rPr>
        <w:t>9</w:t>
      </w:r>
      <w:r w:rsidR="003641BE" w:rsidRPr="00A71549">
        <w:rPr>
          <w:b/>
          <w:bCs/>
          <w:color w:val="000000"/>
          <w:sz w:val="28"/>
          <w:szCs w:val="28"/>
          <w:lang w:eastAsia="uk-UA"/>
        </w:rPr>
        <w:t>.201</w:t>
      </w:r>
      <w:r w:rsidR="003641BE">
        <w:rPr>
          <w:b/>
          <w:bCs/>
          <w:color w:val="000000"/>
          <w:sz w:val="28"/>
          <w:szCs w:val="28"/>
          <w:lang w:eastAsia="uk-UA"/>
        </w:rPr>
        <w:t>7</w:t>
      </w:r>
      <w:r w:rsidR="003641BE" w:rsidRPr="00A71549">
        <w:rPr>
          <w:b/>
          <w:bCs/>
          <w:color w:val="000000"/>
          <w:sz w:val="28"/>
          <w:szCs w:val="28"/>
          <w:lang w:eastAsia="uk-UA"/>
        </w:rPr>
        <w:t xml:space="preserve"> №</w:t>
      </w:r>
      <w:r>
        <w:rPr>
          <w:b/>
          <w:bCs/>
          <w:color w:val="000000"/>
          <w:sz w:val="28"/>
          <w:szCs w:val="28"/>
          <w:lang w:eastAsia="uk-UA"/>
        </w:rPr>
        <w:t xml:space="preserve"> 431</w:t>
      </w:r>
      <w:r w:rsidR="003641BE">
        <w:rPr>
          <w:b/>
          <w:bCs/>
          <w:color w:val="000000"/>
          <w:sz w:val="28"/>
          <w:szCs w:val="28"/>
          <w:lang w:eastAsia="uk-UA"/>
        </w:rPr>
        <w:t>-р</w:t>
      </w:r>
    </w:p>
    <w:p w:rsidR="003641BE" w:rsidRPr="001E136A" w:rsidRDefault="003641BE" w:rsidP="003641BE">
      <w:pPr>
        <w:autoSpaceDE w:val="0"/>
        <w:autoSpaceDN w:val="0"/>
        <w:adjustRightInd w:val="0"/>
        <w:ind w:left="7080"/>
        <w:jc w:val="both"/>
        <w:rPr>
          <w:b/>
          <w:bCs/>
          <w:color w:val="000000"/>
          <w:sz w:val="16"/>
          <w:szCs w:val="16"/>
          <w:lang w:eastAsia="uk-UA"/>
        </w:rPr>
      </w:pPr>
    </w:p>
    <w:p w:rsidR="003641BE" w:rsidRPr="00A71549" w:rsidRDefault="003641BE" w:rsidP="003641BE">
      <w:pPr>
        <w:autoSpaceDE w:val="0"/>
        <w:autoSpaceDN w:val="0"/>
        <w:adjustRightInd w:val="0"/>
        <w:spacing w:before="120"/>
        <w:ind w:firstLine="709"/>
        <w:jc w:val="center"/>
        <w:rPr>
          <w:b/>
          <w:bCs/>
          <w:color w:val="000000"/>
          <w:sz w:val="28"/>
          <w:szCs w:val="28"/>
          <w:lang w:eastAsia="uk-UA"/>
        </w:rPr>
      </w:pPr>
      <w:r w:rsidRPr="00A71549">
        <w:rPr>
          <w:b/>
          <w:bCs/>
          <w:color w:val="000000"/>
          <w:sz w:val="28"/>
          <w:szCs w:val="28"/>
          <w:lang w:eastAsia="uk-UA"/>
        </w:rPr>
        <w:t>ОБҐРУНТУВАННЯ ЗАУВАЖЕНЬ</w:t>
      </w:r>
    </w:p>
    <w:p w:rsidR="003641BE" w:rsidRPr="00102019" w:rsidRDefault="003641BE" w:rsidP="003641BE">
      <w:pPr>
        <w:ind w:firstLine="709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до </w:t>
      </w:r>
      <w:r w:rsidRPr="008B53CA">
        <w:rPr>
          <w:b/>
          <w:bCs/>
          <w:color w:val="000000"/>
          <w:sz w:val="28"/>
          <w:szCs w:val="28"/>
          <w:lang w:eastAsia="uk-UA"/>
        </w:rPr>
        <w:t>рішення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8B53CA">
        <w:rPr>
          <w:b/>
          <w:bCs/>
          <w:color w:val="000000"/>
          <w:sz w:val="28"/>
          <w:szCs w:val="28"/>
          <w:lang w:eastAsia="uk-UA"/>
        </w:rPr>
        <w:t>міської ради V</w:t>
      </w:r>
      <w:r>
        <w:rPr>
          <w:b/>
          <w:bCs/>
          <w:color w:val="000000"/>
          <w:sz w:val="28"/>
          <w:szCs w:val="28"/>
          <w:lang w:eastAsia="uk-UA"/>
        </w:rPr>
        <w:t>І</w:t>
      </w:r>
      <w:r w:rsidRPr="008B53CA">
        <w:rPr>
          <w:b/>
          <w:bCs/>
          <w:color w:val="000000"/>
          <w:sz w:val="28"/>
          <w:szCs w:val="28"/>
          <w:lang w:eastAsia="uk-UA"/>
        </w:rPr>
        <w:t xml:space="preserve">I скликання  </w:t>
      </w:r>
      <w:r w:rsidRPr="003F49BC">
        <w:rPr>
          <w:b/>
          <w:sz w:val="28"/>
          <w:szCs w:val="28"/>
        </w:rPr>
        <w:t xml:space="preserve">від </w:t>
      </w:r>
      <w:r w:rsidR="00B675D5">
        <w:rPr>
          <w:b/>
          <w:sz w:val="28"/>
          <w:szCs w:val="28"/>
        </w:rPr>
        <w:t>04</w:t>
      </w:r>
      <w:r w:rsidRPr="003F49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 w:rsidR="002830BC">
        <w:rPr>
          <w:b/>
          <w:sz w:val="28"/>
          <w:szCs w:val="28"/>
        </w:rPr>
        <w:t>9</w:t>
      </w:r>
      <w:r w:rsidRPr="003F49BC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7</w:t>
      </w:r>
      <w:r w:rsidRPr="003F49BC">
        <w:rPr>
          <w:b/>
          <w:sz w:val="28"/>
          <w:szCs w:val="28"/>
        </w:rPr>
        <w:t xml:space="preserve"> р.</w:t>
      </w:r>
      <w:r>
        <w:rPr>
          <w:b/>
          <w:sz w:val="28"/>
          <w:szCs w:val="28"/>
        </w:rPr>
        <w:t xml:space="preserve"> №</w:t>
      </w:r>
      <w:r w:rsidR="00B675D5">
        <w:rPr>
          <w:b/>
          <w:sz w:val="28"/>
          <w:szCs w:val="28"/>
        </w:rPr>
        <w:t>845</w:t>
      </w:r>
      <w:r>
        <w:rPr>
          <w:b/>
          <w:sz w:val="28"/>
          <w:szCs w:val="28"/>
        </w:rPr>
        <w:t xml:space="preserve"> </w:t>
      </w:r>
      <w:r w:rsidRPr="003F49BC">
        <w:rPr>
          <w:b/>
          <w:sz w:val="28"/>
          <w:szCs w:val="28"/>
        </w:rPr>
        <w:t>«</w:t>
      </w:r>
      <w:r w:rsidR="00B675D5">
        <w:rPr>
          <w:b/>
          <w:sz w:val="28"/>
          <w:szCs w:val="28"/>
        </w:rPr>
        <w:t>Про внесення змін до 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</w:t>
      </w:r>
    </w:p>
    <w:p w:rsidR="003641BE" w:rsidRPr="003F49BC" w:rsidRDefault="003641BE" w:rsidP="003641BE">
      <w:pPr>
        <w:ind w:firstLine="709"/>
        <w:jc w:val="center"/>
        <w:rPr>
          <w:rStyle w:val="s2"/>
          <w:b/>
          <w:sz w:val="28"/>
          <w:szCs w:val="28"/>
        </w:rPr>
      </w:pPr>
    </w:p>
    <w:p w:rsidR="00B675D5" w:rsidRDefault="003641BE" w:rsidP="00B675D5">
      <w:pPr>
        <w:pStyle w:val="20"/>
        <w:shd w:val="clear" w:color="auto" w:fill="auto"/>
        <w:spacing w:before="0" w:after="60" w:line="317" w:lineRule="exact"/>
        <w:ind w:firstLine="760"/>
      </w:pPr>
      <w:r w:rsidRPr="00B675D5">
        <w:t xml:space="preserve">Рішенням Чернівецької міської ради від </w:t>
      </w:r>
      <w:r w:rsidR="00B675D5" w:rsidRPr="00B675D5">
        <w:t>04</w:t>
      </w:r>
      <w:r w:rsidRPr="00B675D5">
        <w:t>.0</w:t>
      </w:r>
      <w:r w:rsidR="00B675D5" w:rsidRPr="00B675D5">
        <w:t>9</w:t>
      </w:r>
      <w:r w:rsidRPr="00B675D5">
        <w:t>.2017 р. №</w:t>
      </w:r>
      <w:r w:rsidR="00B675D5" w:rsidRPr="00B675D5">
        <w:t>845</w:t>
      </w:r>
      <w:r w:rsidRPr="00B675D5">
        <w:t xml:space="preserve"> </w:t>
      </w:r>
      <w:r w:rsidR="00B675D5" w:rsidRPr="00B675D5">
        <w:t xml:space="preserve">«Про внесення змін до 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 </w:t>
      </w:r>
      <w:r w:rsidR="00B675D5">
        <w:t xml:space="preserve">внесено зміни у пункти </w:t>
      </w:r>
      <w:r w:rsidR="00B675D5">
        <w:rPr>
          <w:rStyle w:val="21"/>
        </w:rPr>
        <w:t xml:space="preserve">1.6, 1.7.1, 3.3.3 </w:t>
      </w:r>
      <w:r w:rsidR="00B675D5">
        <w:t xml:space="preserve">та </w:t>
      </w:r>
      <w:r w:rsidR="00B675D5">
        <w:rPr>
          <w:rStyle w:val="21"/>
        </w:rPr>
        <w:t xml:space="preserve">3.15 </w:t>
      </w:r>
      <w:r w:rsidR="00B675D5">
        <w:t xml:space="preserve">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Чернівців», затвердженого рішенням міської ради </w:t>
      </w:r>
      <w:r w:rsidR="00B675D5">
        <w:rPr>
          <w:lang w:val="en-US" w:bidi="en-US"/>
        </w:rPr>
        <w:t>V</w:t>
      </w:r>
      <w:r w:rsidR="00B675D5" w:rsidRPr="006D3963">
        <w:rPr>
          <w:lang w:bidi="en-US"/>
        </w:rPr>
        <w:t>4</w:t>
      </w:r>
      <w:r w:rsidR="00B675D5">
        <w:rPr>
          <w:lang w:val="en-US" w:bidi="en-US"/>
        </w:rPr>
        <w:t>I</w:t>
      </w:r>
      <w:r w:rsidR="00B675D5" w:rsidRPr="006D3963">
        <w:rPr>
          <w:lang w:bidi="en-US"/>
        </w:rPr>
        <w:t xml:space="preserve"> </w:t>
      </w:r>
      <w:r w:rsidR="00B675D5">
        <w:t>скликання від 04.02.2016 № 95 із змінами від 26.08.2016 №369 та від 01.08.2017 №790, а саме:</w:t>
      </w:r>
    </w:p>
    <w:p w:rsidR="00B675D5" w:rsidRDefault="00B675D5" w:rsidP="00B675D5">
      <w:pPr>
        <w:pStyle w:val="20"/>
        <w:numPr>
          <w:ilvl w:val="0"/>
          <w:numId w:val="1"/>
        </w:numPr>
        <w:shd w:val="clear" w:color="auto" w:fill="auto"/>
        <w:tabs>
          <w:tab w:val="left" w:pos="1347"/>
        </w:tabs>
        <w:spacing w:before="0" w:after="90" w:line="317" w:lineRule="exact"/>
        <w:ind w:firstLine="760"/>
      </w:pPr>
      <w:r>
        <w:t xml:space="preserve">Пункт </w:t>
      </w:r>
      <w:r>
        <w:rPr>
          <w:rStyle w:val="21"/>
        </w:rPr>
        <w:t xml:space="preserve">1.6 </w:t>
      </w:r>
      <w:r>
        <w:t xml:space="preserve">даного Положення викладено у такій редакції: «Розміщення ТС та ЛТМ на території парків, скверів, пляжів, інших місць масового відпочинку громадян відбувається за попереднім погодженням з комунальною установою, що є їх </w:t>
      </w:r>
      <w:proofErr w:type="spellStart"/>
      <w:r>
        <w:t>балансоутримувачем</w:t>
      </w:r>
      <w:proofErr w:type="spellEnd"/>
      <w:r>
        <w:t>, або за рішенням Постійної комісії з питань земельних відносин, архітектури та будівництва міської ради».</w:t>
      </w:r>
    </w:p>
    <w:p w:rsidR="00B675D5" w:rsidRDefault="00B675D5" w:rsidP="00B675D5">
      <w:pPr>
        <w:pStyle w:val="20"/>
        <w:numPr>
          <w:ilvl w:val="0"/>
          <w:numId w:val="1"/>
        </w:numPr>
        <w:shd w:val="clear" w:color="auto" w:fill="auto"/>
        <w:tabs>
          <w:tab w:val="left" w:pos="1347"/>
        </w:tabs>
        <w:spacing w:before="0" w:after="0" w:line="280" w:lineRule="exact"/>
        <w:ind w:firstLine="760"/>
      </w:pPr>
      <w:r>
        <w:t xml:space="preserve">Пункт </w:t>
      </w:r>
      <w:r>
        <w:rPr>
          <w:rStyle w:val="21"/>
        </w:rPr>
        <w:t xml:space="preserve">1.7.1 </w:t>
      </w:r>
      <w:r>
        <w:t>даного Положення викладено у такій редакції:</w:t>
      </w:r>
    </w:p>
    <w:p w:rsidR="00B675D5" w:rsidRDefault="00B675D5" w:rsidP="00B675D5">
      <w:pPr>
        <w:pStyle w:val="20"/>
        <w:shd w:val="clear" w:color="auto" w:fill="auto"/>
        <w:spacing w:before="0" w:after="60" w:line="317" w:lineRule="exact"/>
        <w:ind w:right="140"/>
      </w:pPr>
      <w:r>
        <w:t>«Необхідність проведення конкурсу визначається виконавчим комітетом міської ради за поданням узгоджених пропозицій департаменту економіки міської ради і департаменту містобудівного комплексу та земельних відносин міської ради або за рішенням Постійної комісії з питань земельних відносин, архітектури та будівництва міської ради відповідно до регуляторного акта щодо надання у користування окремих елементів благоустрою комунальної власності для розміщення пересувних тимчасових споруд на конкурсній основі».</w:t>
      </w:r>
    </w:p>
    <w:p w:rsidR="00B675D5" w:rsidRDefault="00B675D5" w:rsidP="00B675D5">
      <w:pPr>
        <w:pStyle w:val="20"/>
        <w:shd w:val="clear" w:color="auto" w:fill="auto"/>
        <w:tabs>
          <w:tab w:val="left" w:pos="1432"/>
        </w:tabs>
        <w:spacing w:before="0" w:after="60" w:line="317" w:lineRule="exact"/>
        <w:ind w:right="140" w:firstLine="851"/>
      </w:pPr>
      <w:r w:rsidRPr="00761728">
        <w:rPr>
          <w:b/>
        </w:rPr>
        <w:t>1.3.</w:t>
      </w:r>
      <w:r>
        <w:rPr>
          <w:b/>
        </w:rPr>
        <w:t xml:space="preserve">  </w:t>
      </w:r>
      <w:r>
        <w:t xml:space="preserve">Пункт </w:t>
      </w:r>
      <w:r>
        <w:rPr>
          <w:rStyle w:val="21"/>
        </w:rPr>
        <w:t xml:space="preserve">3.3.3 </w:t>
      </w:r>
      <w:r>
        <w:t xml:space="preserve">даного Положення викласти у такій редакції: «Лист-погодження </w:t>
      </w:r>
      <w:proofErr w:type="spellStart"/>
      <w:r>
        <w:t>балансоутримувача</w:t>
      </w:r>
      <w:proofErr w:type="spellEnd"/>
      <w:r>
        <w:t xml:space="preserve"> території або рішення Постійної комісії з питань земельних відносин, архітектури та будівництва міської ради (у разі наявності відповідно до пункту 3.15 цього Положення)».</w:t>
      </w:r>
    </w:p>
    <w:p w:rsidR="00E970E5" w:rsidRDefault="00B675D5" w:rsidP="00E970E5">
      <w:pPr>
        <w:pStyle w:val="20"/>
        <w:numPr>
          <w:ilvl w:val="1"/>
          <w:numId w:val="2"/>
        </w:numPr>
        <w:shd w:val="clear" w:color="auto" w:fill="auto"/>
        <w:spacing w:before="0" w:after="0" w:line="317" w:lineRule="exact"/>
        <w:ind w:right="140" w:firstLine="131"/>
      </w:pPr>
      <w:r>
        <w:t xml:space="preserve"> Пункт </w:t>
      </w:r>
      <w:r>
        <w:rPr>
          <w:rStyle w:val="21"/>
        </w:rPr>
        <w:t xml:space="preserve">3.15 </w:t>
      </w:r>
      <w:r>
        <w:t xml:space="preserve">даного Положення викласти у такій редакції: </w:t>
      </w:r>
    </w:p>
    <w:p w:rsidR="00B675D5" w:rsidRDefault="00B675D5" w:rsidP="00E970E5">
      <w:pPr>
        <w:pStyle w:val="20"/>
        <w:shd w:val="clear" w:color="auto" w:fill="auto"/>
        <w:spacing w:before="0" w:after="0" w:line="317" w:lineRule="exact"/>
        <w:ind w:right="140"/>
      </w:pPr>
      <w:r>
        <w:t>«У</w:t>
      </w:r>
      <w:r w:rsidR="00E970E5">
        <w:t xml:space="preserve"> </w:t>
      </w:r>
      <w:r>
        <w:t xml:space="preserve">випадку розміщення тимчасових споруд та літніх торгових майданчиків передбаченому пунктом 1.6 цього Положення замовник, отримавши від </w:t>
      </w:r>
      <w:proofErr w:type="spellStart"/>
      <w:r>
        <w:t>балансоутримувача</w:t>
      </w:r>
      <w:proofErr w:type="spellEnd"/>
      <w:r>
        <w:t xml:space="preserve"> територій попереднє погодження у вигляді листа в якому </w:t>
      </w:r>
      <w:r>
        <w:lastRenderedPageBreak/>
        <w:t>зазначається функціональне призначення, період розміщення і площа ПТС/ЛТМ разом із викопіюванням з генерального плану розвитку даної території або рішення Постійної комісії з питань земельних відносин, архітектури</w:t>
      </w:r>
      <w:r w:rsidR="00E970E5">
        <w:t xml:space="preserve"> </w:t>
      </w:r>
      <w:r>
        <w:t>та будівництва міської ради, звертається до</w:t>
      </w:r>
      <w:r w:rsidR="00E970E5">
        <w:t xml:space="preserve"> </w:t>
      </w:r>
      <w:r>
        <w:t>департаменту містобудівного комплексу та земельних відносин міської ради у порядку визначеному пунктом 3.3 цього Положення».</w:t>
      </w:r>
    </w:p>
    <w:p w:rsidR="00E970E5" w:rsidRDefault="00E970E5" w:rsidP="00E970E5">
      <w:pPr>
        <w:pStyle w:val="20"/>
        <w:shd w:val="clear" w:color="auto" w:fill="auto"/>
        <w:spacing w:before="0" w:after="0" w:line="317" w:lineRule="exact"/>
        <w:ind w:right="140"/>
      </w:pPr>
    </w:p>
    <w:p w:rsidR="003641BE" w:rsidRDefault="003641BE" w:rsidP="00A87740">
      <w:pPr>
        <w:ind w:firstLine="709"/>
        <w:jc w:val="both"/>
        <w:rPr>
          <w:sz w:val="28"/>
          <w:szCs w:val="28"/>
        </w:rPr>
      </w:pPr>
      <w:r w:rsidRPr="00102019">
        <w:rPr>
          <w:bCs/>
          <w:sz w:val="28"/>
          <w:szCs w:val="28"/>
        </w:rPr>
        <w:t>Підставою для прийняття цього рішення були</w:t>
      </w:r>
      <w:r w:rsidR="00EA2425">
        <w:rPr>
          <w:bCs/>
          <w:sz w:val="28"/>
          <w:szCs w:val="28"/>
        </w:rPr>
        <w:t xml:space="preserve"> </w:t>
      </w:r>
      <w:r w:rsidR="00E970E5">
        <w:rPr>
          <w:bCs/>
          <w:sz w:val="28"/>
          <w:szCs w:val="28"/>
        </w:rPr>
        <w:t xml:space="preserve">пропозиції </w:t>
      </w:r>
      <w:r w:rsidR="00EA2425">
        <w:rPr>
          <w:bCs/>
          <w:sz w:val="28"/>
          <w:szCs w:val="28"/>
        </w:rPr>
        <w:t xml:space="preserve">внесені депутатом </w:t>
      </w:r>
      <w:r w:rsidR="00EA2425">
        <w:rPr>
          <w:bCs/>
          <w:sz w:val="28"/>
          <w:szCs w:val="28"/>
          <w:lang w:val="en-US"/>
        </w:rPr>
        <w:t>V</w:t>
      </w:r>
      <w:r w:rsidR="00EA2425">
        <w:rPr>
          <w:bCs/>
          <w:sz w:val="28"/>
          <w:szCs w:val="28"/>
        </w:rPr>
        <w:t xml:space="preserve">І скликання </w:t>
      </w:r>
      <w:proofErr w:type="spellStart"/>
      <w:r w:rsidR="00EA2425">
        <w:rPr>
          <w:bCs/>
          <w:sz w:val="28"/>
          <w:szCs w:val="28"/>
        </w:rPr>
        <w:t>Петришиним</w:t>
      </w:r>
      <w:proofErr w:type="spellEnd"/>
      <w:r w:rsidR="00EA2425">
        <w:rPr>
          <w:bCs/>
          <w:sz w:val="28"/>
          <w:szCs w:val="28"/>
        </w:rPr>
        <w:t xml:space="preserve"> Я.Р</w:t>
      </w:r>
      <w:r w:rsidR="00EA2425">
        <w:rPr>
          <w:sz w:val="28"/>
          <w:szCs w:val="28"/>
        </w:rPr>
        <w:t xml:space="preserve"> </w:t>
      </w:r>
    </w:p>
    <w:p w:rsidR="003641BE" w:rsidRDefault="003641BE" w:rsidP="003641BE">
      <w:pPr>
        <w:jc w:val="both"/>
        <w:rPr>
          <w:sz w:val="28"/>
          <w:szCs w:val="28"/>
        </w:rPr>
      </w:pPr>
    </w:p>
    <w:p w:rsidR="00A87740" w:rsidRDefault="00A87740" w:rsidP="00A877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 w:rsidR="00E970E5">
        <w:rPr>
          <w:sz w:val="28"/>
          <w:szCs w:val="28"/>
        </w:rPr>
        <w:t>,</w:t>
      </w:r>
      <w:r>
        <w:rPr>
          <w:sz w:val="28"/>
          <w:szCs w:val="28"/>
        </w:rPr>
        <w:t xml:space="preserve"> в яке внесено зміни вище вказаним рішенням міської ради</w:t>
      </w:r>
      <w:r w:rsidR="00E970E5">
        <w:rPr>
          <w:sz w:val="28"/>
          <w:szCs w:val="28"/>
        </w:rPr>
        <w:t>,</w:t>
      </w:r>
      <w:r>
        <w:rPr>
          <w:sz w:val="28"/>
          <w:szCs w:val="28"/>
        </w:rPr>
        <w:t xml:space="preserve">  прийняте  04.02.2016 року рішенням міської ради №95.</w:t>
      </w:r>
    </w:p>
    <w:p w:rsidR="00A87740" w:rsidRDefault="00A87740" w:rsidP="00A877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Зазначене Положення приймалось відповідно до процедури прийняття регуляторних актів</w:t>
      </w:r>
      <w:r w:rsidR="00E970E5">
        <w:rPr>
          <w:sz w:val="28"/>
          <w:szCs w:val="28"/>
        </w:rPr>
        <w:t>,</w:t>
      </w:r>
      <w:r>
        <w:rPr>
          <w:sz w:val="28"/>
          <w:szCs w:val="28"/>
        </w:rPr>
        <w:t xml:space="preserve"> передбаченої Законом України «Про засади державної регуляторної політики в сфері господарської діяльності».</w:t>
      </w:r>
    </w:p>
    <w:p w:rsidR="00A87740" w:rsidRPr="00F95F68" w:rsidRDefault="00211D38" w:rsidP="00A877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13.05.2015 року </w:t>
      </w:r>
      <w:r w:rsidR="00F95F68">
        <w:rPr>
          <w:sz w:val="28"/>
          <w:szCs w:val="28"/>
        </w:rPr>
        <w:t xml:space="preserve">рішенням виконавчого комітету Чернівецької міської ради «Про внесення змін і доповнень до рішення виконавчого комітету міської ради від 09.12.2014 року №649/21 щодо затвердження Планів діяльності Чернівецької міської ради та її виконавчого комітету з підготовки проектів регуляторних актів на 2015 рік» в додаток 1 було внесено проект регуляторного акту «Про внесення змін до рішення міської ради </w:t>
      </w:r>
      <w:r w:rsidR="00F95F68">
        <w:rPr>
          <w:sz w:val="28"/>
          <w:szCs w:val="28"/>
          <w:lang w:val="en-US"/>
        </w:rPr>
        <w:t>V</w:t>
      </w:r>
      <w:r w:rsidR="00F95F68">
        <w:rPr>
          <w:sz w:val="28"/>
          <w:szCs w:val="28"/>
        </w:rPr>
        <w:t>І скликання від 29.12.2014 року №1475 «Про затвердження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Чернівців».</w:t>
      </w:r>
    </w:p>
    <w:p w:rsidR="003641BE" w:rsidRDefault="00F95F68" w:rsidP="00A877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вимог Закону України «Про засади державної регуляторної політики в сфері господарської діяльності»</w:t>
      </w:r>
      <w:r w:rsidR="003641BE" w:rsidRPr="004801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регуляторним актом </w:t>
      </w:r>
      <w:r w:rsidR="003641BE" w:rsidRPr="00480169">
        <w:rPr>
          <w:sz w:val="28"/>
          <w:szCs w:val="28"/>
        </w:rPr>
        <w:t>є нормативно-правові акти, які (або окремі положення яких) спрямовано на правове регулювання господарських відносин, а також адміністративних відносин між органами державної влади та суб'єктами господарювання.</w:t>
      </w:r>
    </w:p>
    <w:p w:rsidR="00B4511F" w:rsidRDefault="003641BE" w:rsidP="003641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5F68">
        <w:rPr>
          <w:sz w:val="28"/>
          <w:szCs w:val="28"/>
        </w:rPr>
        <w:t>01.12.2016 року рішенням Чернівецької міської ради</w:t>
      </w:r>
      <w:r w:rsidR="00B4511F">
        <w:rPr>
          <w:sz w:val="28"/>
          <w:szCs w:val="28"/>
        </w:rPr>
        <w:t xml:space="preserve"> №476</w:t>
      </w:r>
      <w:r w:rsidR="00F95F68">
        <w:rPr>
          <w:sz w:val="28"/>
          <w:szCs w:val="28"/>
        </w:rPr>
        <w:t xml:space="preserve"> затверджено План діяльності Чернівецької міської ради з підготовки проектів</w:t>
      </w:r>
      <w:r w:rsidR="00B4511F">
        <w:rPr>
          <w:sz w:val="28"/>
          <w:szCs w:val="28"/>
        </w:rPr>
        <w:t xml:space="preserve"> регуляторних актів на 2017 рік</w:t>
      </w:r>
      <w:r w:rsidR="00F95F68">
        <w:rPr>
          <w:sz w:val="28"/>
          <w:szCs w:val="28"/>
        </w:rPr>
        <w:t>.</w:t>
      </w:r>
    </w:p>
    <w:p w:rsidR="003641BE" w:rsidRDefault="003641BE" w:rsidP="00B4511F">
      <w:pPr>
        <w:ind w:firstLine="708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Прийняття змін до регуляторного акту передбачає його перегляд відповідно з дотриманням всіх вимог визначених для процедури прийняття самого регуляторного акту, тобто </w:t>
      </w:r>
      <w:r w:rsidR="00B4511F">
        <w:rPr>
          <w:sz w:val="28"/>
          <w:szCs w:val="28"/>
        </w:rPr>
        <w:t xml:space="preserve">доповнення </w:t>
      </w:r>
      <w:r w:rsidRPr="00297D94">
        <w:rPr>
          <w:color w:val="000000"/>
          <w:sz w:val="28"/>
          <w:szCs w:val="28"/>
          <w:lang w:eastAsia="uk-UA"/>
        </w:rPr>
        <w:t>План</w:t>
      </w:r>
      <w:r w:rsidR="00B4511F">
        <w:rPr>
          <w:color w:val="000000"/>
          <w:sz w:val="28"/>
          <w:szCs w:val="28"/>
          <w:lang w:eastAsia="uk-UA"/>
        </w:rPr>
        <w:t>у</w:t>
      </w:r>
      <w:r w:rsidRPr="00297D94">
        <w:rPr>
          <w:color w:val="000000"/>
          <w:sz w:val="28"/>
          <w:szCs w:val="28"/>
          <w:lang w:eastAsia="uk-UA"/>
        </w:rPr>
        <w:t xml:space="preserve"> діяльності Чернівецької міської ради з підготовки проектів регуляторних актів, затвердженого рішенням міської ради від 0</w:t>
      </w:r>
      <w:r w:rsidR="00B4511F">
        <w:rPr>
          <w:color w:val="000000"/>
          <w:sz w:val="28"/>
          <w:szCs w:val="28"/>
          <w:lang w:eastAsia="uk-UA"/>
        </w:rPr>
        <w:t>1</w:t>
      </w:r>
      <w:r w:rsidRPr="00297D94">
        <w:rPr>
          <w:color w:val="000000"/>
          <w:sz w:val="28"/>
          <w:szCs w:val="28"/>
          <w:lang w:eastAsia="uk-UA"/>
        </w:rPr>
        <w:t>.</w:t>
      </w:r>
      <w:r w:rsidR="00B4511F">
        <w:rPr>
          <w:color w:val="000000"/>
          <w:sz w:val="28"/>
          <w:szCs w:val="28"/>
          <w:lang w:eastAsia="uk-UA"/>
        </w:rPr>
        <w:t>12</w:t>
      </w:r>
      <w:r w:rsidRPr="00297D94">
        <w:rPr>
          <w:color w:val="000000"/>
          <w:sz w:val="28"/>
          <w:szCs w:val="28"/>
          <w:lang w:eastAsia="uk-UA"/>
        </w:rPr>
        <w:t>.2016 року №</w:t>
      </w:r>
      <w:r w:rsidR="00B4511F">
        <w:rPr>
          <w:color w:val="000000"/>
          <w:sz w:val="28"/>
          <w:szCs w:val="28"/>
          <w:lang w:eastAsia="uk-UA"/>
        </w:rPr>
        <w:t>476</w:t>
      </w:r>
      <w:r>
        <w:rPr>
          <w:color w:val="000000"/>
          <w:sz w:val="28"/>
          <w:szCs w:val="28"/>
          <w:lang w:eastAsia="uk-UA"/>
        </w:rPr>
        <w:t>.</w:t>
      </w:r>
    </w:p>
    <w:p w:rsidR="003641BE" w:rsidRPr="00297D94" w:rsidRDefault="003641BE" w:rsidP="003641BE">
      <w:pPr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ab/>
      </w:r>
      <w:r w:rsidR="00EA2425">
        <w:rPr>
          <w:color w:val="000000"/>
          <w:sz w:val="28"/>
          <w:szCs w:val="28"/>
          <w:lang w:eastAsia="uk-UA"/>
        </w:rPr>
        <w:t>Окрім цього</w:t>
      </w:r>
      <w:r w:rsidR="00E970E5">
        <w:rPr>
          <w:color w:val="000000"/>
          <w:sz w:val="28"/>
          <w:szCs w:val="28"/>
          <w:lang w:eastAsia="uk-UA"/>
        </w:rPr>
        <w:t xml:space="preserve">, </w:t>
      </w:r>
      <w:r w:rsidR="00EA2425">
        <w:rPr>
          <w:color w:val="000000"/>
          <w:sz w:val="28"/>
          <w:szCs w:val="28"/>
          <w:lang w:eastAsia="uk-UA"/>
        </w:rPr>
        <w:t>Закон України «Про засади державної регуляторної політики в сфері господарської діяльності» передбачає обов’язкову п</w:t>
      </w:r>
      <w:r>
        <w:rPr>
          <w:color w:val="000000"/>
          <w:sz w:val="28"/>
          <w:szCs w:val="28"/>
          <w:lang w:eastAsia="uk-UA"/>
        </w:rPr>
        <w:t>ідготовк</w:t>
      </w:r>
      <w:r w:rsidR="00E970E5">
        <w:rPr>
          <w:color w:val="000000"/>
          <w:sz w:val="28"/>
          <w:szCs w:val="28"/>
          <w:lang w:eastAsia="uk-UA"/>
        </w:rPr>
        <w:t>у</w:t>
      </w:r>
      <w:r>
        <w:rPr>
          <w:color w:val="000000"/>
          <w:sz w:val="28"/>
          <w:szCs w:val="28"/>
          <w:lang w:eastAsia="uk-UA"/>
        </w:rPr>
        <w:t xml:space="preserve"> </w:t>
      </w:r>
      <w:r w:rsidR="00EA2425">
        <w:rPr>
          <w:color w:val="000000"/>
          <w:sz w:val="28"/>
          <w:szCs w:val="28"/>
          <w:lang w:eastAsia="uk-UA"/>
        </w:rPr>
        <w:t xml:space="preserve">розробником регуляторного акту </w:t>
      </w:r>
      <w:r>
        <w:rPr>
          <w:color w:val="000000"/>
          <w:sz w:val="28"/>
          <w:szCs w:val="28"/>
          <w:lang w:eastAsia="uk-UA"/>
        </w:rPr>
        <w:t xml:space="preserve">аналізу регуляторного впливу, оприлюднення проекту регуляторного акту </w:t>
      </w:r>
      <w:bookmarkStart w:id="1" w:name="o103"/>
      <w:bookmarkEnd w:id="1"/>
      <w:r>
        <w:rPr>
          <w:color w:val="000000"/>
          <w:sz w:val="28"/>
          <w:szCs w:val="28"/>
          <w:lang w:eastAsia="uk-UA"/>
        </w:rPr>
        <w:t xml:space="preserve">разом </w:t>
      </w:r>
      <w:r w:rsidR="00EA2425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з </w:t>
      </w:r>
      <w:r w:rsidRPr="00297D94">
        <w:rPr>
          <w:color w:val="000000"/>
          <w:sz w:val="28"/>
          <w:szCs w:val="28"/>
          <w:lang w:eastAsia="uk-UA"/>
        </w:rPr>
        <w:t xml:space="preserve"> аналізом регуляторного впливу у спосіб, передбачений статтею 13 Закону, не пізніше п'яти робочих днів з дня </w:t>
      </w:r>
      <w:r w:rsidRPr="00297D94">
        <w:rPr>
          <w:color w:val="000000"/>
          <w:sz w:val="28"/>
          <w:szCs w:val="28"/>
          <w:lang w:eastAsia="uk-UA"/>
        </w:rPr>
        <w:lastRenderedPageBreak/>
        <w:t xml:space="preserve">оприлюднення </w:t>
      </w:r>
      <w:r>
        <w:rPr>
          <w:color w:val="000000"/>
          <w:sz w:val="28"/>
          <w:szCs w:val="28"/>
          <w:lang w:eastAsia="uk-UA"/>
        </w:rPr>
        <w:t xml:space="preserve"> </w:t>
      </w:r>
      <w:r w:rsidRPr="00297D94">
        <w:rPr>
          <w:color w:val="000000"/>
          <w:sz w:val="28"/>
          <w:szCs w:val="28"/>
          <w:lang w:eastAsia="uk-UA"/>
        </w:rPr>
        <w:t xml:space="preserve">повідомлення про оприлюднення цього проекту регуляторного акта. </w:t>
      </w:r>
    </w:p>
    <w:p w:rsidR="003641BE" w:rsidRPr="00297D94" w:rsidRDefault="003641BE" w:rsidP="003641BE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97D94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Також,  Законом визначено , що с</w:t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t>трок, протягом  якого  від  фізичних  та юридичних осіб,  їх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t xml:space="preserve">об'єднань приймаються  зауваження  та  пропозиції,  встановлюється розробником  проекту  регуляторного акта і </w:t>
      </w:r>
      <w:r w:rsidRPr="00297D94">
        <w:rPr>
          <w:rFonts w:ascii="Times New Roman" w:hAnsi="Times New Roman" w:cs="Times New Roman"/>
          <w:b/>
          <w:color w:val="000000"/>
          <w:sz w:val="28"/>
          <w:szCs w:val="28"/>
        </w:rPr>
        <w:t>не може бути меншим</w:t>
      </w:r>
      <w:r w:rsidR="00E970E5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97D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ніж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97D94">
        <w:rPr>
          <w:rFonts w:ascii="Times New Roman" w:hAnsi="Times New Roman" w:cs="Times New Roman"/>
          <w:b/>
          <w:color w:val="000000"/>
          <w:sz w:val="28"/>
          <w:szCs w:val="28"/>
        </w:rPr>
        <w:t>один місяць та більшим</w:t>
      </w:r>
      <w:r w:rsidR="00E970E5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97D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ніж три місяці з дня  оприлюднення  проекту регуляторного акта та відповідного аналізу регуляторного впливу</w:t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641BE" w:rsidRDefault="003641BE" w:rsidP="0028662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97D9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7D9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Статт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ею</w:t>
      </w:r>
      <w:r w:rsidRPr="00297D9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36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Закону визначено, що </w:t>
      </w:r>
      <w:bookmarkStart w:id="2" w:name="o306"/>
      <w:bookmarkEnd w:id="2"/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р</w:t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t>егуляторний акт   не   може  бути  прийнятий  або  схвалений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t>уповноваженим  на  це  органом  чи  посадовою   особою   місцевого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t xml:space="preserve">самоврядування, якщо наявна хоча б одна з таких обставин: </w:t>
      </w:r>
      <w:bookmarkStart w:id="3" w:name="o307"/>
      <w:bookmarkEnd w:id="3"/>
      <w:r w:rsidRPr="00297D94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A2425">
        <w:rPr>
          <w:rFonts w:ascii="Times New Roman" w:hAnsi="Times New Roman" w:cs="Times New Roman"/>
          <w:color w:val="000000"/>
          <w:sz w:val="28"/>
          <w:szCs w:val="28"/>
          <w:u w:val="single"/>
        </w:rPr>
        <w:t>відсутній аналіз регуляторного впливу;</w:t>
      </w:r>
      <w:bookmarkStart w:id="4" w:name="o308"/>
      <w:bookmarkEnd w:id="4"/>
      <w:r w:rsidRPr="00EA2425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проект регуляторного акта не був оприлюднений. </w:t>
      </w:r>
      <w:r w:rsidRPr="00EA2425">
        <w:rPr>
          <w:rFonts w:ascii="Times New Roman" w:hAnsi="Times New Roman" w:cs="Times New Roman"/>
          <w:color w:val="000000"/>
          <w:sz w:val="28"/>
          <w:szCs w:val="28"/>
          <w:u w:val="single"/>
        </w:rPr>
        <w:br/>
      </w:r>
      <w:bookmarkStart w:id="5" w:name="o309"/>
      <w:bookmarkEnd w:id="5"/>
      <w:r w:rsidRPr="00297D94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t xml:space="preserve">У разі  виявлення  будь-якої з цих обставин орган чи посадова </w:t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особа  місцевого  самоврядування  має  право  вжити   передбачених </w:t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законодавством  заходів для припинення виявлених порушень,  у тому </w:t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числі  відповідно   до   закону   скасувати   або   зупинити   дію </w:t>
      </w:r>
      <w:r w:rsidRPr="00297D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регуляторного акта, прийнятого з порушеннями. </w:t>
      </w:r>
    </w:p>
    <w:p w:rsidR="00286620" w:rsidRDefault="00286620" w:rsidP="002866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    Стаття 34 Закону вказує на те, що  н</w:t>
      </w:r>
      <w:r w:rsidR="00E80A5F" w:rsidRPr="00E80A5F">
        <w:rPr>
          <w:color w:val="000000"/>
          <w:sz w:val="28"/>
          <w:szCs w:val="28"/>
          <w:lang w:eastAsia="uk-UA"/>
        </w:rPr>
        <w:t xml:space="preserve">а підставі  аналізу     регуляторного     впливу,   яким супроводжувався проект регуляторного акта  при  його  внесенні  на розгляд сесії відповідної ради, а також експертного висновку щодо </w:t>
      </w:r>
      <w:r w:rsidR="00E80A5F" w:rsidRPr="00E80A5F">
        <w:rPr>
          <w:color w:val="000000"/>
          <w:sz w:val="28"/>
          <w:szCs w:val="28"/>
          <w:lang w:eastAsia="uk-UA"/>
        </w:rPr>
        <w:br/>
        <w:t xml:space="preserve">регуляторного  впливу  цього  проекту та пропозицій уповноваженого </w:t>
      </w:r>
      <w:r w:rsidR="00E80A5F" w:rsidRPr="00E80A5F">
        <w:rPr>
          <w:color w:val="000000"/>
          <w:sz w:val="28"/>
          <w:szCs w:val="28"/>
          <w:lang w:eastAsia="uk-UA"/>
        </w:rPr>
        <w:br/>
        <w:t xml:space="preserve">органу  відповідальна  постійна  комісія  готує  свої висновки про </w:t>
      </w:r>
      <w:r w:rsidR="00E80A5F" w:rsidRPr="00E80A5F">
        <w:rPr>
          <w:color w:val="000000"/>
          <w:sz w:val="28"/>
          <w:szCs w:val="28"/>
          <w:lang w:eastAsia="uk-UA"/>
        </w:rPr>
        <w:br/>
        <w:t xml:space="preserve">відповідність  проекту  регуляторного  акта  вимогам статей 4 та 8 </w:t>
      </w:r>
      <w:r w:rsidR="00E80A5F" w:rsidRPr="00E80A5F">
        <w:rPr>
          <w:color w:val="000000"/>
          <w:sz w:val="28"/>
          <w:szCs w:val="28"/>
          <w:lang w:eastAsia="uk-UA"/>
        </w:rPr>
        <w:br/>
        <w:t xml:space="preserve">цього  Закону.  </w:t>
      </w:r>
    </w:p>
    <w:p w:rsidR="00E80A5F" w:rsidRPr="00E80A5F" w:rsidRDefault="00286620" w:rsidP="002866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   Також стаття 34 </w:t>
      </w:r>
      <w:r w:rsidR="00E80A5F" w:rsidRPr="00E80A5F">
        <w:rPr>
          <w:color w:val="000000"/>
          <w:sz w:val="28"/>
          <w:szCs w:val="28"/>
          <w:lang w:eastAsia="uk-UA"/>
        </w:rPr>
        <w:t>У</w:t>
      </w:r>
      <w:r>
        <w:rPr>
          <w:color w:val="000000"/>
          <w:sz w:val="28"/>
          <w:szCs w:val="28"/>
          <w:lang w:eastAsia="uk-UA"/>
        </w:rPr>
        <w:t>країни визначає, що у</w:t>
      </w:r>
      <w:r w:rsidR="00E80A5F" w:rsidRPr="00E80A5F">
        <w:rPr>
          <w:color w:val="000000"/>
          <w:sz w:val="28"/>
          <w:szCs w:val="28"/>
          <w:lang w:eastAsia="uk-UA"/>
        </w:rPr>
        <w:t xml:space="preserve">  випадках,  визначених частиною другою статті 33 Закону,  такі  висновки  готуються  на підставі експертного висновку  щодо  регуляторного  впливу та пропозицій уповноваженого органу</w:t>
      </w:r>
      <w:r>
        <w:rPr>
          <w:color w:val="000000"/>
          <w:sz w:val="28"/>
          <w:szCs w:val="28"/>
          <w:lang w:eastAsia="uk-UA"/>
        </w:rPr>
        <w:t>, яким є Державна регуляторна служба України</w:t>
      </w:r>
      <w:r w:rsidR="00E80A5F" w:rsidRPr="00E80A5F">
        <w:rPr>
          <w:color w:val="000000"/>
          <w:sz w:val="28"/>
          <w:szCs w:val="28"/>
          <w:lang w:eastAsia="uk-UA"/>
        </w:rPr>
        <w:t>.</w:t>
      </w:r>
    </w:p>
    <w:p w:rsidR="00E80A5F" w:rsidRDefault="00E80A5F" w:rsidP="003641BE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4F7F8B" w:rsidRPr="00683879" w:rsidRDefault="00FB18DF" w:rsidP="004F7F8B">
      <w:pPr>
        <w:ind w:firstLine="567"/>
        <w:jc w:val="both"/>
        <w:rPr>
          <w:rFonts w:ascii="Arial" w:hAnsi="Arial"/>
          <w:sz w:val="28"/>
          <w:szCs w:val="28"/>
        </w:rPr>
      </w:pPr>
      <w:r w:rsidRPr="004F7F8B">
        <w:rPr>
          <w:color w:val="000000"/>
          <w:sz w:val="28"/>
          <w:szCs w:val="28"/>
        </w:rPr>
        <w:t xml:space="preserve">Відповідно до </w:t>
      </w:r>
      <w:r w:rsidR="004F7F8B" w:rsidRPr="004F7F8B">
        <w:rPr>
          <w:color w:val="000000"/>
          <w:sz w:val="28"/>
          <w:szCs w:val="28"/>
        </w:rPr>
        <w:t xml:space="preserve">статті 89 </w:t>
      </w:r>
      <w:r w:rsidRPr="004F7F8B">
        <w:rPr>
          <w:color w:val="000000"/>
          <w:sz w:val="28"/>
          <w:szCs w:val="28"/>
        </w:rPr>
        <w:t>Регламенту</w:t>
      </w:r>
      <w:r w:rsidR="004F7F8B" w:rsidRPr="004F7F8B">
        <w:rPr>
          <w:color w:val="000000"/>
          <w:sz w:val="28"/>
          <w:szCs w:val="28"/>
        </w:rPr>
        <w:t xml:space="preserve"> Чернівецької міської ради </w:t>
      </w:r>
      <w:r w:rsidR="004F7F8B" w:rsidRPr="004F7F8B">
        <w:rPr>
          <w:color w:val="000000"/>
          <w:sz w:val="28"/>
          <w:szCs w:val="28"/>
          <w:lang w:val="en-US"/>
        </w:rPr>
        <w:t>V</w:t>
      </w:r>
      <w:r w:rsidR="004F7F8B" w:rsidRPr="004F7F8B">
        <w:rPr>
          <w:color w:val="000000"/>
          <w:sz w:val="28"/>
          <w:szCs w:val="28"/>
        </w:rPr>
        <w:t xml:space="preserve">ІІ скликання, затвердженого рішенням </w:t>
      </w:r>
      <w:r w:rsidR="004F7F8B">
        <w:rPr>
          <w:color w:val="000000"/>
          <w:sz w:val="28"/>
          <w:szCs w:val="28"/>
        </w:rPr>
        <w:t xml:space="preserve">від </w:t>
      </w:r>
      <w:r w:rsidR="004F7F8B" w:rsidRPr="004F7F8B">
        <w:rPr>
          <w:sz w:val="28"/>
          <w:szCs w:val="28"/>
        </w:rPr>
        <w:t>02.02.2016  № 105</w:t>
      </w:r>
      <w:r w:rsidR="004F7F8B">
        <w:rPr>
          <w:sz w:val="28"/>
          <w:szCs w:val="28"/>
        </w:rPr>
        <w:t xml:space="preserve"> повноваження</w:t>
      </w:r>
      <w:r w:rsidR="004F7F8B" w:rsidRPr="00683879">
        <w:rPr>
          <w:sz w:val="28"/>
          <w:szCs w:val="28"/>
        </w:rPr>
        <w:t xml:space="preserve"> </w:t>
      </w:r>
      <w:r w:rsidR="004F7F8B">
        <w:rPr>
          <w:sz w:val="28"/>
          <w:szCs w:val="28"/>
        </w:rPr>
        <w:t xml:space="preserve">з </w:t>
      </w:r>
      <w:r w:rsidR="004F7F8B" w:rsidRPr="00683879">
        <w:rPr>
          <w:sz w:val="28"/>
          <w:szCs w:val="28"/>
        </w:rPr>
        <w:t xml:space="preserve"> реалізації державної регуляторної політики у сфері господарської діяльності</w:t>
      </w:r>
      <w:r w:rsidR="004F7F8B">
        <w:rPr>
          <w:sz w:val="28"/>
          <w:szCs w:val="28"/>
        </w:rPr>
        <w:t xml:space="preserve"> покладені </w:t>
      </w:r>
      <w:r w:rsidR="004F7F8B" w:rsidRPr="00683879">
        <w:rPr>
          <w:sz w:val="28"/>
          <w:szCs w:val="28"/>
        </w:rPr>
        <w:t>на постійну комісію з</w:t>
      </w:r>
      <w:r w:rsidR="004F7F8B" w:rsidRPr="00683879">
        <w:rPr>
          <w:rFonts w:ascii="Tahoma" w:hAnsi="Tahoma" w:cs="Tahoma"/>
          <w:sz w:val="28"/>
          <w:szCs w:val="28"/>
          <w:shd w:val="clear" w:color="auto" w:fill="FFFFFF"/>
        </w:rPr>
        <w:t xml:space="preserve"> </w:t>
      </w:r>
      <w:r w:rsidR="004F7F8B" w:rsidRPr="0068387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</w:t>
      </w:r>
      <w:r w:rsidR="004F7F8B" w:rsidRPr="00683879">
        <w:rPr>
          <w:sz w:val="28"/>
          <w:szCs w:val="28"/>
        </w:rPr>
        <w:t xml:space="preserve"> (надалі - відповідальна постійна комісія)</w:t>
      </w:r>
      <w:r w:rsidR="004F7F8B">
        <w:rPr>
          <w:sz w:val="28"/>
          <w:szCs w:val="28"/>
        </w:rPr>
        <w:t xml:space="preserve"> міської ради</w:t>
      </w:r>
      <w:r w:rsidR="004F7F8B" w:rsidRPr="00683879">
        <w:rPr>
          <w:sz w:val="28"/>
          <w:szCs w:val="28"/>
        </w:rPr>
        <w:t>.</w:t>
      </w:r>
    </w:p>
    <w:p w:rsidR="001851E8" w:rsidRDefault="001851E8" w:rsidP="001851E8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1851E8">
        <w:rPr>
          <w:color w:val="000000"/>
          <w:sz w:val="28"/>
          <w:szCs w:val="28"/>
        </w:rPr>
        <w:t xml:space="preserve"> Відповідно до статті </w:t>
      </w:r>
      <w:r w:rsidR="00E30413">
        <w:rPr>
          <w:color w:val="000000"/>
          <w:sz w:val="28"/>
          <w:szCs w:val="28"/>
        </w:rPr>
        <w:t xml:space="preserve"> </w:t>
      </w:r>
      <w:r w:rsidRPr="001851E8">
        <w:rPr>
          <w:color w:val="000000"/>
          <w:sz w:val="28"/>
          <w:szCs w:val="28"/>
        </w:rPr>
        <w:t>92</w:t>
      </w:r>
      <w:r w:rsidR="00E30413">
        <w:rPr>
          <w:color w:val="000000"/>
          <w:sz w:val="28"/>
          <w:szCs w:val="28"/>
        </w:rPr>
        <w:t xml:space="preserve"> </w:t>
      </w:r>
      <w:r w:rsidRPr="001851E8">
        <w:rPr>
          <w:color w:val="000000"/>
          <w:sz w:val="28"/>
          <w:szCs w:val="28"/>
        </w:rPr>
        <w:t xml:space="preserve"> Регламенту </w:t>
      </w:r>
      <w:r w:rsidRPr="001851E8">
        <w:rPr>
          <w:sz w:val="28"/>
          <w:szCs w:val="28"/>
        </w:rPr>
        <w:t>постійн</w:t>
      </w:r>
      <w:r>
        <w:rPr>
          <w:sz w:val="28"/>
          <w:szCs w:val="28"/>
        </w:rPr>
        <w:t>а</w:t>
      </w:r>
      <w:r w:rsidRPr="001851E8">
        <w:rPr>
          <w:sz w:val="28"/>
          <w:szCs w:val="28"/>
        </w:rPr>
        <w:t xml:space="preserve"> комісію з</w:t>
      </w:r>
      <w:r w:rsidRPr="001851E8">
        <w:rPr>
          <w:sz w:val="28"/>
          <w:szCs w:val="28"/>
          <w:shd w:val="clear" w:color="auto" w:fill="FFFFFF"/>
        </w:rPr>
        <w:t xml:space="preserve"> питань законності, прав і свобод людини, регламенту, депутатської діяльності, етики та запобігання корупції</w:t>
      </w:r>
      <w:r>
        <w:rPr>
          <w:sz w:val="28"/>
          <w:szCs w:val="28"/>
          <w:shd w:val="clear" w:color="auto" w:fill="FFFFFF"/>
        </w:rPr>
        <w:t xml:space="preserve"> надає експертний в</w:t>
      </w:r>
      <w:r w:rsidR="004F7F8B" w:rsidRPr="001851E8">
        <w:rPr>
          <w:color w:val="000000"/>
          <w:sz w:val="28"/>
          <w:szCs w:val="28"/>
        </w:rPr>
        <w:t xml:space="preserve">исновок </w:t>
      </w:r>
      <w:r w:rsidRPr="00683879">
        <w:rPr>
          <w:sz w:val="28"/>
          <w:szCs w:val="28"/>
        </w:rPr>
        <w:t>про відповідність проекту регуляторного акта вимогам статей 4 та 8 Закону України «Про засади державної регуляторної політики у сфері господарської діяльності».</w:t>
      </w:r>
    </w:p>
    <w:p w:rsidR="001851E8" w:rsidRPr="00683879" w:rsidRDefault="001851E8" w:rsidP="001851E8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На дату прийняття міською радою рішення </w:t>
      </w:r>
      <w:r>
        <w:rPr>
          <w:color w:val="000000"/>
          <w:sz w:val="28"/>
          <w:szCs w:val="28"/>
          <w:shd w:val="clear" w:color="auto" w:fill="FFFFFF"/>
        </w:rPr>
        <w:t>«Про внесення змін до 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 зазначен</w:t>
      </w:r>
      <w:r w:rsidR="00E30413">
        <w:rPr>
          <w:color w:val="000000"/>
          <w:sz w:val="28"/>
          <w:szCs w:val="28"/>
          <w:shd w:val="clear" w:color="auto" w:fill="FFFFFF"/>
        </w:rPr>
        <w:t>і</w:t>
      </w:r>
      <w:r>
        <w:rPr>
          <w:color w:val="000000"/>
          <w:sz w:val="28"/>
          <w:szCs w:val="28"/>
          <w:shd w:val="clear" w:color="auto" w:fill="FFFFFF"/>
        </w:rPr>
        <w:t xml:space="preserve"> висновк</w:t>
      </w:r>
      <w:r w:rsidR="00E30413"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 xml:space="preserve"> відповідальної комісії міської ради</w:t>
      </w:r>
      <w:r w:rsidR="00E30413">
        <w:rPr>
          <w:color w:val="000000"/>
          <w:sz w:val="28"/>
          <w:szCs w:val="28"/>
          <w:shd w:val="clear" w:color="auto" w:fill="FFFFFF"/>
        </w:rPr>
        <w:t xml:space="preserve"> та Державної регуляторної служби України</w:t>
      </w:r>
      <w:r>
        <w:rPr>
          <w:color w:val="000000"/>
          <w:sz w:val="28"/>
          <w:szCs w:val="28"/>
          <w:shd w:val="clear" w:color="auto" w:fill="FFFFFF"/>
        </w:rPr>
        <w:t xml:space="preserve"> відсутні.</w:t>
      </w:r>
    </w:p>
    <w:p w:rsidR="003641BE" w:rsidRDefault="003641BE" w:rsidP="003641BE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="00C6702C" w:rsidRPr="00C6702C">
        <w:rPr>
          <w:rFonts w:ascii="Times New Roman" w:hAnsi="Times New Roman" w:cs="Times New Roman"/>
          <w:color w:val="000000"/>
          <w:sz w:val="28"/>
          <w:szCs w:val="28"/>
        </w:rPr>
        <w:t>Стаття 15</w:t>
      </w:r>
      <w:r w:rsidRPr="00C670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702C">
        <w:rPr>
          <w:rFonts w:ascii="Times New Roman" w:hAnsi="Times New Roman" w:cs="Times New Roman"/>
          <w:color w:val="000000"/>
          <w:sz w:val="28"/>
          <w:szCs w:val="28"/>
        </w:rPr>
        <w:t>Закону України «</w:t>
      </w:r>
      <w:r w:rsidR="00C6702C" w:rsidRPr="00C670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доступ до публічної інформації</w:t>
      </w:r>
      <w:r w:rsidR="00C6702C">
        <w:rPr>
          <w:rFonts w:ascii="Times New Roman" w:hAnsi="Times New Roman" w:cs="Times New Roman"/>
          <w:color w:val="000000"/>
          <w:sz w:val="28"/>
          <w:szCs w:val="28"/>
        </w:rPr>
        <w:t>» передбачає,</w:t>
      </w:r>
      <w:r w:rsidR="001851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702C">
        <w:rPr>
          <w:rFonts w:ascii="Times New Roman" w:hAnsi="Times New Roman" w:cs="Times New Roman"/>
          <w:color w:val="000000"/>
          <w:sz w:val="28"/>
          <w:szCs w:val="28"/>
        </w:rPr>
        <w:t xml:space="preserve"> що </w:t>
      </w:r>
      <w:r w:rsidR="001851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702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6702C" w:rsidRPr="00C67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роекти </w:t>
      </w:r>
      <w:r w:rsidR="001851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702C" w:rsidRPr="00C67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нормативно-правових </w:t>
      </w:r>
      <w:r w:rsidR="001851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702C" w:rsidRPr="00C67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актів, рішень органів місцевого самоврядування, розроблені відповідними розпорядниками, оприлюднюються ними не пізніш</w:t>
      </w:r>
      <w:r w:rsidR="00E97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C6702C" w:rsidRPr="00C67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 </w:t>
      </w:r>
      <w:r w:rsidR="001070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702C" w:rsidRPr="00C67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</w:t>
      </w:r>
      <w:r w:rsidR="001070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702C" w:rsidRPr="00C67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</w:t>
      </w:r>
      <w:r w:rsidR="001070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702C" w:rsidRPr="00C670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робочих днів до дати їх розгляду з метою прийняття.</w:t>
      </w:r>
    </w:p>
    <w:p w:rsidR="00C6702C" w:rsidRPr="00C6702C" w:rsidRDefault="00C6702C" w:rsidP="003641BE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Депутатом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Петришиним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Я.Р.  на сайті Чернівецької міської ради оприлюднено проект рішення «Про внесення змін до 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 28.04.2017 року, тобто за 6 робочих днів до </w:t>
      </w:r>
      <w:r w:rsidR="00D50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дати розгляду з метою прийняття.</w:t>
      </w:r>
    </w:p>
    <w:p w:rsidR="003641BE" w:rsidRPr="00994BC7" w:rsidRDefault="003641BE" w:rsidP="00EA2425">
      <w:pPr>
        <w:jc w:val="both"/>
        <w:rPr>
          <w:sz w:val="28"/>
          <w:szCs w:val="28"/>
        </w:rPr>
      </w:pPr>
      <w:r w:rsidRPr="00C6702C">
        <w:rPr>
          <w:sz w:val="28"/>
          <w:szCs w:val="28"/>
        </w:rPr>
        <w:tab/>
      </w:r>
      <w:r>
        <w:rPr>
          <w:sz w:val="28"/>
          <w:szCs w:val="28"/>
        </w:rPr>
        <w:t xml:space="preserve">Таким чином, </w:t>
      </w:r>
      <w:r w:rsidRPr="00994BC7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Чернівецької міської ради </w:t>
      </w:r>
      <w:r w:rsidRPr="00994BC7">
        <w:rPr>
          <w:sz w:val="28"/>
          <w:szCs w:val="28"/>
        </w:rPr>
        <w:t>VIІ скликання</w:t>
      </w:r>
      <w:r>
        <w:rPr>
          <w:sz w:val="28"/>
          <w:szCs w:val="28"/>
        </w:rPr>
        <w:t xml:space="preserve"> від </w:t>
      </w:r>
      <w:r w:rsidR="00804DF9">
        <w:rPr>
          <w:sz w:val="28"/>
          <w:szCs w:val="28"/>
        </w:rPr>
        <w:t>04</w:t>
      </w:r>
      <w:r w:rsidRPr="00994BC7">
        <w:rPr>
          <w:sz w:val="28"/>
          <w:szCs w:val="28"/>
        </w:rPr>
        <w:t>.0</w:t>
      </w:r>
      <w:r w:rsidR="00804DF9">
        <w:rPr>
          <w:sz w:val="28"/>
          <w:szCs w:val="28"/>
        </w:rPr>
        <w:t>9</w:t>
      </w:r>
      <w:r w:rsidRPr="00994BC7">
        <w:rPr>
          <w:sz w:val="28"/>
          <w:szCs w:val="28"/>
        </w:rPr>
        <w:t>.2017 р  №</w:t>
      </w:r>
      <w:r w:rsidR="00804DF9">
        <w:rPr>
          <w:sz w:val="28"/>
          <w:szCs w:val="28"/>
        </w:rPr>
        <w:t>845</w:t>
      </w:r>
      <w:r w:rsidRPr="00994BC7">
        <w:rPr>
          <w:sz w:val="28"/>
          <w:szCs w:val="28"/>
        </w:rPr>
        <w:t xml:space="preserve"> «</w:t>
      </w:r>
      <w:r w:rsidR="00804DF9" w:rsidRPr="00B675D5">
        <w:rPr>
          <w:sz w:val="28"/>
          <w:szCs w:val="28"/>
        </w:rPr>
        <w:t>Про внесення змін до «Положення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Чернівців»</w:t>
      </w:r>
      <w:r w:rsidR="00804DF9" w:rsidRPr="00B675D5">
        <w:t xml:space="preserve"> </w:t>
      </w:r>
      <w:r w:rsidRPr="00994BC7">
        <w:rPr>
          <w:sz w:val="28"/>
          <w:szCs w:val="28"/>
        </w:rPr>
        <w:t xml:space="preserve">прийнято з порушенням вимог Конституції України, </w:t>
      </w:r>
      <w:r w:rsidR="00804DF9">
        <w:rPr>
          <w:sz w:val="28"/>
          <w:szCs w:val="28"/>
        </w:rPr>
        <w:t xml:space="preserve">Закону України «Про засади державної регуляторної політики в сфері господарської діяльності», </w:t>
      </w:r>
      <w:r w:rsidRPr="00994BC7">
        <w:rPr>
          <w:sz w:val="28"/>
          <w:szCs w:val="28"/>
        </w:rPr>
        <w:t>Закону України «Про місцеве самоврядування в Україні»,</w:t>
      </w:r>
      <w:r w:rsidR="00C6702C">
        <w:rPr>
          <w:sz w:val="28"/>
          <w:szCs w:val="28"/>
        </w:rPr>
        <w:t xml:space="preserve"> </w:t>
      </w:r>
      <w:r w:rsidR="003E0416">
        <w:rPr>
          <w:sz w:val="28"/>
          <w:szCs w:val="28"/>
        </w:rPr>
        <w:t xml:space="preserve">Закону України «Про доступ до публічної інформації, Регламенту Чернівецької міської ради </w:t>
      </w:r>
      <w:r w:rsidR="003E0416">
        <w:rPr>
          <w:sz w:val="28"/>
          <w:szCs w:val="28"/>
          <w:lang w:val="en-US"/>
        </w:rPr>
        <w:t>V</w:t>
      </w:r>
      <w:r w:rsidR="003E0416">
        <w:rPr>
          <w:sz w:val="28"/>
          <w:szCs w:val="28"/>
        </w:rPr>
        <w:t xml:space="preserve">ІІ скликання </w:t>
      </w:r>
      <w:r>
        <w:rPr>
          <w:sz w:val="28"/>
          <w:szCs w:val="28"/>
        </w:rPr>
        <w:t xml:space="preserve">і відповідно </w:t>
      </w:r>
      <w:r w:rsidRPr="00994BC7">
        <w:rPr>
          <w:sz w:val="28"/>
          <w:szCs w:val="28"/>
        </w:rPr>
        <w:t>до пункту 20 частини четвертої статті 42, частини четвертої статті 59 Закону України «Про місцеве самоврядування в Україні»</w:t>
      </w:r>
      <w:r>
        <w:rPr>
          <w:sz w:val="28"/>
          <w:szCs w:val="28"/>
        </w:rPr>
        <w:t xml:space="preserve"> його дія підлягає зупиненню.  </w:t>
      </w:r>
    </w:p>
    <w:p w:rsidR="003641BE" w:rsidRDefault="003641BE" w:rsidP="003641BE">
      <w:pPr>
        <w:pStyle w:val="Style3"/>
        <w:widowControl/>
        <w:tabs>
          <w:tab w:val="left" w:pos="902"/>
        </w:tabs>
        <w:spacing w:line="240" w:lineRule="auto"/>
        <w:ind w:right="29" w:firstLine="0"/>
        <w:jc w:val="both"/>
        <w:rPr>
          <w:rStyle w:val="FontStyle13"/>
          <w:b/>
          <w:sz w:val="28"/>
          <w:szCs w:val="28"/>
        </w:rPr>
      </w:pPr>
    </w:p>
    <w:p w:rsidR="003641BE" w:rsidRDefault="003641BE" w:rsidP="003641BE">
      <w:pPr>
        <w:pStyle w:val="Style3"/>
        <w:widowControl/>
        <w:tabs>
          <w:tab w:val="left" w:pos="902"/>
        </w:tabs>
        <w:spacing w:line="240" w:lineRule="auto"/>
        <w:ind w:right="29" w:firstLine="0"/>
        <w:jc w:val="both"/>
        <w:rPr>
          <w:rStyle w:val="FontStyle13"/>
          <w:b/>
          <w:sz w:val="28"/>
          <w:szCs w:val="28"/>
        </w:rPr>
      </w:pPr>
    </w:p>
    <w:p w:rsidR="003641BE" w:rsidRDefault="003641BE" w:rsidP="003641BE">
      <w:pPr>
        <w:pStyle w:val="Style3"/>
        <w:widowControl/>
        <w:tabs>
          <w:tab w:val="left" w:pos="902"/>
        </w:tabs>
        <w:spacing w:line="240" w:lineRule="auto"/>
        <w:ind w:right="29" w:firstLine="0"/>
        <w:jc w:val="both"/>
      </w:pPr>
      <w:r>
        <w:rPr>
          <w:rStyle w:val="FontStyle13"/>
          <w:b/>
          <w:sz w:val="28"/>
          <w:szCs w:val="28"/>
        </w:rPr>
        <w:t>Чернівецький міський голова</w:t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</w:r>
      <w:r>
        <w:rPr>
          <w:rStyle w:val="FontStyle13"/>
          <w:b/>
          <w:sz w:val="28"/>
          <w:szCs w:val="28"/>
        </w:rPr>
        <w:tab/>
        <w:t xml:space="preserve"> О. </w:t>
      </w:r>
      <w:proofErr w:type="spellStart"/>
      <w:r>
        <w:rPr>
          <w:rStyle w:val="FontStyle13"/>
          <w:b/>
          <w:sz w:val="28"/>
          <w:szCs w:val="28"/>
        </w:rPr>
        <w:t>Каспрук</w:t>
      </w:r>
      <w:proofErr w:type="spellEnd"/>
    </w:p>
    <w:p w:rsidR="003641BE" w:rsidRDefault="003641BE" w:rsidP="003641BE"/>
    <w:p w:rsidR="003641BE" w:rsidRDefault="003641BE"/>
    <w:sectPr w:rsidR="003641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E5762"/>
    <w:multiLevelType w:val="multilevel"/>
    <w:tmpl w:val="141E3A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F8160A"/>
    <w:multiLevelType w:val="multilevel"/>
    <w:tmpl w:val="9DC63F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BE"/>
    <w:rsid w:val="00030ABB"/>
    <w:rsid w:val="001070AE"/>
    <w:rsid w:val="001851E8"/>
    <w:rsid w:val="00211D38"/>
    <w:rsid w:val="00211EE4"/>
    <w:rsid w:val="00256A1A"/>
    <w:rsid w:val="002830BC"/>
    <w:rsid w:val="00286620"/>
    <w:rsid w:val="003641BE"/>
    <w:rsid w:val="00371096"/>
    <w:rsid w:val="003E0416"/>
    <w:rsid w:val="004C0293"/>
    <w:rsid w:val="004F7F8B"/>
    <w:rsid w:val="005C28F4"/>
    <w:rsid w:val="00600E31"/>
    <w:rsid w:val="00804DF9"/>
    <w:rsid w:val="008417EE"/>
    <w:rsid w:val="009C21CF"/>
    <w:rsid w:val="00A5002A"/>
    <w:rsid w:val="00A87740"/>
    <w:rsid w:val="00B4511F"/>
    <w:rsid w:val="00B675D5"/>
    <w:rsid w:val="00C6702C"/>
    <w:rsid w:val="00D50BA6"/>
    <w:rsid w:val="00DD730B"/>
    <w:rsid w:val="00E30413"/>
    <w:rsid w:val="00E80A5F"/>
    <w:rsid w:val="00E970E5"/>
    <w:rsid w:val="00EA2425"/>
    <w:rsid w:val="00F95F68"/>
    <w:rsid w:val="00FB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641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641BE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s2">
    <w:name w:val="s2"/>
    <w:basedOn w:val="a0"/>
    <w:rsid w:val="003641BE"/>
  </w:style>
  <w:style w:type="paragraph" w:customStyle="1" w:styleId="Style3">
    <w:name w:val="Style3"/>
    <w:basedOn w:val="a"/>
    <w:rsid w:val="003641BE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a0"/>
    <w:rsid w:val="003641BE"/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B675D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B675D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B675D5"/>
    <w:pPr>
      <w:widowControl w:val="0"/>
      <w:shd w:val="clear" w:color="auto" w:fill="FFFFFF"/>
      <w:spacing w:before="420" w:after="420" w:line="0" w:lineRule="atLeast"/>
      <w:jc w:val="both"/>
    </w:pPr>
    <w:rPr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970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0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641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641BE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s2">
    <w:name w:val="s2"/>
    <w:basedOn w:val="a0"/>
    <w:rsid w:val="003641BE"/>
  </w:style>
  <w:style w:type="paragraph" w:customStyle="1" w:styleId="Style3">
    <w:name w:val="Style3"/>
    <w:basedOn w:val="a"/>
    <w:rsid w:val="003641BE"/>
    <w:pPr>
      <w:widowControl w:val="0"/>
      <w:autoSpaceDE w:val="0"/>
      <w:autoSpaceDN w:val="0"/>
      <w:adjustRightInd w:val="0"/>
      <w:spacing w:line="298" w:lineRule="exact"/>
      <w:ind w:firstLine="1416"/>
    </w:pPr>
    <w:rPr>
      <w:rFonts w:ascii="Constantia" w:eastAsia="Calibri" w:hAnsi="Constantia"/>
      <w:lang w:eastAsia="uk-UA"/>
    </w:rPr>
  </w:style>
  <w:style w:type="character" w:customStyle="1" w:styleId="FontStyle13">
    <w:name w:val="Font Style13"/>
    <w:basedOn w:val="a0"/>
    <w:rsid w:val="003641BE"/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B675D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B675D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B675D5"/>
    <w:pPr>
      <w:widowControl w:val="0"/>
      <w:shd w:val="clear" w:color="auto" w:fill="FFFFFF"/>
      <w:spacing w:before="420" w:after="420" w:line="0" w:lineRule="atLeast"/>
      <w:jc w:val="both"/>
    </w:pPr>
    <w:rPr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970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0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C7B12-24D0-4521-8E1B-EFF4E8F27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Doc</cp:lastModifiedBy>
  <cp:revision>2</cp:revision>
  <cp:lastPrinted>2017-09-08T14:11:00Z</cp:lastPrinted>
  <dcterms:created xsi:type="dcterms:W3CDTF">2017-09-08T16:55:00Z</dcterms:created>
  <dcterms:modified xsi:type="dcterms:W3CDTF">2017-09-08T16:55:00Z</dcterms:modified>
</cp:coreProperties>
</file>