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8A5D65" w:rsidP="00B3041B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/>
    <w:p w:rsidR="0011231B" w:rsidRPr="003265FA" w:rsidRDefault="00F77961" w:rsidP="0011231B">
      <w:pPr>
        <w:rPr>
          <w:sz w:val="28"/>
          <w:szCs w:val="28"/>
          <w:lang w:val="uk-UA"/>
        </w:rPr>
      </w:pPr>
      <w:r w:rsidRPr="00F77961">
        <w:rPr>
          <w:sz w:val="28"/>
          <w:szCs w:val="28"/>
          <w:u w:val="single"/>
          <w:lang w:val="uk-UA"/>
        </w:rPr>
        <w:t>20.07.2017</w:t>
      </w:r>
      <w:r w:rsidR="0011231B" w:rsidRPr="003B4555">
        <w:rPr>
          <w:sz w:val="28"/>
          <w:szCs w:val="28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11231B" w:rsidRPr="003B4555">
        <w:rPr>
          <w:sz w:val="28"/>
          <w:szCs w:val="28"/>
        </w:rPr>
        <w:t xml:space="preserve"> </w:t>
      </w:r>
      <w:r w:rsidRPr="00F77961">
        <w:rPr>
          <w:sz w:val="28"/>
          <w:szCs w:val="28"/>
          <w:u w:val="single"/>
          <w:lang w:val="uk-UA"/>
        </w:rPr>
        <w:t>359-р</w:t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  <w:t xml:space="preserve">  м. Чернівці</w:t>
      </w:r>
    </w:p>
    <w:p w:rsidR="0011231B" w:rsidRDefault="0011231B" w:rsidP="0011231B">
      <w:pPr>
        <w:widowControl/>
        <w:jc w:val="both"/>
      </w:pPr>
      <w:r>
        <w:tab/>
      </w:r>
      <w:r>
        <w:tab/>
      </w:r>
      <w:r>
        <w:tab/>
        <w:t xml:space="preserve">              </w:t>
      </w:r>
    </w:p>
    <w:p w:rsidR="0011231B" w:rsidRPr="00157DB1" w:rsidRDefault="00157DB1" w:rsidP="007818E2">
      <w:pPr>
        <w:ind w:right="-51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до складу </w:t>
      </w:r>
      <w:r w:rsidR="007818E2">
        <w:rPr>
          <w:b/>
          <w:sz w:val="28"/>
          <w:szCs w:val="28"/>
          <w:lang w:val="uk-UA"/>
        </w:rPr>
        <w:t>постійно діюч</w:t>
      </w:r>
      <w:r>
        <w:rPr>
          <w:b/>
          <w:sz w:val="28"/>
          <w:szCs w:val="28"/>
          <w:lang w:val="uk-UA"/>
        </w:rPr>
        <w:t>ої</w:t>
      </w:r>
      <w:r w:rsidR="007818E2">
        <w:rPr>
          <w:b/>
          <w:sz w:val="28"/>
          <w:szCs w:val="28"/>
          <w:lang w:val="uk-UA"/>
        </w:rPr>
        <w:t xml:space="preserve"> комісі</w:t>
      </w:r>
      <w:r>
        <w:rPr>
          <w:b/>
          <w:sz w:val="28"/>
          <w:szCs w:val="28"/>
          <w:lang w:val="uk-UA"/>
        </w:rPr>
        <w:t>ї</w:t>
      </w:r>
      <w:r w:rsidR="007818E2">
        <w:rPr>
          <w:b/>
          <w:sz w:val="28"/>
          <w:szCs w:val="28"/>
          <w:lang w:val="uk-UA"/>
        </w:rPr>
        <w:t xml:space="preserve"> з прий</w:t>
      </w:r>
      <w:r w:rsidR="009E0B9D">
        <w:rPr>
          <w:b/>
          <w:sz w:val="28"/>
          <w:szCs w:val="28"/>
          <w:lang w:val="uk-UA"/>
        </w:rPr>
        <w:t>мання-передавання</w:t>
      </w:r>
      <w:r w:rsidR="007818E2">
        <w:rPr>
          <w:b/>
          <w:sz w:val="28"/>
          <w:szCs w:val="28"/>
          <w:lang w:val="uk-UA"/>
        </w:rPr>
        <w:t xml:space="preserve"> проведених невід’ємних поліпшень нежилих приміщень комунальної власності територіальної громади м.Чернівців</w:t>
      </w:r>
    </w:p>
    <w:bookmarkEnd w:id="0"/>
    <w:p w:rsidR="00752D26" w:rsidRPr="00157DB1" w:rsidRDefault="00752D26" w:rsidP="007818E2">
      <w:pPr>
        <w:ind w:right="-51"/>
        <w:jc w:val="center"/>
        <w:rPr>
          <w:b/>
          <w:sz w:val="28"/>
          <w:szCs w:val="28"/>
        </w:rPr>
      </w:pPr>
    </w:p>
    <w:p w:rsidR="00752D26" w:rsidRDefault="0011231B" w:rsidP="00752D26">
      <w:pPr>
        <w:widowControl/>
        <w:ind w:firstLine="720"/>
        <w:jc w:val="both"/>
        <w:rPr>
          <w:sz w:val="28"/>
          <w:szCs w:val="28"/>
          <w:lang w:val="uk-UA"/>
        </w:rPr>
      </w:pPr>
      <w:r w:rsidRPr="009E0B9D">
        <w:rPr>
          <w:sz w:val="28"/>
          <w:szCs w:val="28"/>
          <w:lang w:val="uk-UA"/>
        </w:rPr>
        <w:t>Відповідно до стат</w:t>
      </w:r>
      <w:r w:rsidR="0052152F">
        <w:rPr>
          <w:sz w:val="28"/>
          <w:szCs w:val="28"/>
          <w:lang w:val="uk-UA"/>
        </w:rPr>
        <w:t>ті</w:t>
      </w:r>
      <w:r w:rsidRPr="009E0B9D">
        <w:rPr>
          <w:sz w:val="28"/>
          <w:szCs w:val="28"/>
          <w:lang w:val="uk-UA"/>
        </w:rPr>
        <w:t xml:space="preserve"> 42 Закону України «Про місцеве самоврядування в Україні»,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9E0B9D">
        <w:rPr>
          <w:sz w:val="28"/>
          <w:szCs w:val="28"/>
          <w:lang w:val="en-US"/>
        </w:rPr>
        <w:t>V</w:t>
      </w:r>
      <w:r w:rsidR="00752D26" w:rsidRPr="009E0B9D">
        <w:rPr>
          <w:sz w:val="28"/>
          <w:szCs w:val="28"/>
          <w:lang w:val="uk-UA"/>
        </w:rPr>
        <w:t>І скликання</w:t>
      </w:r>
      <w:r w:rsidR="00E00910" w:rsidRPr="009E0B9D">
        <w:rPr>
          <w:sz w:val="28"/>
          <w:szCs w:val="28"/>
          <w:lang w:val="uk-UA"/>
        </w:rPr>
        <w:t xml:space="preserve"> </w:t>
      </w:r>
      <w:r w:rsidR="00752D26" w:rsidRPr="009E0B9D">
        <w:rPr>
          <w:sz w:val="28"/>
          <w:szCs w:val="28"/>
          <w:lang w:val="uk-UA"/>
        </w:rPr>
        <w:t>від 02.07.2015</w:t>
      </w:r>
      <w:r w:rsidRPr="009E0B9D">
        <w:rPr>
          <w:sz w:val="28"/>
          <w:szCs w:val="28"/>
          <w:lang w:val="uk-UA"/>
        </w:rPr>
        <w:t>р</w:t>
      </w:r>
      <w:r w:rsidR="00E00910" w:rsidRPr="009E0B9D">
        <w:rPr>
          <w:sz w:val="28"/>
          <w:szCs w:val="28"/>
          <w:lang w:val="uk-UA"/>
        </w:rPr>
        <w:t>.</w:t>
      </w:r>
      <w:r w:rsidR="0052152F">
        <w:rPr>
          <w:sz w:val="28"/>
          <w:szCs w:val="28"/>
          <w:lang w:val="uk-UA"/>
        </w:rPr>
        <w:t xml:space="preserve"> </w:t>
      </w:r>
      <w:r w:rsidR="0052152F" w:rsidRPr="009E0B9D">
        <w:rPr>
          <w:sz w:val="28"/>
          <w:szCs w:val="28"/>
          <w:lang w:val="uk-UA"/>
        </w:rPr>
        <w:t>№ 1639</w:t>
      </w:r>
      <w:r w:rsidR="007C7D0E">
        <w:rPr>
          <w:sz w:val="28"/>
          <w:szCs w:val="28"/>
          <w:lang w:val="uk-UA"/>
        </w:rPr>
        <w:t>, зі змінами</w:t>
      </w:r>
    </w:p>
    <w:p w:rsidR="0052152F" w:rsidRDefault="0052152F" w:rsidP="0052152F">
      <w:pPr>
        <w:ind w:right="-51"/>
        <w:jc w:val="center"/>
        <w:rPr>
          <w:b/>
          <w:sz w:val="28"/>
          <w:szCs w:val="28"/>
          <w:lang w:val="uk-UA"/>
        </w:rPr>
      </w:pPr>
    </w:p>
    <w:p w:rsidR="0052152F" w:rsidRDefault="0052152F" w:rsidP="0052152F">
      <w:pPr>
        <w:ind w:right="-51"/>
        <w:jc w:val="center"/>
        <w:rPr>
          <w:b/>
          <w:sz w:val="28"/>
          <w:szCs w:val="28"/>
          <w:lang w:val="uk-UA"/>
        </w:rPr>
      </w:pPr>
      <w:r w:rsidRPr="00D233AB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О</w:t>
      </w:r>
      <w:r w:rsidRPr="00D233AB">
        <w:rPr>
          <w:b/>
          <w:sz w:val="28"/>
          <w:szCs w:val="28"/>
          <w:lang w:val="uk-UA"/>
        </w:rPr>
        <w:t>БОВ</w:t>
      </w:r>
      <w:r w:rsidR="001A7F16" w:rsidRPr="007C7D0E">
        <w:rPr>
          <w:b/>
          <w:sz w:val="28"/>
          <w:szCs w:val="28"/>
          <w:lang w:val="uk-UA"/>
        </w:rPr>
        <w:t>’</w:t>
      </w:r>
      <w:r w:rsidRPr="00D233AB">
        <w:rPr>
          <w:b/>
          <w:sz w:val="28"/>
          <w:szCs w:val="28"/>
          <w:lang w:val="uk-UA"/>
        </w:rPr>
        <w:t>ЯЗУЮ:</w:t>
      </w:r>
    </w:p>
    <w:p w:rsidR="0052152F" w:rsidRPr="00D233AB" w:rsidRDefault="0052152F" w:rsidP="0052152F">
      <w:pPr>
        <w:ind w:right="-51"/>
        <w:jc w:val="center"/>
        <w:rPr>
          <w:b/>
          <w:sz w:val="28"/>
          <w:szCs w:val="28"/>
          <w:lang w:val="uk-UA"/>
        </w:rPr>
      </w:pPr>
    </w:p>
    <w:p w:rsidR="00157DB1" w:rsidRPr="00157DB1" w:rsidRDefault="0052152F" w:rsidP="00157DB1">
      <w:pPr>
        <w:ind w:right="-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831C7" w:rsidRPr="009E0B9D">
        <w:rPr>
          <w:b/>
          <w:sz w:val="28"/>
          <w:szCs w:val="28"/>
          <w:lang w:val="uk-UA"/>
        </w:rPr>
        <w:t>1.</w:t>
      </w:r>
      <w:r w:rsidR="008531E5">
        <w:rPr>
          <w:b/>
          <w:sz w:val="28"/>
          <w:szCs w:val="28"/>
          <w:lang w:val="uk-UA"/>
        </w:rPr>
        <w:t xml:space="preserve"> </w:t>
      </w:r>
      <w:r w:rsidR="00157DB1" w:rsidRPr="00157DB1">
        <w:rPr>
          <w:sz w:val="28"/>
          <w:szCs w:val="28"/>
          <w:lang w:val="uk-UA"/>
        </w:rPr>
        <w:t xml:space="preserve">Внести зміни до пункту 1 розпорядження міського голови від </w:t>
      </w:r>
      <w:r w:rsidRPr="0052152F">
        <w:rPr>
          <w:sz w:val="28"/>
          <w:szCs w:val="28"/>
          <w:lang w:val="uk-UA"/>
        </w:rPr>
        <w:t>08</w:t>
      </w:r>
      <w:r w:rsidR="00157DB1" w:rsidRPr="0052152F">
        <w:rPr>
          <w:sz w:val="28"/>
          <w:szCs w:val="28"/>
          <w:lang w:val="uk-UA"/>
        </w:rPr>
        <w:t>.0</w:t>
      </w:r>
      <w:r w:rsidRPr="0052152F">
        <w:rPr>
          <w:sz w:val="28"/>
          <w:szCs w:val="28"/>
          <w:lang w:val="uk-UA"/>
        </w:rPr>
        <w:t>4</w:t>
      </w:r>
      <w:r w:rsidR="00157DB1" w:rsidRPr="0052152F">
        <w:rPr>
          <w:sz w:val="28"/>
          <w:szCs w:val="28"/>
          <w:lang w:val="uk-UA"/>
        </w:rPr>
        <w:t>.2016р. №</w:t>
      </w:r>
      <w:r w:rsidRPr="0052152F">
        <w:rPr>
          <w:sz w:val="28"/>
          <w:szCs w:val="28"/>
          <w:lang w:val="uk-UA"/>
        </w:rPr>
        <w:t>151</w:t>
      </w:r>
      <w:r w:rsidR="00157DB1" w:rsidRPr="0052152F">
        <w:rPr>
          <w:sz w:val="28"/>
          <w:szCs w:val="28"/>
          <w:lang w:val="uk-UA"/>
        </w:rPr>
        <w:t>-р</w:t>
      </w:r>
      <w:r w:rsidR="00157DB1" w:rsidRPr="00157DB1">
        <w:rPr>
          <w:sz w:val="28"/>
          <w:szCs w:val="28"/>
          <w:lang w:val="uk-UA"/>
        </w:rPr>
        <w:t xml:space="preserve"> «Про постійно діючу комісію з приймання-передавання проведених невід’ємних поліпшень нежилих приміщень комунальної власності територіальної громади м.Чернівців»</w:t>
      </w:r>
      <w:r w:rsidR="007C7D0E">
        <w:rPr>
          <w:sz w:val="28"/>
          <w:szCs w:val="28"/>
          <w:lang w:val="uk-UA"/>
        </w:rPr>
        <w:t>, зі змінами від 21.03.2017р. №139-р</w:t>
      </w:r>
      <w:r w:rsidR="00157DB1" w:rsidRPr="00157DB1">
        <w:rPr>
          <w:sz w:val="28"/>
          <w:szCs w:val="28"/>
          <w:lang w:val="uk-UA"/>
        </w:rPr>
        <w:t>, а саме:</w:t>
      </w:r>
    </w:p>
    <w:p w:rsidR="00210FB8" w:rsidRPr="009E0B9D" w:rsidRDefault="00210FB8" w:rsidP="00141957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52152F" w:rsidRDefault="0052152F" w:rsidP="001A7F1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E0A1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Pr="000E0A16">
        <w:rPr>
          <w:sz w:val="28"/>
          <w:szCs w:val="28"/>
          <w:lang w:val="uk-UA"/>
        </w:rPr>
        <w:t xml:space="preserve"> Ввести до складу </w:t>
      </w:r>
      <w:r>
        <w:rPr>
          <w:sz w:val="28"/>
          <w:szCs w:val="28"/>
          <w:lang w:val="uk-UA"/>
        </w:rPr>
        <w:t xml:space="preserve">постійно діючої комісії з </w:t>
      </w:r>
      <w:r w:rsidR="008E1BF9">
        <w:rPr>
          <w:sz w:val="28"/>
          <w:szCs w:val="28"/>
          <w:lang w:val="uk-UA"/>
        </w:rPr>
        <w:t>приймання-передавання</w:t>
      </w:r>
      <w:r>
        <w:rPr>
          <w:sz w:val="28"/>
          <w:szCs w:val="28"/>
          <w:lang w:val="uk-UA"/>
        </w:rPr>
        <w:t xml:space="preserve"> проведен</w:t>
      </w:r>
      <w:r w:rsidR="008E1BF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невід’ємних поліпшень нежилих приміщень</w:t>
      </w:r>
      <w:r w:rsidR="008E1BF9">
        <w:rPr>
          <w:sz w:val="28"/>
          <w:szCs w:val="28"/>
          <w:lang w:val="uk-UA"/>
        </w:rPr>
        <w:t xml:space="preserve"> комунальної власності територіальної громади м.Чернівців</w:t>
      </w:r>
      <w:r w:rsidRPr="0088083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1A7F16" w:rsidRDefault="0052152F" w:rsidP="001A7F1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Pr="009B22C2">
        <w:rPr>
          <w:b/>
          <w:sz w:val="28"/>
          <w:szCs w:val="28"/>
          <w:lang w:val="uk-UA"/>
        </w:rPr>
        <w:t>1.</w:t>
      </w:r>
      <w:r w:rsidR="008E1BF9">
        <w:rPr>
          <w:b/>
          <w:sz w:val="28"/>
          <w:szCs w:val="28"/>
          <w:lang w:val="uk-UA"/>
        </w:rPr>
        <w:t>1</w:t>
      </w:r>
      <w:r w:rsidRPr="009B22C2">
        <w:rPr>
          <w:b/>
          <w:sz w:val="28"/>
          <w:szCs w:val="28"/>
          <w:lang w:val="uk-UA"/>
        </w:rPr>
        <w:t>.</w:t>
      </w:r>
      <w:r w:rsidRPr="00774C19">
        <w:rPr>
          <w:b/>
          <w:sz w:val="28"/>
          <w:szCs w:val="28"/>
          <w:lang w:val="uk-UA"/>
        </w:rPr>
        <w:t xml:space="preserve"> </w:t>
      </w:r>
      <w:r w:rsidR="001A7F16">
        <w:rPr>
          <w:b/>
          <w:sz w:val="28"/>
          <w:szCs w:val="28"/>
          <w:lang w:val="uk-UA"/>
        </w:rPr>
        <w:t xml:space="preserve">Гнатюк Ольгу Володимирівну – </w:t>
      </w:r>
      <w:r w:rsidR="001A7F16">
        <w:rPr>
          <w:sz w:val="28"/>
          <w:szCs w:val="28"/>
          <w:lang w:val="uk-UA"/>
        </w:rPr>
        <w:t>заступника начальника виробничо–технічного відділу управління житлового господарства департаменту житлово-комунального господарства міської ради – заступником голови комісії.</w:t>
      </w:r>
    </w:p>
    <w:p w:rsidR="0052152F" w:rsidRDefault="001A7F16" w:rsidP="0052152F">
      <w:pPr>
        <w:ind w:firstLine="567"/>
        <w:jc w:val="both"/>
        <w:rPr>
          <w:sz w:val="28"/>
          <w:szCs w:val="28"/>
          <w:lang w:val="uk-UA"/>
        </w:rPr>
      </w:pPr>
      <w:r w:rsidRPr="001A7F16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</w:t>
      </w:r>
      <w:r w:rsidR="0052152F">
        <w:rPr>
          <w:b/>
          <w:color w:val="000000"/>
          <w:sz w:val="28"/>
          <w:szCs w:val="28"/>
          <w:shd w:val="clear" w:color="auto" w:fill="FFFFFF"/>
          <w:lang w:val="uk-UA"/>
        </w:rPr>
        <w:t>Зведенюк Валентину Василівну</w:t>
      </w:r>
      <w:r w:rsidR="0052152F" w:rsidRPr="008808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2152F" w:rsidRPr="00880836">
        <w:rPr>
          <w:sz w:val="28"/>
          <w:szCs w:val="28"/>
          <w:lang w:val="uk-UA"/>
        </w:rPr>
        <w:t xml:space="preserve">– </w:t>
      </w:r>
      <w:r w:rsidR="0052152F">
        <w:rPr>
          <w:sz w:val="28"/>
          <w:szCs w:val="28"/>
          <w:lang w:val="uk-UA"/>
        </w:rPr>
        <w:t>в.о. головного спеціаліста відділу оренди управління обліку, використання та приватизації майна департаменту економіки міської ради – секретарем комісії.</w:t>
      </w:r>
    </w:p>
    <w:p w:rsidR="001A7F16" w:rsidRDefault="001A7F16" w:rsidP="0052152F">
      <w:pPr>
        <w:ind w:firstLine="567"/>
        <w:jc w:val="both"/>
        <w:rPr>
          <w:sz w:val="28"/>
          <w:szCs w:val="28"/>
          <w:lang w:val="uk-UA"/>
        </w:rPr>
      </w:pPr>
    </w:p>
    <w:p w:rsidR="001A7F16" w:rsidRDefault="001A7F16" w:rsidP="001A7F1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9B22C2">
        <w:rPr>
          <w:sz w:val="28"/>
          <w:szCs w:val="28"/>
          <w:lang w:val="uk-UA"/>
        </w:rPr>
        <w:t xml:space="preserve">Вивести </w:t>
      </w:r>
      <w:r>
        <w:rPr>
          <w:sz w:val="28"/>
          <w:szCs w:val="28"/>
          <w:lang w:val="uk-UA"/>
        </w:rPr>
        <w:t>з</w:t>
      </w:r>
      <w:r w:rsidRPr="009B22C2">
        <w:rPr>
          <w:sz w:val="28"/>
          <w:szCs w:val="28"/>
          <w:lang w:val="uk-UA"/>
        </w:rPr>
        <w:t xml:space="preserve">і складу комісії </w:t>
      </w:r>
      <w:r>
        <w:rPr>
          <w:b/>
          <w:sz w:val="28"/>
          <w:szCs w:val="28"/>
          <w:lang w:val="uk-UA"/>
        </w:rPr>
        <w:t>Єпуре Г.І., Кошару Г.Г.</w:t>
      </w:r>
    </w:p>
    <w:p w:rsidR="001A7F16" w:rsidRDefault="001A7F16" w:rsidP="0052152F">
      <w:pPr>
        <w:ind w:firstLine="567"/>
        <w:jc w:val="both"/>
        <w:rPr>
          <w:sz w:val="28"/>
          <w:szCs w:val="28"/>
          <w:lang w:val="uk-UA"/>
        </w:rPr>
      </w:pPr>
    </w:p>
    <w:p w:rsidR="0052152F" w:rsidRPr="00124795" w:rsidRDefault="0052152F" w:rsidP="0052152F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                  в.о. директора департаменту економіки міської ради Войтович Г.В.</w:t>
      </w:r>
    </w:p>
    <w:p w:rsidR="00A84204" w:rsidRDefault="00A84204" w:rsidP="00E00910">
      <w:pPr>
        <w:jc w:val="both"/>
        <w:rPr>
          <w:sz w:val="28"/>
          <w:szCs w:val="28"/>
          <w:lang w:val="uk-UA"/>
        </w:rPr>
      </w:pPr>
    </w:p>
    <w:p w:rsidR="009E0B9D" w:rsidRPr="009E0B9D" w:rsidRDefault="009E0B9D" w:rsidP="00E0091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4468"/>
      </w:tblGrid>
      <w:tr w:rsidR="0011231B" w:rsidRPr="009E0B9D" w:rsidTr="009E0B9D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4914" w:type="dxa"/>
          </w:tcPr>
          <w:p w:rsidR="0011231B" w:rsidRPr="009E0B9D" w:rsidRDefault="0011231B" w:rsidP="00345472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468" w:type="dxa"/>
          </w:tcPr>
          <w:p w:rsidR="0011231B" w:rsidRPr="009E0B9D" w:rsidRDefault="0011231B" w:rsidP="009E0B9D">
            <w:pPr>
              <w:jc w:val="right"/>
              <w:rPr>
                <w:b/>
                <w:sz w:val="28"/>
                <w:szCs w:val="28"/>
              </w:rPr>
            </w:pPr>
            <w:r w:rsidRPr="009E0B9D">
              <w:rPr>
                <w:b/>
                <w:sz w:val="28"/>
                <w:szCs w:val="28"/>
              </w:rPr>
              <w:t xml:space="preserve">   </w:t>
            </w:r>
            <w:r w:rsidR="00752D26" w:rsidRPr="009E0B9D">
              <w:rPr>
                <w:b/>
                <w:sz w:val="28"/>
                <w:szCs w:val="28"/>
                <w:lang w:val="en-US"/>
              </w:rPr>
              <w:t xml:space="preserve"> </w:t>
            </w:r>
            <w:r w:rsidR="009E0B9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52D26" w:rsidRPr="009E0B9D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9E0B9D"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FD7E6B" w:rsidRPr="001A7F16" w:rsidRDefault="00FD7E6B" w:rsidP="002B2C5B">
      <w:pPr>
        <w:jc w:val="both"/>
        <w:rPr>
          <w:lang w:val="uk-UA"/>
        </w:rPr>
      </w:pPr>
    </w:p>
    <w:sectPr w:rsidR="00FD7E6B" w:rsidRPr="001A7F16" w:rsidSect="00971BB9">
      <w:headerReference w:type="even" r:id="rId8"/>
      <w:type w:val="continuous"/>
      <w:pgSz w:w="11909" w:h="16834"/>
      <w:pgMar w:top="993" w:right="852" w:bottom="568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395" w:rsidRDefault="00861395">
      <w:r>
        <w:separator/>
      </w:r>
    </w:p>
  </w:endnote>
  <w:endnote w:type="continuationSeparator" w:id="0">
    <w:p w:rsidR="00861395" w:rsidRDefault="0086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395" w:rsidRDefault="00861395">
      <w:r>
        <w:separator/>
      </w:r>
    </w:p>
  </w:footnote>
  <w:footnote w:type="continuationSeparator" w:id="0">
    <w:p w:rsidR="00861395" w:rsidRDefault="0086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A1AA7"/>
    <w:multiLevelType w:val="hybridMultilevel"/>
    <w:tmpl w:val="82A2EB02"/>
    <w:lvl w:ilvl="0" w:tplc="C1AC5BDC">
      <w:start w:val="1"/>
      <w:numFmt w:val="decimal"/>
      <w:lvlText w:val="%1."/>
      <w:lvlJc w:val="left"/>
      <w:pPr>
        <w:tabs>
          <w:tab w:val="num" w:pos="929"/>
        </w:tabs>
        <w:ind w:left="9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1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36A17"/>
    <w:rsid w:val="00061911"/>
    <w:rsid w:val="0006438E"/>
    <w:rsid w:val="00092AA0"/>
    <w:rsid w:val="000D7B49"/>
    <w:rsid w:val="000E4451"/>
    <w:rsid w:val="0011231B"/>
    <w:rsid w:val="00125B61"/>
    <w:rsid w:val="00127B04"/>
    <w:rsid w:val="00141957"/>
    <w:rsid w:val="00157DB1"/>
    <w:rsid w:val="00196426"/>
    <w:rsid w:val="001A18C3"/>
    <w:rsid w:val="001A7F16"/>
    <w:rsid w:val="001B78CA"/>
    <w:rsid w:val="001E41EF"/>
    <w:rsid w:val="001F7D2C"/>
    <w:rsid w:val="002015E0"/>
    <w:rsid w:val="00210FB8"/>
    <w:rsid w:val="002146CE"/>
    <w:rsid w:val="00220752"/>
    <w:rsid w:val="00222B23"/>
    <w:rsid w:val="00227EA9"/>
    <w:rsid w:val="00234585"/>
    <w:rsid w:val="00240EEA"/>
    <w:rsid w:val="002438AB"/>
    <w:rsid w:val="00255859"/>
    <w:rsid w:val="00266021"/>
    <w:rsid w:val="0027567C"/>
    <w:rsid w:val="0027596B"/>
    <w:rsid w:val="0027649C"/>
    <w:rsid w:val="002B2C5B"/>
    <w:rsid w:val="002C0649"/>
    <w:rsid w:val="002C100F"/>
    <w:rsid w:val="002C66BF"/>
    <w:rsid w:val="003005B7"/>
    <w:rsid w:val="003025EA"/>
    <w:rsid w:val="00303949"/>
    <w:rsid w:val="00312A2D"/>
    <w:rsid w:val="003265FA"/>
    <w:rsid w:val="00345472"/>
    <w:rsid w:val="00365EF2"/>
    <w:rsid w:val="00396A10"/>
    <w:rsid w:val="003B4555"/>
    <w:rsid w:val="003E74DE"/>
    <w:rsid w:val="003E7EEF"/>
    <w:rsid w:val="00412228"/>
    <w:rsid w:val="0042772B"/>
    <w:rsid w:val="00461A99"/>
    <w:rsid w:val="00473940"/>
    <w:rsid w:val="00481538"/>
    <w:rsid w:val="00481D3A"/>
    <w:rsid w:val="00485349"/>
    <w:rsid w:val="0052152F"/>
    <w:rsid w:val="00522964"/>
    <w:rsid w:val="00527F38"/>
    <w:rsid w:val="00540294"/>
    <w:rsid w:val="00591CE1"/>
    <w:rsid w:val="005B5864"/>
    <w:rsid w:val="005C0F13"/>
    <w:rsid w:val="005C6BDA"/>
    <w:rsid w:val="005F24F1"/>
    <w:rsid w:val="005F7082"/>
    <w:rsid w:val="00606F1C"/>
    <w:rsid w:val="006214B9"/>
    <w:rsid w:val="00621E52"/>
    <w:rsid w:val="0063506A"/>
    <w:rsid w:val="006400AF"/>
    <w:rsid w:val="00690661"/>
    <w:rsid w:val="006D50A5"/>
    <w:rsid w:val="00712AAD"/>
    <w:rsid w:val="0073795C"/>
    <w:rsid w:val="00737E6D"/>
    <w:rsid w:val="00752D26"/>
    <w:rsid w:val="007558A1"/>
    <w:rsid w:val="00770B6B"/>
    <w:rsid w:val="007818E2"/>
    <w:rsid w:val="00782E54"/>
    <w:rsid w:val="007831C7"/>
    <w:rsid w:val="007A723F"/>
    <w:rsid w:val="007A72B2"/>
    <w:rsid w:val="007B3872"/>
    <w:rsid w:val="007B7305"/>
    <w:rsid w:val="007C7D0E"/>
    <w:rsid w:val="007D0E7A"/>
    <w:rsid w:val="007F67B3"/>
    <w:rsid w:val="00812DD6"/>
    <w:rsid w:val="00820481"/>
    <w:rsid w:val="00821A36"/>
    <w:rsid w:val="0082322D"/>
    <w:rsid w:val="008251AB"/>
    <w:rsid w:val="008531E5"/>
    <w:rsid w:val="00861395"/>
    <w:rsid w:val="008642B3"/>
    <w:rsid w:val="00895CB9"/>
    <w:rsid w:val="008A5D65"/>
    <w:rsid w:val="008E1BF9"/>
    <w:rsid w:val="008F74BD"/>
    <w:rsid w:val="009043C5"/>
    <w:rsid w:val="0094311F"/>
    <w:rsid w:val="009569DD"/>
    <w:rsid w:val="00971BB9"/>
    <w:rsid w:val="00973262"/>
    <w:rsid w:val="009872CD"/>
    <w:rsid w:val="009C0BAD"/>
    <w:rsid w:val="009C51EC"/>
    <w:rsid w:val="009C5275"/>
    <w:rsid w:val="009E0B9D"/>
    <w:rsid w:val="00A471D7"/>
    <w:rsid w:val="00A7633D"/>
    <w:rsid w:val="00A81C8B"/>
    <w:rsid w:val="00A84204"/>
    <w:rsid w:val="00AA5939"/>
    <w:rsid w:val="00AB6308"/>
    <w:rsid w:val="00AE3AD7"/>
    <w:rsid w:val="00AE4A15"/>
    <w:rsid w:val="00AF36B7"/>
    <w:rsid w:val="00B01B32"/>
    <w:rsid w:val="00B250ED"/>
    <w:rsid w:val="00B3041B"/>
    <w:rsid w:val="00B644BF"/>
    <w:rsid w:val="00B93EEE"/>
    <w:rsid w:val="00B9456D"/>
    <w:rsid w:val="00B971C0"/>
    <w:rsid w:val="00B97804"/>
    <w:rsid w:val="00BB15AB"/>
    <w:rsid w:val="00BD212A"/>
    <w:rsid w:val="00BE1902"/>
    <w:rsid w:val="00C36DDE"/>
    <w:rsid w:val="00C4324F"/>
    <w:rsid w:val="00C75539"/>
    <w:rsid w:val="00C772C0"/>
    <w:rsid w:val="00C811D0"/>
    <w:rsid w:val="00C95943"/>
    <w:rsid w:val="00CC5384"/>
    <w:rsid w:val="00CE0D67"/>
    <w:rsid w:val="00D111EE"/>
    <w:rsid w:val="00D64037"/>
    <w:rsid w:val="00D654FB"/>
    <w:rsid w:val="00D92D15"/>
    <w:rsid w:val="00DB6481"/>
    <w:rsid w:val="00DB7896"/>
    <w:rsid w:val="00DD4995"/>
    <w:rsid w:val="00DD6B3A"/>
    <w:rsid w:val="00DE0D63"/>
    <w:rsid w:val="00DE18B9"/>
    <w:rsid w:val="00DE3C18"/>
    <w:rsid w:val="00DE5C33"/>
    <w:rsid w:val="00E00910"/>
    <w:rsid w:val="00E131F0"/>
    <w:rsid w:val="00E143A6"/>
    <w:rsid w:val="00E1548C"/>
    <w:rsid w:val="00E548BB"/>
    <w:rsid w:val="00EB6DFB"/>
    <w:rsid w:val="00EC7DF3"/>
    <w:rsid w:val="00ED6484"/>
    <w:rsid w:val="00ED7908"/>
    <w:rsid w:val="00EE33D2"/>
    <w:rsid w:val="00F07846"/>
    <w:rsid w:val="00F51A2B"/>
    <w:rsid w:val="00F5213F"/>
    <w:rsid w:val="00F77961"/>
    <w:rsid w:val="00F81B62"/>
    <w:rsid w:val="00F90DBF"/>
    <w:rsid w:val="00F90F08"/>
    <w:rsid w:val="00FA0DDC"/>
    <w:rsid w:val="00FB02B5"/>
    <w:rsid w:val="00FC785C"/>
    <w:rsid w:val="00FD7E6B"/>
    <w:rsid w:val="00FE404E"/>
    <w:rsid w:val="00FE7E81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A5C78-4022-41AD-91C0-E57102AC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1">
    <w:name w:val="Знак Знак Знак Знак"/>
    <w:basedOn w:val="a"/>
    <w:link w:val="a0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2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9E0B9D"/>
    <w:pPr>
      <w:spacing w:after="120" w:line="480" w:lineRule="auto"/>
    </w:pPr>
  </w:style>
  <w:style w:type="paragraph" w:styleId="a9">
    <w:name w:val="footer"/>
    <w:basedOn w:val="a"/>
    <w:rsid w:val="001A7F1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</vt:lpstr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2017-07-11T14:33:00Z</cp:lastPrinted>
  <dcterms:created xsi:type="dcterms:W3CDTF">2017-08-01T07:19:00Z</dcterms:created>
  <dcterms:modified xsi:type="dcterms:W3CDTF">2017-08-01T07:19:00Z</dcterms:modified>
</cp:coreProperties>
</file>