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7EB" w:rsidRPr="00DA13DB" w:rsidRDefault="00187A17" w:rsidP="002717EB">
      <w:pPr>
        <w:jc w:val="center"/>
      </w:pPr>
      <w:r w:rsidRPr="00DA13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7EB" w:rsidRPr="00DA13DB" w:rsidRDefault="002717EB" w:rsidP="002717EB">
      <w:pPr>
        <w:jc w:val="center"/>
        <w:rPr>
          <w:b/>
          <w:sz w:val="36"/>
          <w:szCs w:val="36"/>
        </w:rPr>
      </w:pPr>
      <w:r w:rsidRPr="00DA13DB">
        <w:rPr>
          <w:b/>
          <w:sz w:val="36"/>
          <w:szCs w:val="36"/>
        </w:rPr>
        <w:t>У К Р А Ї Н А</w:t>
      </w:r>
    </w:p>
    <w:p w:rsidR="002717EB" w:rsidRPr="00DA13DB" w:rsidRDefault="002717EB" w:rsidP="002717EB">
      <w:pPr>
        <w:jc w:val="center"/>
        <w:rPr>
          <w:b/>
          <w:sz w:val="36"/>
          <w:szCs w:val="36"/>
        </w:rPr>
      </w:pPr>
      <w:r w:rsidRPr="00DA13DB">
        <w:rPr>
          <w:b/>
          <w:sz w:val="36"/>
          <w:szCs w:val="36"/>
        </w:rPr>
        <w:t>Чернівецький  міський голова</w:t>
      </w:r>
    </w:p>
    <w:p w:rsidR="002717EB" w:rsidRPr="00DA13DB" w:rsidRDefault="002717EB" w:rsidP="002717EB">
      <w:pPr>
        <w:pStyle w:val="3"/>
        <w:ind w:firstLine="0"/>
        <w:jc w:val="center"/>
        <w:rPr>
          <w:sz w:val="36"/>
          <w:szCs w:val="36"/>
        </w:rPr>
      </w:pPr>
      <w:r w:rsidRPr="00DA13DB">
        <w:rPr>
          <w:sz w:val="36"/>
          <w:szCs w:val="36"/>
        </w:rPr>
        <w:t>Р О З П О Р Я Д Ж Е Н Н Я</w:t>
      </w:r>
    </w:p>
    <w:p w:rsidR="002717EB" w:rsidRPr="00DA13DB" w:rsidRDefault="002717EB" w:rsidP="002717EB"/>
    <w:p w:rsidR="002717EB" w:rsidRPr="00DA13DB" w:rsidRDefault="002717EB" w:rsidP="002717EB"/>
    <w:p w:rsidR="002717EB" w:rsidRPr="00DA13DB" w:rsidRDefault="002717EB" w:rsidP="002717EB">
      <w:pPr>
        <w:rPr>
          <w:sz w:val="28"/>
          <w:szCs w:val="28"/>
        </w:rPr>
      </w:pPr>
      <w:r>
        <w:rPr>
          <w:color w:val="000000"/>
          <w:sz w:val="28"/>
          <w:szCs w:val="28"/>
        </w:rPr>
        <w:t>20.01.2017</w:t>
      </w:r>
      <w:r w:rsidRPr="00600FE2">
        <w:rPr>
          <w:color w:val="000000"/>
          <w:sz w:val="28"/>
          <w:szCs w:val="28"/>
        </w:rPr>
        <w:t xml:space="preserve">  № </w:t>
      </w:r>
      <w:r>
        <w:rPr>
          <w:color w:val="000000"/>
          <w:sz w:val="28"/>
          <w:szCs w:val="28"/>
        </w:rPr>
        <w:t>32</w:t>
      </w:r>
      <w:r>
        <w:rPr>
          <w:color w:val="000000"/>
          <w:sz w:val="28"/>
          <w:szCs w:val="28"/>
          <w:lang w:val="en-US"/>
        </w:rPr>
        <w:t>-</w:t>
      </w:r>
      <w:r>
        <w:rPr>
          <w:color w:val="000000"/>
          <w:sz w:val="28"/>
          <w:szCs w:val="28"/>
        </w:rPr>
        <w:t xml:space="preserve"> р</w:t>
      </w:r>
      <w:r w:rsidRPr="00600FE2">
        <w:rPr>
          <w:i/>
          <w:color w:val="000000"/>
          <w:sz w:val="28"/>
          <w:szCs w:val="28"/>
        </w:rPr>
        <w:t xml:space="preserve">  </w:t>
      </w:r>
      <w:r w:rsidRPr="00600FE2">
        <w:rPr>
          <w:color w:val="000000"/>
          <w:sz w:val="28"/>
          <w:szCs w:val="28"/>
        </w:rPr>
        <w:t xml:space="preserve">                                                                   </w:t>
      </w:r>
      <w:r w:rsidRPr="00DA13DB">
        <w:rPr>
          <w:sz w:val="28"/>
          <w:szCs w:val="28"/>
        </w:rPr>
        <w:t>м. Чернівці</w:t>
      </w:r>
    </w:p>
    <w:p w:rsidR="002717EB" w:rsidRPr="00DA13DB" w:rsidRDefault="002717EB" w:rsidP="002717EB">
      <w:pPr>
        <w:rPr>
          <w:b/>
          <w:sz w:val="28"/>
          <w:szCs w:val="28"/>
        </w:rPr>
      </w:pPr>
    </w:p>
    <w:p w:rsidR="002717EB" w:rsidRPr="00DA13DB" w:rsidRDefault="002717EB" w:rsidP="002717EB">
      <w:pPr>
        <w:jc w:val="center"/>
        <w:rPr>
          <w:color w:val="0000FF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717EB" w:rsidRPr="00B01835">
        <w:tblPrEx>
          <w:tblCellMar>
            <w:top w:w="0" w:type="dxa"/>
            <w:bottom w:w="0" w:type="dxa"/>
          </w:tblCellMar>
        </w:tblPrEx>
        <w:tc>
          <w:tcPr>
            <w:tcW w:w="9072" w:type="dxa"/>
          </w:tcPr>
          <w:p w:rsidR="002717EB" w:rsidRPr="00B01835" w:rsidRDefault="002717EB" w:rsidP="002717E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bookmarkStart w:id="0" w:name="_GoBack"/>
            <w:r w:rsidRPr="00B0183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організацію та  проведення вибіркових моніторингових  відвідувань в</w:t>
            </w:r>
            <w:r>
              <w:rPr>
                <w:b/>
                <w:color w:val="000000"/>
                <w:sz w:val="28"/>
                <w:szCs w:val="28"/>
              </w:rPr>
              <w:t xml:space="preserve"> загальноосвітні</w:t>
            </w:r>
            <w:r w:rsidRPr="00140C4F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та дошкільні навчальні заклади міста Чернівців з метою профілактики захворюваності дітей в організованих дитячих колективах на гострі кишкові інфекції</w:t>
            </w:r>
            <w:bookmarkEnd w:id="0"/>
          </w:p>
        </w:tc>
      </w:tr>
    </w:tbl>
    <w:p w:rsidR="002717EB" w:rsidRDefault="002717EB" w:rsidP="002717EB">
      <w:pPr>
        <w:rPr>
          <w:sz w:val="28"/>
          <w:szCs w:val="28"/>
        </w:rPr>
      </w:pPr>
    </w:p>
    <w:p w:rsidR="002717EB" w:rsidRPr="00B01835" w:rsidRDefault="002717EB" w:rsidP="002717EB">
      <w:pPr>
        <w:rPr>
          <w:sz w:val="28"/>
          <w:szCs w:val="28"/>
        </w:rPr>
      </w:pPr>
    </w:p>
    <w:p w:rsidR="002717EB" w:rsidRPr="005537F1" w:rsidRDefault="002717EB" w:rsidP="002717EB">
      <w:pPr>
        <w:shd w:val="clear" w:color="auto" w:fill="FFFFFF"/>
        <w:ind w:right="-1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B01835">
        <w:rPr>
          <w:sz w:val="28"/>
          <w:szCs w:val="28"/>
        </w:rPr>
        <w:t xml:space="preserve">Відповідно до статті </w:t>
      </w:r>
      <w:r>
        <w:rPr>
          <w:sz w:val="28"/>
          <w:szCs w:val="28"/>
        </w:rPr>
        <w:t>5</w:t>
      </w:r>
      <w:r w:rsidRPr="00B01835">
        <w:rPr>
          <w:sz w:val="28"/>
          <w:szCs w:val="28"/>
        </w:rPr>
        <w:t xml:space="preserve"> Закону України  «Про </w:t>
      </w:r>
      <w:r>
        <w:rPr>
          <w:sz w:val="28"/>
          <w:szCs w:val="28"/>
        </w:rPr>
        <w:t>захист населення від інфекційних хвороб»</w:t>
      </w:r>
      <w:r w:rsidRPr="00B01835">
        <w:rPr>
          <w:sz w:val="28"/>
          <w:szCs w:val="28"/>
        </w:rPr>
        <w:t>,</w:t>
      </w:r>
      <w:r w:rsidRPr="008764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 статті  25 Закону України «Про освіту», до статті 21 Закону України «Про загальну середню освіту», керуючись постановами Кабінету Міністрів України від 02.02.2011 № 116 «Про затвердження Порядку надання послуг з харчування дітей у дошкільних, учнів у загальноосвітніх та професійно-технічних закладах, операції з надання яких звільняються від обкладання податком на додану вартість» (із змінами) та від 22.11.2004 № 1591 «Про затвердження норм харчування у навчальних та оздоровчих закладах» (із змінами), статей</w:t>
      </w:r>
      <w:r w:rsidRPr="005537F1">
        <w:rPr>
          <w:sz w:val="28"/>
          <w:szCs w:val="28"/>
        </w:rPr>
        <w:t xml:space="preserve"> 20, 30 Закону України «Про забезпечення санітарного та епідемічного благополуччя населення»,  </w:t>
      </w:r>
      <w:r>
        <w:rPr>
          <w:sz w:val="28"/>
          <w:szCs w:val="28"/>
        </w:rPr>
        <w:t xml:space="preserve">статей </w:t>
      </w:r>
      <w:r w:rsidRPr="005537F1">
        <w:rPr>
          <w:sz w:val="28"/>
          <w:szCs w:val="28"/>
        </w:rPr>
        <w:t>25, 32, 39 Закону України «Про основні принципи та вимоги до безпечності та якості харчових продуктів», з</w:t>
      </w:r>
      <w:r w:rsidRPr="005537F1">
        <w:rPr>
          <w:rFonts w:ascii="Times New Roman CYR" w:hAnsi="Times New Roman CYR" w:cs="Times New Roman CYR"/>
          <w:bCs/>
          <w:sz w:val="28"/>
          <w:szCs w:val="28"/>
        </w:rPr>
        <w:t xml:space="preserve"> метою створення належних умов навчання та виховання, попередження  виникнення  та поширення захворюваності на гострих кишкові інфекцій в дитячих організованих колективах та забезпечення стабільного епідемічної ситуації на території міста Чернівців: </w:t>
      </w:r>
    </w:p>
    <w:p w:rsidR="002717EB" w:rsidRPr="00356DCD" w:rsidRDefault="002717EB" w:rsidP="002717EB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717EB" w:rsidRDefault="002717EB" w:rsidP="002717EB">
      <w:pPr>
        <w:tabs>
          <w:tab w:val="num" w:pos="540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D049C">
        <w:rPr>
          <w:b/>
          <w:sz w:val="28"/>
          <w:szCs w:val="28"/>
        </w:rPr>
        <w:t xml:space="preserve">  1</w:t>
      </w:r>
      <w:r>
        <w:rPr>
          <w:sz w:val="28"/>
          <w:szCs w:val="28"/>
        </w:rPr>
        <w:t>. Начальнику управління освіти Чернівецької міської ради        Мартинюку С.В.</w:t>
      </w:r>
      <w:r w:rsidRPr="00B01835">
        <w:rPr>
          <w:sz w:val="28"/>
          <w:szCs w:val="28"/>
        </w:rPr>
        <w:t>:</w:t>
      </w:r>
    </w:p>
    <w:p w:rsidR="002717EB" w:rsidRDefault="002717EB" w:rsidP="002717EB">
      <w:pPr>
        <w:tabs>
          <w:tab w:val="num" w:pos="540"/>
        </w:tabs>
        <w:autoSpaceDE w:val="0"/>
        <w:autoSpaceDN w:val="0"/>
        <w:adjustRightInd w:val="0"/>
        <w:ind w:left="-12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27666">
        <w:rPr>
          <w:sz w:val="28"/>
          <w:szCs w:val="28"/>
        </w:rPr>
        <w:t>1</w:t>
      </w:r>
      <w:r>
        <w:rPr>
          <w:sz w:val="28"/>
          <w:szCs w:val="28"/>
        </w:rPr>
        <w:t xml:space="preserve">.1 Утворити дві групи в складі </w:t>
      </w:r>
      <w:r>
        <w:rPr>
          <w:rFonts w:ascii="Times New Roman CYR" w:hAnsi="Times New Roman CYR" w:cs="Times New Roman CYR"/>
          <w:bCs/>
          <w:sz w:val="28"/>
          <w:szCs w:val="28"/>
        </w:rPr>
        <w:t>спеціалістів управлінь освіти Чернівецької міської ради, Держпродспоживслужби в м. Чернівцях, та ДУ Чернівецький обласний лабораторний центр МОЗ України.</w:t>
      </w:r>
    </w:p>
    <w:p w:rsidR="002717EB" w:rsidRPr="00B01835" w:rsidRDefault="002717EB" w:rsidP="002717EB">
      <w:pPr>
        <w:autoSpaceDE w:val="0"/>
        <w:autoSpaceDN w:val="0"/>
        <w:adjustRightInd w:val="0"/>
        <w:ind w:left="-12" w:firstLine="72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B01835">
        <w:rPr>
          <w:sz w:val="28"/>
          <w:szCs w:val="28"/>
        </w:rPr>
        <w:t xml:space="preserve">Забезпечити </w:t>
      </w:r>
      <w:r>
        <w:rPr>
          <w:sz w:val="28"/>
          <w:szCs w:val="28"/>
        </w:rPr>
        <w:t xml:space="preserve">організацію та здійснення моніторингових відвідувань </w:t>
      </w:r>
      <w:r w:rsidRPr="00B01835">
        <w:rPr>
          <w:sz w:val="28"/>
          <w:szCs w:val="28"/>
        </w:rPr>
        <w:t xml:space="preserve">в </w:t>
      </w:r>
      <w:r>
        <w:rPr>
          <w:rFonts w:ascii="Times New Roman CYR" w:hAnsi="Times New Roman CYR" w:cs="Times New Roman CYR"/>
          <w:bCs/>
          <w:sz w:val="28"/>
          <w:szCs w:val="28"/>
        </w:rPr>
        <w:t>навчально-виховні заклади</w:t>
      </w:r>
      <w:r w:rsidRPr="00B01835">
        <w:rPr>
          <w:rFonts w:ascii="Times New Roman CYR" w:hAnsi="Times New Roman CYR" w:cs="Times New Roman CYR"/>
          <w:bCs/>
          <w:sz w:val="28"/>
          <w:szCs w:val="28"/>
        </w:rPr>
        <w:t xml:space="preserve"> міста Чернівців</w:t>
      </w:r>
      <w:r w:rsidRPr="000C0988">
        <w:rPr>
          <w:rFonts w:ascii="Times New Roman CYR" w:hAnsi="Times New Roman CYR" w:cs="Times New Roman CYR"/>
          <w:bCs/>
          <w:sz w:val="28"/>
          <w:szCs w:val="28"/>
        </w:rPr>
        <w:t xml:space="preserve"> (вибірково)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2717EB" w:rsidRDefault="002717EB" w:rsidP="002717EB">
      <w:pPr>
        <w:tabs>
          <w:tab w:val="num" w:pos="54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    1.3. Затвердити наказом по управлінню освіти  склад робочих груп за погодження з управлінням</w:t>
      </w:r>
      <w:r w:rsidRPr="006326D7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>Держпродспоживслужби в м. Чернівцях.</w:t>
      </w:r>
    </w:p>
    <w:p w:rsidR="002717EB" w:rsidRPr="00627666" w:rsidRDefault="002717EB" w:rsidP="002717EB">
      <w:pPr>
        <w:tabs>
          <w:tab w:val="num" w:pos="540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bCs/>
          <w:sz w:val="28"/>
          <w:szCs w:val="28"/>
        </w:rPr>
        <w:tab/>
        <w:t xml:space="preserve">  1.4. Розробити графік моніторингових відвідувань   на лютий -березень 2017 року.</w:t>
      </w:r>
    </w:p>
    <w:p w:rsidR="002717EB" w:rsidRDefault="002717EB" w:rsidP="002717EB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ind w:left="-12" w:right="125" w:firstLine="73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D13131">
        <w:rPr>
          <w:sz w:val="28"/>
          <w:szCs w:val="28"/>
        </w:rPr>
        <w:t xml:space="preserve">При </w:t>
      </w:r>
      <w:r>
        <w:rPr>
          <w:color w:val="000000"/>
          <w:sz w:val="28"/>
          <w:szCs w:val="28"/>
        </w:rPr>
        <w:t xml:space="preserve">виявленні порушень дотримання вимог чинного законодавства забезпечити в межах повноважень невідкладне реагування та інформування. </w:t>
      </w:r>
    </w:p>
    <w:p w:rsidR="002717EB" w:rsidRDefault="002717EB" w:rsidP="002717E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-12" w:right="125" w:firstLine="57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1.6. Про результати моніторингових відвідувань та виявлені порушення вимог чинного законодавства надати узагальнену інформацію Чернівецькому міському голові до </w:t>
      </w:r>
      <w:r>
        <w:rPr>
          <w:sz w:val="28"/>
          <w:szCs w:val="28"/>
        </w:rPr>
        <w:t>28 лютого та до 30 березня 2017 року.</w:t>
      </w:r>
    </w:p>
    <w:p w:rsidR="002717EB" w:rsidRPr="00A3206A" w:rsidRDefault="002717EB" w:rsidP="002717EB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D049C">
        <w:rPr>
          <w:b/>
          <w:sz w:val="28"/>
          <w:szCs w:val="28"/>
        </w:rPr>
        <w:t>2</w:t>
      </w:r>
      <w:r>
        <w:rPr>
          <w:sz w:val="28"/>
          <w:szCs w:val="28"/>
        </w:rPr>
        <w:t>.  Начальнику</w:t>
      </w:r>
      <w:r w:rsidRPr="004C4AB3">
        <w:rPr>
          <w:sz w:val="28"/>
          <w:szCs w:val="28"/>
        </w:rPr>
        <w:t xml:space="preserve"> управління</w:t>
      </w:r>
      <w:r>
        <w:rPr>
          <w:sz w:val="28"/>
          <w:szCs w:val="28"/>
        </w:rPr>
        <w:t xml:space="preserve"> Держпродспоживслужби в м. Чернівцях     </w:t>
      </w:r>
      <w:r w:rsidRPr="004C4AB3">
        <w:rPr>
          <w:sz w:val="28"/>
          <w:szCs w:val="28"/>
        </w:rPr>
        <w:t xml:space="preserve"> </w:t>
      </w:r>
      <w:r>
        <w:rPr>
          <w:sz w:val="28"/>
          <w:szCs w:val="28"/>
        </w:rPr>
        <w:t>Лазарєву С.Ю. з</w:t>
      </w:r>
      <w:r w:rsidRPr="00B01835">
        <w:rPr>
          <w:rFonts w:ascii="Times New Roman CYR" w:hAnsi="Times New Roman CYR" w:cs="Times New Roman CYR"/>
          <w:bCs/>
          <w:sz w:val="28"/>
          <w:szCs w:val="28"/>
        </w:rPr>
        <w:t xml:space="preserve">абезпечити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участь спеціалістів Держпродспоживслужби в                        м. Чернівцях в </w:t>
      </w:r>
      <w:r w:rsidRPr="00B01835">
        <w:rPr>
          <w:sz w:val="28"/>
          <w:szCs w:val="28"/>
        </w:rPr>
        <w:t>проведенн</w:t>
      </w:r>
      <w:r>
        <w:rPr>
          <w:sz w:val="28"/>
          <w:szCs w:val="28"/>
        </w:rPr>
        <w:t>і</w:t>
      </w:r>
      <w:r w:rsidRPr="00B01835">
        <w:rPr>
          <w:sz w:val="28"/>
          <w:szCs w:val="28"/>
        </w:rPr>
        <w:t xml:space="preserve">  </w:t>
      </w:r>
      <w:r>
        <w:rPr>
          <w:sz w:val="28"/>
          <w:szCs w:val="28"/>
        </w:rPr>
        <w:t>моніторингових відвідувань.</w:t>
      </w:r>
    </w:p>
    <w:p w:rsidR="002717EB" w:rsidRPr="00EC12DD" w:rsidRDefault="002717EB" w:rsidP="002717EB">
      <w:pPr>
        <w:tabs>
          <w:tab w:val="num" w:pos="540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 </w:t>
      </w:r>
      <w:r>
        <w:rPr>
          <w:rFonts w:ascii="Times New Roman CYR" w:hAnsi="Times New Roman CYR" w:cs="Times New Roman CYR"/>
          <w:bCs/>
          <w:sz w:val="28"/>
          <w:szCs w:val="28"/>
        </w:rPr>
        <w:tab/>
      </w:r>
      <w:r w:rsidRPr="009D049C">
        <w:rPr>
          <w:b/>
          <w:sz w:val="28"/>
          <w:szCs w:val="28"/>
        </w:rPr>
        <w:t>3.</w:t>
      </w:r>
      <w:r w:rsidRPr="00EC1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В.о. д</w:t>
      </w:r>
      <w:r w:rsidRPr="00EC12DD">
        <w:rPr>
          <w:sz w:val="28"/>
          <w:szCs w:val="28"/>
        </w:rPr>
        <w:t xml:space="preserve">иректора </w:t>
      </w:r>
      <w:r w:rsidRPr="00EC12DD">
        <w:rPr>
          <w:rFonts w:ascii="Times New Roman CYR" w:hAnsi="Times New Roman CYR" w:cs="Times New Roman CYR"/>
          <w:bCs/>
          <w:sz w:val="28"/>
          <w:szCs w:val="28"/>
        </w:rPr>
        <w:t xml:space="preserve">ДУ Чернівецький обласний лабораторний центр МОЗ України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Гопко Н.В.</w:t>
      </w:r>
      <w:r w:rsidRPr="00EC12DD">
        <w:rPr>
          <w:rFonts w:ascii="Times New Roman CYR" w:hAnsi="Times New Roman CYR" w:cs="Times New Roman CYR"/>
          <w:bCs/>
          <w:sz w:val="28"/>
          <w:szCs w:val="28"/>
        </w:rPr>
        <w:t>(</w:t>
      </w:r>
      <w:r w:rsidRPr="00EC12DD">
        <w:rPr>
          <w:sz w:val="28"/>
          <w:szCs w:val="28"/>
        </w:rPr>
        <w:t xml:space="preserve"> за згодою)</w:t>
      </w:r>
      <w:r>
        <w:rPr>
          <w:sz w:val="28"/>
          <w:szCs w:val="28"/>
        </w:rPr>
        <w:t xml:space="preserve"> забезпечити</w:t>
      </w:r>
      <w:r w:rsidRPr="00EC12DD">
        <w:rPr>
          <w:sz w:val="28"/>
          <w:szCs w:val="28"/>
        </w:rPr>
        <w:t>:</w:t>
      </w:r>
    </w:p>
    <w:p w:rsidR="002717EB" w:rsidRPr="00EC12DD" w:rsidRDefault="002717EB" w:rsidP="002717EB">
      <w:pPr>
        <w:tabs>
          <w:tab w:val="num" w:pos="540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  <w:r w:rsidRPr="00EC12DD">
        <w:rPr>
          <w:sz w:val="28"/>
          <w:szCs w:val="28"/>
        </w:rPr>
        <w:tab/>
        <w:t>3.</w:t>
      </w:r>
      <w:r w:rsidRPr="00EC12DD">
        <w:rPr>
          <w:rFonts w:ascii="Times New Roman CYR" w:hAnsi="Times New Roman CYR" w:cs="Times New Roman CYR"/>
          <w:bCs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bCs/>
          <w:sz w:val="28"/>
          <w:szCs w:val="28"/>
        </w:rPr>
        <w:t>П</w:t>
      </w:r>
      <w:r w:rsidRPr="00EC12DD">
        <w:rPr>
          <w:rFonts w:ascii="Times New Roman CYR" w:hAnsi="Times New Roman CYR" w:cs="Times New Roman CYR"/>
          <w:bCs/>
          <w:sz w:val="28"/>
          <w:szCs w:val="28"/>
        </w:rPr>
        <w:t>роведення лабораторних досліджень для цілей державного контролю.</w:t>
      </w:r>
    </w:p>
    <w:p w:rsidR="002717EB" w:rsidRPr="00B01835" w:rsidRDefault="002717EB" w:rsidP="002717E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575C26">
        <w:rPr>
          <w:sz w:val="28"/>
          <w:szCs w:val="28"/>
        </w:rPr>
        <w:t>3.2</w:t>
      </w:r>
      <w:r w:rsidRPr="00E17C27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Проведення санітарно-роз’яснювальної роботи серед учнів, батьків та персоналу з питань попередження захворюваності на гострі кишкові інфекції.</w:t>
      </w:r>
    </w:p>
    <w:p w:rsidR="002717EB" w:rsidRPr="00575C26" w:rsidRDefault="002717EB" w:rsidP="002717EB">
      <w:pPr>
        <w:tabs>
          <w:tab w:val="num" w:pos="567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9D049C">
        <w:rPr>
          <w:b/>
          <w:sz w:val="28"/>
          <w:szCs w:val="28"/>
        </w:rPr>
        <w:t>4.</w:t>
      </w:r>
      <w:r w:rsidRPr="00575C26">
        <w:rPr>
          <w:sz w:val="28"/>
          <w:szCs w:val="28"/>
        </w:rPr>
        <w:t xml:space="preserve"> Розпорядження підлягає</w:t>
      </w:r>
      <w:r>
        <w:rPr>
          <w:sz w:val="28"/>
          <w:szCs w:val="28"/>
        </w:rPr>
        <w:t xml:space="preserve"> оприлюдненню на офіційному веб-порталі Чернівецької міської ради.</w:t>
      </w:r>
    </w:p>
    <w:p w:rsidR="002717EB" w:rsidRDefault="002717EB" w:rsidP="002717EB">
      <w:pPr>
        <w:tabs>
          <w:tab w:val="num" w:pos="720"/>
        </w:tabs>
        <w:autoSpaceDE w:val="0"/>
        <w:autoSpaceDN w:val="0"/>
        <w:adjustRightInd w:val="0"/>
        <w:ind w:left="-12"/>
        <w:jc w:val="both"/>
        <w:rPr>
          <w:b/>
          <w:sz w:val="28"/>
          <w:szCs w:val="28"/>
        </w:rPr>
      </w:pPr>
    </w:p>
    <w:p w:rsidR="002717EB" w:rsidRPr="009D049C" w:rsidRDefault="002717EB" w:rsidP="002717EB">
      <w:pPr>
        <w:tabs>
          <w:tab w:val="num" w:pos="567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5. </w:t>
      </w:r>
      <w:r w:rsidRPr="009D049C">
        <w:rPr>
          <w:sz w:val="28"/>
          <w:szCs w:val="28"/>
        </w:rPr>
        <w:t>Контроль за виконанням цього розпорядження залишаю за собою.</w:t>
      </w:r>
    </w:p>
    <w:p w:rsidR="002717EB" w:rsidRDefault="002717EB" w:rsidP="002717EB">
      <w:pPr>
        <w:rPr>
          <w:b/>
          <w:sz w:val="28"/>
          <w:szCs w:val="28"/>
        </w:rPr>
      </w:pPr>
    </w:p>
    <w:p w:rsidR="002717EB" w:rsidRDefault="002717EB" w:rsidP="002717EB">
      <w:pPr>
        <w:rPr>
          <w:b/>
          <w:sz w:val="28"/>
          <w:szCs w:val="28"/>
        </w:rPr>
      </w:pPr>
    </w:p>
    <w:p w:rsidR="002717EB" w:rsidRDefault="002717EB" w:rsidP="002717EB">
      <w:pPr>
        <w:rPr>
          <w:b/>
          <w:sz w:val="28"/>
          <w:szCs w:val="28"/>
        </w:rPr>
      </w:pPr>
    </w:p>
    <w:p w:rsidR="002717EB" w:rsidRPr="00DA13DB" w:rsidRDefault="002717EB" w:rsidP="002717EB">
      <w:pPr>
        <w:rPr>
          <w:rFonts w:ascii="Times New Roman CYR" w:hAnsi="Times New Roman CYR" w:cs="Times New Roman CYR"/>
          <w:sz w:val="25"/>
          <w:szCs w:val="25"/>
        </w:rPr>
      </w:pPr>
      <w:r w:rsidRPr="00B01835">
        <w:rPr>
          <w:b/>
          <w:sz w:val="28"/>
          <w:szCs w:val="28"/>
        </w:rPr>
        <w:t>Чернівецький міський голова</w:t>
      </w:r>
      <w:r w:rsidRPr="00B01835">
        <w:rPr>
          <w:b/>
          <w:sz w:val="28"/>
          <w:szCs w:val="28"/>
        </w:rPr>
        <w:tab/>
      </w:r>
      <w:r w:rsidRPr="00B01835"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 xml:space="preserve">              </w:t>
      </w:r>
      <w:r w:rsidRPr="00B01835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</w:t>
      </w:r>
      <w:r w:rsidRPr="00B01835">
        <w:rPr>
          <w:b/>
          <w:sz w:val="28"/>
          <w:szCs w:val="28"/>
        </w:rPr>
        <w:t>О. Каспрук</w:t>
      </w:r>
      <w:r w:rsidRPr="00DA13DB">
        <w:rPr>
          <w:rFonts w:ascii="Times New Roman CYR" w:hAnsi="Times New Roman CYR" w:cs="Times New Roman CYR"/>
          <w:sz w:val="25"/>
          <w:szCs w:val="25"/>
        </w:rPr>
        <w:t xml:space="preserve"> </w:t>
      </w:r>
    </w:p>
    <w:p w:rsidR="002717EB" w:rsidRDefault="002717EB" w:rsidP="002717EB"/>
    <w:p w:rsidR="002717EB" w:rsidRDefault="002717EB" w:rsidP="002717EB"/>
    <w:p w:rsidR="002717EB" w:rsidRDefault="002717EB" w:rsidP="002717EB"/>
    <w:p w:rsidR="002717EB" w:rsidRDefault="002717EB" w:rsidP="002717EB"/>
    <w:p w:rsidR="002717EB" w:rsidRDefault="002717EB" w:rsidP="002717EB"/>
    <w:p w:rsidR="002717EB" w:rsidRDefault="002717EB" w:rsidP="002717EB"/>
    <w:p w:rsidR="002717EB" w:rsidRDefault="002717EB" w:rsidP="002717EB"/>
    <w:p w:rsidR="002717EB" w:rsidRDefault="002717EB" w:rsidP="002717EB"/>
    <w:p w:rsidR="002717EB" w:rsidRDefault="002717EB" w:rsidP="002717EB"/>
    <w:p w:rsidR="002717EB" w:rsidRDefault="002717EB" w:rsidP="002717EB"/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EB"/>
    <w:rsid w:val="00026F1C"/>
    <w:rsid w:val="00157BD0"/>
    <w:rsid w:val="00187A17"/>
    <w:rsid w:val="002717EB"/>
    <w:rsid w:val="002C34EF"/>
    <w:rsid w:val="00553BAB"/>
    <w:rsid w:val="005F43E1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81869-9993-4541-86DD-192843B6F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7EB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2717E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2017-02-22T10:35:00Z</dcterms:created>
  <dcterms:modified xsi:type="dcterms:W3CDTF">2017-02-22T10:35:00Z</dcterms:modified>
</cp:coreProperties>
</file>