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A11D5C" w:rsidRDefault="00CD3AB8" w:rsidP="00715E81">
      <w:pPr>
        <w:jc w:val="center"/>
      </w:pPr>
      <w:r w:rsidRPr="00A11D5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У К Р А Ї Н А</w:t>
      </w:r>
    </w:p>
    <w:p w:rsidR="00715E81" w:rsidRPr="00A11D5C" w:rsidRDefault="00715E81" w:rsidP="00715E81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Чернівецький  міський голова</w:t>
      </w:r>
    </w:p>
    <w:p w:rsidR="00715E81" w:rsidRPr="00A11D5C" w:rsidRDefault="00715E81" w:rsidP="00715E81">
      <w:pPr>
        <w:pStyle w:val="3"/>
        <w:ind w:firstLine="0"/>
        <w:jc w:val="center"/>
        <w:rPr>
          <w:sz w:val="36"/>
          <w:szCs w:val="36"/>
        </w:rPr>
      </w:pPr>
      <w:r w:rsidRPr="00A11D5C">
        <w:rPr>
          <w:sz w:val="36"/>
          <w:szCs w:val="36"/>
        </w:rPr>
        <w:t>Р О З П О Р Я Д Ж Е Н Н Я</w:t>
      </w:r>
    </w:p>
    <w:p w:rsidR="00715E81" w:rsidRPr="00A11D5C" w:rsidRDefault="00715E81" w:rsidP="00715E81"/>
    <w:p w:rsidR="00715E81" w:rsidRPr="00A11D5C" w:rsidRDefault="003877BC" w:rsidP="00715E81">
      <w:pPr>
        <w:rPr>
          <w:szCs w:val="28"/>
        </w:rPr>
      </w:pPr>
      <w:r>
        <w:rPr>
          <w:szCs w:val="28"/>
        </w:rPr>
        <w:t>21.04.201</w:t>
      </w:r>
      <w:r w:rsidR="002643B6">
        <w:rPr>
          <w:szCs w:val="28"/>
        </w:rPr>
        <w:t>7</w:t>
      </w:r>
      <w:r w:rsidR="00095048">
        <w:rPr>
          <w:szCs w:val="28"/>
        </w:rPr>
        <w:t xml:space="preserve"> </w:t>
      </w:r>
      <w:r w:rsidR="00715E81" w:rsidRPr="00A11D5C">
        <w:rPr>
          <w:szCs w:val="28"/>
        </w:rPr>
        <w:t xml:space="preserve">№ </w:t>
      </w:r>
      <w:r>
        <w:rPr>
          <w:szCs w:val="28"/>
        </w:rPr>
        <w:t>196-р</w:t>
      </w:r>
      <w:r w:rsidR="00715E81" w:rsidRPr="00A11D5C">
        <w:rPr>
          <w:i/>
          <w:szCs w:val="28"/>
        </w:rPr>
        <w:t xml:space="preserve">     </w:t>
      </w:r>
      <w:r w:rsidR="00715E81" w:rsidRPr="00A11D5C">
        <w:rPr>
          <w:szCs w:val="28"/>
        </w:rPr>
        <w:t xml:space="preserve">                                                                 </w:t>
      </w:r>
      <w:r w:rsidR="00B7480F" w:rsidRPr="00A11D5C">
        <w:rPr>
          <w:szCs w:val="28"/>
        </w:rPr>
        <w:t xml:space="preserve">     </w:t>
      </w:r>
      <w:r w:rsidR="00715E81" w:rsidRPr="00A11D5C">
        <w:rPr>
          <w:szCs w:val="28"/>
        </w:rPr>
        <w:t>м.Чернівці</w:t>
      </w:r>
    </w:p>
    <w:p w:rsidR="008804A8" w:rsidRPr="00D16C7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354"/>
      </w:tblGrid>
      <w:tr w:rsidR="008804A8" w:rsidRPr="00A11D5C" w:rsidTr="001A2AB8">
        <w:trPr>
          <w:jc w:val="center"/>
        </w:trPr>
        <w:tc>
          <w:tcPr>
            <w:tcW w:w="9468" w:type="dxa"/>
          </w:tcPr>
          <w:p w:rsidR="00FE6E26" w:rsidRDefault="008804A8" w:rsidP="001A2AB8">
            <w:pPr>
              <w:rPr>
                <w:b/>
                <w:szCs w:val="28"/>
              </w:rPr>
            </w:pPr>
            <w:bookmarkStart w:id="0" w:name="_GoBack"/>
            <w:r w:rsidRPr="00A11D5C">
              <w:rPr>
                <w:b/>
                <w:szCs w:val="28"/>
              </w:rPr>
              <w:t xml:space="preserve">Про створення </w:t>
            </w:r>
            <w:r w:rsidR="00B373DC">
              <w:rPr>
                <w:b/>
                <w:szCs w:val="28"/>
              </w:rPr>
              <w:t>комісії</w:t>
            </w:r>
            <w:r w:rsidR="00B7480F" w:rsidRPr="00A11D5C">
              <w:rPr>
                <w:b/>
                <w:szCs w:val="28"/>
              </w:rPr>
              <w:t xml:space="preserve"> з вивчення</w:t>
            </w:r>
          </w:p>
          <w:p w:rsidR="001A2AB8" w:rsidRDefault="00B7480F" w:rsidP="001A2AB8">
            <w:pPr>
              <w:rPr>
                <w:b/>
                <w:szCs w:val="28"/>
              </w:rPr>
            </w:pPr>
            <w:r w:rsidRPr="00A11D5C">
              <w:rPr>
                <w:b/>
                <w:szCs w:val="28"/>
              </w:rPr>
              <w:t xml:space="preserve">питання </w:t>
            </w:r>
            <w:r w:rsidR="000014B7">
              <w:rPr>
                <w:b/>
                <w:szCs w:val="28"/>
              </w:rPr>
              <w:t xml:space="preserve">завершення </w:t>
            </w:r>
            <w:r w:rsidR="001A2AB8">
              <w:rPr>
                <w:b/>
                <w:szCs w:val="28"/>
              </w:rPr>
              <w:t>будівництва торгового</w:t>
            </w:r>
          </w:p>
          <w:p w:rsidR="00B373DC" w:rsidRDefault="001A2AB8" w:rsidP="001A2AB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центру на мікроринку «Карпати» за адресою вул.Ентузіастів, 5</w:t>
            </w:r>
          </w:p>
          <w:bookmarkEnd w:id="0"/>
          <w:p w:rsidR="008804A8" w:rsidRPr="00A11D5C" w:rsidRDefault="008804A8">
            <w:pPr>
              <w:rPr>
                <w:b/>
                <w:szCs w:val="28"/>
              </w:rPr>
            </w:pPr>
          </w:p>
        </w:tc>
      </w:tr>
    </w:tbl>
    <w:p w:rsidR="008804A8" w:rsidRPr="00A11D5C" w:rsidRDefault="008804A8" w:rsidP="008804A8">
      <w:pPr>
        <w:tabs>
          <w:tab w:val="left" w:pos="900"/>
        </w:tabs>
        <w:jc w:val="both"/>
      </w:pPr>
    </w:p>
    <w:p w:rsidR="008804A8" w:rsidRPr="00A11D5C" w:rsidRDefault="00B7480F" w:rsidP="00DF581F">
      <w:pPr>
        <w:ind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Відповідно до статті 42 </w:t>
      </w:r>
      <w:r w:rsidR="002B7F1D" w:rsidRPr="00A11D5C">
        <w:rPr>
          <w:sz w:val="26"/>
          <w:szCs w:val="26"/>
        </w:rPr>
        <w:t>Закону України «Про місцеве самоврядування в Україні»</w:t>
      </w:r>
      <w:r w:rsidR="002643B6">
        <w:rPr>
          <w:sz w:val="26"/>
          <w:szCs w:val="26"/>
        </w:rPr>
        <w:t>,</w:t>
      </w:r>
      <w:r w:rsidRPr="00A11D5C">
        <w:rPr>
          <w:sz w:val="26"/>
          <w:szCs w:val="26"/>
        </w:rPr>
        <w:t xml:space="preserve"> </w:t>
      </w:r>
      <w:r w:rsidR="001A2AB8">
        <w:rPr>
          <w:sz w:val="26"/>
          <w:szCs w:val="26"/>
        </w:rPr>
        <w:t>на підставі протокольного рішення міської ради від 30.03.2017р. №399/26</w:t>
      </w:r>
    </w:p>
    <w:p w:rsidR="002764C3" w:rsidRPr="00A11D5C" w:rsidRDefault="002764C3" w:rsidP="00DF581F">
      <w:pPr>
        <w:ind w:firstLine="540"/>
        <w:jc w:val="center"/>
        <w:rPr>
          <w:b/>
          <w:sz w:val="10"/>
          <w:szCs w:val="10"/>
        </w:rPr>
      </w:pPr>
    </w:p>
    <w:p w:rsidR="005E1DB2" w:rsidRDefault="005E1DB2" w:rsidP="00DF581F">
      <w:pPr>
        <w:ind w:firstLine="540"/>
        <w:jc w:val="center"/>
        <w:rPr>
          <w:b/>
          <w:sz w:val="26"/>
          <w:szCs w:val="26"/>
        </w:rPr>
      </w:pPr>
    </w:p>
    <w:p w:rsidR="002764C3" w:rsidRDefault="002764C3" w:rsidP="00DF581F">
      <w:pPr>
        <w:ind w:firstLine="540"/>
        <w:jc w:val="center"/>
        <w:rPr>
          <w:b/>
          <w:sz w:val="26"/>
          <w:szCs w:val="26"/>
        </w:rPr>
      </w:pPr>
      <w:r w:rsidRPr="00A11D5C">
        <w:rPr>
          <w:b/>
          <w:sz w:val="26"/>
          <w:szCs w:val="26"/>
        </w:rPr>
        <w:t>З О Б О В ’ Я З У Ю :</w:t>
      </w:r>
    </w:p>
    <w:p w:rsidR="005E1DB2" w:rsidRPr="00A11D5C" w:rsidRDefault="005E1DB2" w:rsidP="00DF581F">
      <w:pPr>
        <w:ind w:firstLine="540"/>
        <w:jc w:val="center"/>
        <w:rPr>
          <w:b/>
          <w:sz w:val="26"/>
          <w:szCs w:val="26"/>
        </w:rPr>
      </w:pPr>
    </w:p>
    <w:p w:rsidR="008804A8" w:rsidRPr="00A11D5C" w:rsidRDefault="008804A8" w:rsidP="00DF581F">
      <w:pPr>
        <w:ind w:firstLine="540"/>
        <w:jc w:val="both"/>
        <w:rPr>
          <w:sz w:val="10"/>
          <w:szCs w:val="10"/>
        </w:rPr>
      </w:pPr>
    </w:p>
    <w:p w:rsidR="008804A8" w:rsidRPr="00A11D5C" w:rsidRDefault="008804A8" w:rsidP="00DF581F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Створити </w:t>
      </w:r>
      <w:r w:rsidR="00B373DC">
        <w:rPr>
          <w:sz w:val="26"/>
          <w:szCs w:val="26"/>
        </w:rPr>
        <w:t xml:space="preserve">комісію з вивчення питання </w:t>
      </w:r>
      <w:r w:rsidR="001A2AB8">
        <w:rPr>
          <w:sz w:val="26"/>
          <w:szCs w:val="26"/>
        </w:rPr>
        <w:t>завершення будівництва торгового центру на мікроринку «Карпати» за адресою вул.Ентузіастів, 5</w:t>
      </w:r>
      <w:r w:rsidRPr="00A11D5C">
        <w:rPr>
          <w:sz w:val="26"/>
          <w:szCs w:val="26"/>
        </w:rPr>
        <w:t xml:space="preserve"> </w:t>
      </w:r>
      <w:r w:rsidR="001A2AB8">
        <w:rPr>
          <w:sz w:val="26"/>
          <w:szCs w:val="26"/>
        </w:rPr>
        <w:t>у</w:t>
      </w:r>
      <w:r w:rsidRPr="00A11D5C">
        <w:rPr>
          <w:sz w:val="26"/>
          <w:szCs w:val="26"/>
        </w:rPr>
        <w:t xml:space="preserve"> складі:</w:t>
      </w:r>
    </w:p>
    <w:p w:rsidR="008804A8" w:rsidRPr="00A11D5C" w:rsidRDefault="008804A8" w:rsidP="008804A8">
      <w:pPr>
        <w:tabs>
          <w:tab w:val="left" w:pos="900"/>
        </w:tabs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2"/>
        <w:gridCol w:w="5892"/>
      </w:tblGrid>
      <w:tr w:rsidR="008804A8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8804A8" w:rsidRPr="00A11D5C" w:rsidRDefault="008804A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b/>
                <w:bCs/>
                <w:sz w:val="26"/>
                <w:szCs w:val="26"/>
              </w:rPr>
              <w:t xml:space="preserve">Голова </w:t>
            </w:r>
            <w:r w:rsidR="00D03DE9">
              <w:rPr>
                <w:b/>
                <w:bCs/>
                <w:sz w:val="26"/>
                <w:szCs w:val="26"/>
              </w:rPr>
              <w:t>комісії</w:t>
            </w:r>
            <w:r w:rsidR="0009733C" w:rsidRPr="00A11D5C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8804A8" w:rsidRPr="00A11D5C" w:rsidRDefault="008804A8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F97730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F97730" w:rsidRPr="00A11D5C" w:rsidRDefault="00F97730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Середюк</w:t>
            </w:r>
          </w:p>
          <w:p w:rsidR="00F97730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Богданович</w:t>
            </w:r>
          </w:p>
        </w:tc>
        <w:tc>
          <w:tcPr>
            <w:tcW w:w="6042" w:type="dxa"/>
          </w:tcPr>
          <w:p w:rsidR="00F97730" w:rsidRPr="00A11D5C" w:rsidRDefault="00F97730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F97730" w:rsidRPr="00A11D5C" w:rsidRDefault="00B373DC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09733C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9733C" w:rsidRPr="00A11D5C" w:rsidRDefault="0009733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09733C" w:rsidRPr="00A11D5C" w:rsidRDefault="0009733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 xml:space="preserve">Заступник голови </w:t>
            </w:r>
            <w:r w:rsidR="00B373DC">
              <w:rPr>
                <w:b/>
                <w:sz w:val="26"/>
                <w:szCs w:val="26"/>
              </w:rPr>
              <w:t>комісії</w:t>
            </w:r>
            <w:r w:rsidRPr="00A11D5C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6042" w:type="dxa"/>
          </w:tcPr>
          <w:p w:rsidR="0009733C" w:rsidRPr="00A11D5C" w:rsidRDefault="0009733C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7480F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9733C" w:rsidRPr="00A11D5C" w:rsidRDefault="0009733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373D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Бабчук</w:t>
            </w:r>
          </w:p>
          <w:p w:rsidR="00B7480F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Георгійович</w:t>
            </w:r>
          </w:p>
        </w:tc>
        <w:tc>
          <w:tcPr>
            <w:tcW w:w="6042" w:type="dxa"/>
          </w:tcPr>
          <w:p w:rsidR="0009733C" w:rsidRPr="00A11D5C" w:rsidRDefault="0009733C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B7480F" w:rsidRPr="00A11D5C" w:rsidRDefault="00B373DC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B373DC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B373DC" w:rsidRPr="00095048" w:rsidRDefault="00B373DC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B373DC" w:rsidRPr="00095048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095048">
              <w:rPr>
                <w:b/>
                <w:bCs/>
                <w:sz w:val="26"/>
                <w:szCs w:val="26"/>
              </w:rPr>
              <w:t>Члени комісії:</w:t>
            </w:r>
          </w:p>
        </w:tc>
        <w:tc>
          <w:tcPr>
            <w:tcW w:w="6042" w:type="dxa"/>
          </w:tcPr>
          <w:p w:rsidR="00B373DC" w:rsidRPr="00A11D5C" w:rsidRDefault="00B373DC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B373DC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B373DC" w:rsidRPr="001D67E9" w:rsidRDefault="00B373DC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B373DC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smartTag w:uri="urn:schemas-microsoft-com:office:smarttags" w:element="PersonName">
              <w:smartTagPr>
                <w:attr w:name="ProductID" w:val="Бешлей Володимир"/>
              </w:smartTagPr>
              <w:r w:rsidRPr="00A11D5C">
                <w:rPr>
                  <w:b/>
                  <w:sz w:val="26"/>
                  <w:szCs w:val="26"/>
                </w:rPr>
                <w:t>Бешлей Володимир</w:t>
              </w:r>
            </w:smartTag>
            <w:r w:rsidRPr="00A11D5C">
              <w:rPr>
                <w:b/>
                <w:sz w:val="26"/>
                <w:szCs w:val="26"/>
              </w:rPr>
              <w:t xml:space="preserve"> </w:t>
            </w:r>
          </w:p>
          <w:p w:rsidR="00B373DC" w:rsidRPr="00A11D5C" w:rsidRDefault="00B373DC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Васильович</w:t>
            </w:r>
          </w:p>
        </w:tc>
        <w:tc>
          <w:tcPr>
            <w:tcW w:w="6042" w:type="dxa"/>
          </w:tcPr>
          <w:p w:rsidR="00B373DC" w:rsidRPr="001D67E9" w:rsidRDefault="00B373DC" w:rsidP="00065770">
            <w:pPr>
              <w:jc w:val="both"/>
              <w:rPr>
                <w:sz w:val="10"/>
                <w:szCs w:val="10"/>
              </w:rPr>
            </w:pPr>
          </w:p>
          <w:p w:rsidR="002643B6" w:rsidRDefault="00B373DC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A11D5C">
              <w:rPr>
                <w:sz w:val="26"/>
                <w:szCs w:val="26"/>
              </w:rPr>
              <w:t>голова постійної комісії міської ради з питань земельних відносин, архітектури та будівництва</w:t>
            </w:r>
            <w:r w:rsidR="0011505A">
              <w:rPr>
                <w:sz w:val="26"/>
                <w:szCs w:val="26"/>
              </w:rPr>
              <w:t xml:space="preserve"> </w:t>
            </w:r>
          </w:p>
          <w:p w:rsidR="00B373DC" w:rsidRPr="004F368B" w:rsidRDefault="0011505A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(за згодою)</w:t>
            </w:r>
          </w:p>
        </w:tc>
      </w:tr>
      <w:tr w:rsidR="005E1DB2" w:rsidRPr="005E1DB2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5E1DB2" w:rsidRPr="005E1DB2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Брязкало Андрій</w:t>
            </w:r>
          </w:p>
          <w:p w:rsidR="005E1DB2" w:rsidRP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Федорович</w:t>
            </w:r>
          </w:p>
        </w:tc>
        <w:tc>
          <w:tcPr>
            <w:tcW w:w="6042" w:type="dxa"/>
          </w:tcPr>
          <w:p w:rsidR="005E1DB2" w:rsidRPr="001D67E9" w:rsidRDefault="005E1DB2" w:rsidP="00234CB4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5E1DB2" w:rsidRPr="00C457EA" w:rsidRDefault="005E1DB2" w:rsidP="00234CB4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C457EA">
              <w:rPr>
                <w:sz w:val="26"/>
                <w:szCs w:val="26"/>
              </w:rPr>
              <w:t>голова постійної комісії міської ради з питань економіки, підпри</w:t>
            </w:r>
            <w:r>
              <w:rPr>
                <w:sz w:val="26"/>
                <w:szCs w:val="26"/>
              </w:rPr>
              <w:t>ємництва, інвестицій та туризму</w:t>
            </w:r>
          </w:p>
        </w:tc>
      </w:tr>
      <w:tr w:rsidR="005E1DB2" w:rsidRPr="00B373D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5E1DB2" w:rsidRPr="001279CB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Гавриш</w:t>
            </w:r>
          </w:p>
          <w:p w:rsidR="005E1DB2" w:rsidRPr="00B373DC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Віталій Ярославович</w:t>
            </w:r>
          </w:p>
        </w:tc>
        <w:tc>
          <w:tcPr>
            <w:tcW w:w="6042" w:type="dxa"/>
          </w:tcPr>
          <w:p w:rsidR="005E1DB2" w:rsidRPr="001279CB" w:rsidRDefault="005E1DB2" w:rsidP="00065770">
            <w:pPr>
              <w:jc w:val="both"/>
              <w:rPr>
                <w:sz w:val="10"/>
                <w:szCs w:val="10"/>
              </w:rPr>
            </w:pPr>
          </w:p>
          <w:p w:rsidR="005E1DB2" w:rsidRPr="00B373DC" w:rsidRDefault="005E1DB2" w:rsidP="000657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5E1DB2" w:rsidRPr="00AA699B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5E1DB2" w:rsidRPr="00AA699B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Гончерюк Леся </w:t>
            </w:r>
          </w:p>
          <w:p w:rsidR="005E1DB2" w:rsidRPr="00AA699B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Михайлівна</w:t>
            </w:r>
          </w:p>
        </w:tc>
        <w:tc>
          <w:tcPr>
            <w:tcW w:w="6042" w:type="dxa"/>
          </w:tcPr>
          <w:p w:rsidR="005E1DB2" w:rsidRPr="00AA699B" w:rsidRDefault="005E1DB2" w:rsidP="00065770">
            <w:pPr>
              <w:jc w:val="both"/>
              <w:rPr>
                <w:sz w:val="10"/>
                <w:szCs w:val="10"/>
              </w:rPr>
            </w:pPr>
          </w:p>
          <w:p w:rsidR="005E1DB2" w:rsidRPr="00AA699B" w:rsidRDefault="005E1DB2" w:rsidP="000657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провідний спеціаліст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</w:tc>
      </w:tr>
      <w:tr w:rsidR="005E1DB2" w:rsidRPr="00AA699B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5E1DB2" w:rsidRPr="00AA699B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smartTag w:uri="urn:schemas-microsoft-com:office:smarttags" w:element="PersonName">
              <w:smartTagPr>
                <w:attr w:name="ProductID" w:val="Івончак Наталія"/>
              </w:smartTagPr>
              <w:r>
                <w:rPr>
                  <w:b/>
                  <w:sz w:val="26"/>
                  <w:szCs w:val="26"/>
                </w:rPr>
                <w:lastRenderedPageBreak/>
                <w:t>Івончак Наталія</w:t>
              </w:r>
            </w:smartTag>
            <w:r>
              <w:rPr>
                <w:b/>
                <w:sz w:val="26"/>
                <w:szCs w:val="26"/>
              </w:rPr>
              <w:t xml:space="preserve"> </w:t>
            </w:r>
          </w:p>
          <w:p w:rsidR="005E1DB2" w:rsidRPr="00AA699B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Назарівна</w:t>
            </w:r>
          </w:p>
        </w:tc>
        <w:tc>
          <w:tcPr>
            <w:tcW w:w="6042" w:type="dxa"/>
          </w:tcPr>
          <w:p w:rsidR="005E1DB2" w:rsidRPr="00AA699B" w:rsidRDefault="005E1DB2" w:rsidP="00065770">
            <w:pPr>
              <w:jc w:val="both"/>
              <w:rPr>
                <w:sz w:val="10"/>
                <w:szCs w:val="10"/>
              </w:rPr>
            </w:pPr>
          </w:p>
          <w:p w:rsidR="005E1DB2" w:rsidRPr="00AA699B" w:rsidRDefault="005E1DB2" w:rsidP="000657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заступник начальника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5E1DB2" w:rsidRPr="00B373D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5E1DB2" w:rsidRPr="001279CB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Ілюк</w:t>
            </w: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Андрій Робертович</w:t>
            </w:r>
          </w:p>
        </w:tc>
        <w:tc>
          <w:tcPr>
            <w:tcW w:w="6042" w:type="dxa"/>
          </w:tcPr>
          <w:p w:rsidR="005E1DB2" w:rsidRPr="001279CB" w:rsidRDefault="005E1DB2" w:rsidP="00065770">
            <w:pPr>
              <w:jc w:val="both"/>
              <w:rPr>
                <w:sz w:val="10"/>
                <w:szCs w:val="10"/>
              </w:rPr>
            </w:pPr>
          </w:p>
          <w:p w:rsidR="005E1DB2" w:rsidRDefault="005E1DB2" w:rsidP="000657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5E1DB2" w:rsidRPr="00B47E59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5E1DB2" w:rsidRPr="00B47E59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Мацишин Ігор </w:t>
            </w:r>
          </w:p>
          <w:p w:rsidR="005E1DB2" w:rsidRPr="00B47E59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Ярославович</w:t>
            </w:r>
          </w:p>
        </w:tc>
        <w:tc>
          <w:tcPr>
            <w:tcW w:w="6042" w:type="dxa"/>
          </w:tcPr>
          <w:p w:rsidR="005E1DB2" w:rsidRPr="00B47E59" w:rsidRDefault="005E1DB2" w:rsidP="00065770">
            <w:pPr>
              <w:jc w:val="both"/>
              <w:rPr>
                <w:sz w:val="26"/>
                <w:szCs w:val="26"/>
              </w:rPr>
            </w:pPr>
            <w:r w:rsidRPr="006C1A07">
              <w:rPr>
                <w:sz w:val="26"/>
                <w:szCs w:val="26"/>
              </w:rPr>
              <w:t>виконуючий обов’язки головного спеціаліста відділу з питань дизайну міського середовища управління містобудування та архітектури</w:t>
            </w:r>
            <w:r>
              <w:rPr>
                <w:sz w:val="26"/>
                <w:szCs w:val="26"/>
              </w:rPr>
              <w:t xml:space="preserve"> департаменту містобудівного комплексу та земельних відносин міської ради</w:t>
            </w:r>
          </w:p>
        </w:tc>
      </w:tr>
      <w:tr w:rsidR="005E1DB2" w:rsidRPr="00B373D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5E1DB2" w:rsidRPr="001279CB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Пуршага</w:t>
            </w: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Олександр Іванович</w:t>
            </w:r>
          </w:p>
        </w:tc>
        <w:tc>
          <w:tcPr>
            <w:tcW w:w="6042" w:type="dxa"/>
          </w:tcPr>
          <w:p w:rsidR="005E1DB2" w:rsidRPr="001279CB" w:rsidRDefault="005E1DB2" w:rsidP="00065770">
            <w:pPr>
              <w:jc w:val="both"/>
              <w:rPr>
                <w:sz w:val="10"/>
                <w:szCs w:val="10"/>
              </w:rPr>
            </w:pPr>
          </w:p>
          <w:p w:rsidR="005E1DB2" w:rsidRDefault="005E1DB2" w:rsidP="000657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 міської ради </w:t>
            </w:r>
            <w:r>
              <w:rPr>
                <w:sz w:val="26"/>
                <w:szCs w:val="26"/>
                <w:lang w:val="en-US"/>
              </w:rPr>
              <w:t>VII</w:t>
            </w:r>
            <w:r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5E1DB2" w:rsidRPr="00B373D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5E1DB2" w:rsidRPr="001279CB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smartTag w:uri="urn:schemas-microsoft-com:office:smarttags" w:element="PersonName">
              <w:smartTagPr>
                <w:attr w:name="ProductID" w:val="Сірман Наталя"/>
              </w:smartTagPr>
              <w:r>
                <w:rPr>
                  <w:b/>
                  <w:sz w:val="26"/>
                  <w:szCs w:val="26"/>
                </w:rPr>
                <w:t>Сірман Наталя</w:t>
              </w:r>
            </w:smartTag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Василівна</w:t>
            </w:r>
          </w:p>
        </w:tc>
        <w:tc>
          <w:tcPr>
            <w:tcW w:w="6042" w:type="dxa"/>
          </w:tcPr>
          <w:p w:rsidR="005E1DB2" w:rsidRPr="001279CB" w:rsidRDefault="005E1DB2" w:rsidP="00065770">
            <w:pPr>
              <w:jc w:val="both"/>
              <w:rPr>
                <w:sz w:val="10"/>
                <w:szCs w:val="10"/>
                <w:lang w:val="az-Cyrl-AZ"/>
              </w:rPr>
            </w:pPr>
          </w:p>
          <w:p w:rsidR="005E1DB2" w:rsidRPr="0011505A" w:rsidRDefault="005E1DB2" w:rsidP="000657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az-Cyrl-AZ"/>
              </w:rPr>
              <w:t xml:space="preserve">заступник начальника інспекції державного архітектурно-будівельного контролю міської ради </w:t>
            </w:r>
          </w:p>
        </w:tc>
      </w:tr>
      <w:tr w:rsidR="005E1DB2" w:rsidRPr="00A11D5C" w:rsidTr="00880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5E1DB2" w:rsidRPr="001279CB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smartTag w:uri="urn:schemas-microsoft-com:office:smarttags" w:element="PersonName">
              <w:smartTagPr>
                <w:attr w:name="ProductID" w:val="Юзьків Микола"/>
              </w:smartTagPr>
              <w:r>
                <w:rPr>
                  <w:b/>
                  <w:sz w:val="26"/>
                  <w:szCs w:val="26"/>
                </w:rPr>
                <w:t>Юзьків Микола</w:t>
              </w:r>
            </w:smartTag>
            <w:r>
              <w:rPr>
                <w:b/>
                <w:sz w:val="26"/>
                <w:szCs w:val="26"/>
              </w:rPr>
              <w:t xml:space="preserve"> </w:t>
            </w:r>
          </w:p>
          <w:p w:rsidR="005E1DB2" w:rsidRPr="00A11D5C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Іванович</w:t>
            </w:r>
          </w:p>
        </w:tc>
        <w:tc>
          <w:tcPr>
            <w:tcW w:w="6042" w:type="dxa"/>
          </w:tcPr>
          <w:p w:rsidR="005E1DB2" w:rsidRPr="001279CB" w:rsidRDefault="005E1DB2" w:rsidP="00065770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5E1DB2" w:rsidRPr="00A11D5C" w:rsidRDefault="005E1DB2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начальника управління,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  <w:tr w:rsidR="005E1DB2" w:rsidRPr="00A11D5C" w:rsidTr="008804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5E1DB2" w:rsidRPr="001D67E9" w:rsidRDefault="005E1DB2">
            <w:pPr>
              <w:tabs>
                <w:tab w:val="left" w:pos="900"/>
              </w:tabs>
              <w:jc w:val="both"/>
              <w:rPr>
                <w:b/>
                <w:sz w:val="10"/>
                <w:szCs w:val="10"/>
              </w:rPr>
            </w:pPr>
          </w:p>
          <w:p w:rsidR="005E1DB2" w:rsidRPr="00A11D5C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Якимчук Натал</w:t>
            </w:r>
            <w:r>
              <w:rPr>
                <w:b/>
                <w:sz w:val="26"/>
                <w:szCs w:val="26"/>
              </w:rPr>
              <w:t>і</w:t>
            </w:r>
            <w:r w:rsidRPr="00A11D5C">
              <w:rPr>
                <w:b/>
                <w:sz w:val="26"/>
                <w:szCs w:val="26"/>
              </w:rPr>
              <w:t xml:space="preserve">я </w:t>
            </w:r>
          </w:p>
          <w:p w:rsidR="005E1DB2" w:rsidRPr="00A11D5C" w:rsidRDefault="005E1DB2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A11D5C">
              <w:rPr>
                <w:b/>
                <w:sz w:val="26"/>
                <w:szCs w:val="26"/>
              </w:rPr>
              <w:t>Яківна</w:t>
            </w:r>
          </w:p>
        </w:tc>
        <w:tc>
          <w:tcPr>
            <w:tcW w:w="6042" w:type="dxa"/>
          </w:tcPr>
          <w:p w:rsidR="005E1DB2" w:rsidRPr="001D67E9" w:rsidRDefault="005E1DB2" w:rsidP="00065770">
            <w:pPr>
              <w:tabs>
                <w:tab w:val="left" w:pos="900"/>
              </w:tabs>
              <w:jc w:val="both"/>
              <w:rPr>
                <w:sz w:val="10"/>
                <w:szCs w:val="10"/>
              </w:rPr>
            </w:pPr>
          </w:p>
          <w:p w:rsidR="005E1DB2" w:rsidRPr="00C457EA" w:rsidRDefault="005E1DB2" w:rsidP="00065770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C457EA">
              <w:rPr>
                <w:sz w:val="26"/>
                <w:szCs w:val="26"/>
              </w:rPr>
              <w:t>голова постійної комісії міської ради з питань бюджету та фінансів</w:t>
            </w:r>
            <w:r>
              <w:rPr>
                <w:sz w:val="26"/>
                <w:szCs w:val="26"/>
              </w:rPr>
              <w:t xml:space="preserve"> (за згодою)</w:t>
            </w:r>
          </w:p>
        </w:tc>
      </w:tr>
    </w:tbl>
    <w:p w:rsidR="008804A8" w:rsidRPr="00A11D5C" w:rsidRDefault="008804A8" w:rsidP="00DF581F">
      <w:pPr>
        <w:pStyle w:val="13"/>
        <w:ind w:firstLine="540"/>
      </w:pPr>
    </w:p>
    <w:p w:rsidR="008804A8" w:rsidRPr="00A11D5C" w:rsidRDefault="008804A8" w:rsidP="00705D11">
      <w:pPr>
        <w:pStyle w:val="13"/>
        <w:spacing w:after="120"/>
        <w:ind w:firstLine="539"/>
        <w:rPr>
          <w:b w:val="0"/>
        </w:rPr>
      </w:pPr>
      <w:r w:rsidRPr="00A11D5C">
        <w:t>2.</w:t>
      </w:r>
      <w:r w:rsidRPr="00A11D5C">
        <w:rPr>
          <w:b w:val="0"/>
        </w:rPr>
        <w:t xml:space="preserve"> </w:t>
      </w:r>
      <w:r w:rsidR="002643B6">
        <w:rPr>
          <w:b w:val="0"/>
        </w:rPr>
        <w:t>В</w:t>
      </w:r>
      <w:r w:rsidR="002643B6" w:rsidRPr="00A11D5C">
        <w:rPr>
          <w:b w:val="0"/>
        </w:rPr>
        <w:t>исновки та пропозиції</w:t>
      </w:r>
      <w:r w:rsidR="002643B6">
        <w:rPr>
          <w:b w:val="0"/>
        </w:rPr>
        <w:t xml:space="preserve"> надати п</w:t>
      </w:r>
      <w:r w:rsidR="0011505A">
        <w:rPr>
          <w:b w:val="0"/>
        </w:rPr>
        <w:t>о закінченню роботи комісії</w:t>
      </w:r>
      <w:r w:rsidR="00356D6B" w:rsidRPr="00A11D5C">
        <w:rPr>
          <w:b w:val="0"/>
        </w:rPr>
        <w:t>.</w:t>
      </w:r>
    </w:p>
    <w:p w:rsidR="008804A8" w:rsidRPr="00A11D5C" w:rsidRDefault="008804A8" w:rsidP="00705D11">
      <w:pPr>
        <w:pStyle w:val="13"/>
        <w:spacing w:after="120"/>
        <w:ind w:firstLine="539"/>
        <w:rPr>
          <w:b w:val="0"/>
        </w:rPr>
      </w:pPr>
      <w:r w:rsidRPr="00A11D5C">
        <w:t>3.</w:t>
      </w:r>
      <w:r w:rsidRPr="00A11D5C">
        <w:rPr>
          <w:b w:val="0"/>
        </w:rPr>
        <w:t xml:space="preserve"> </w:t>
      </w:r>
      <w:r w:rsidR="0011505A">
        <w:rPr>
          <w:b w:val="0"/>
        </w:rPr>
        <w:t>К</w:t>
      </w:r>
      <w:r w:rsidR="0011505A" w:rsidRPr="00A11D5C">
        <w:rPr>
          <w:b w:val="0"/>
        </w:rPr>
        <w:t>онтроль за</w:t>
      </w:r>
      <w:r w:rsidR="0011505A">
        <w:rPr>
          <w:b w:val="0"/>
        </w:rPr>
        <w:t xml:space="preserve"> виконанням цього розпорядження залишаю за собою.</w:t>
      </w:r>
      <w:r w:rsidR="00DF581F" w:rsidRPr="00A11D5C">
        <w:rPr>
          <w:b w:val="0"/>
        </w:rPr>
        <w:t xml:space="preserve"> </w:t>
      </w:r>
    </w:p>
    <w:p w:rsidR="004F368B" w:rsidRDefault="004F368B" w:rsidP="00D16C7E">
      <w:pPr>
        <w:ind w:right="-87"/>
        <w:jc w:val="both"/>
        <w:rPr>
          <w:b/>
        </w:rPr>
      </w:pPr>
    </w:p>
    <w:p w:rsidR="00705D11" w:rsidRDefault="00705D11" w:rsidP="00D16C7E">
      <w:pPr>
        <w:ind w:right="-87"/>
        <w:jc w:val="both"/>
        <w:rPr>
          <w:b/>
        </w:rPr>
      </w:pPr>
    </w:p>
    <w:p w:rsidR="0028476A" w:rsidRDefault="0028476A" w:rsidP="00D16C7E">
      <w:pPr>
        <w:ind w:right="-87"/>
        <w:jc w:val="both"/>
        <w:rPr>
          <w:b/>
        </w:rPr>
      </w:pPr>
    </w:p>
    <w:p w:rsidR="008804A8" w:rsidRPr="00A11D5C" w:rsidRDefault="0011505A" w:rsidP="00D16C7E">
      <w:pPr>
        <w:ind w:right="-87"/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О.Каспрук</w:t>
      </w:r>
    </w:p>
    <w:p w:rsidR="00715E81" w:rsidRPr="00A11D5C" w:rsidRDefault="00715E81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sectPr w:rsidR="00715E81" w:rsidRPr="00A11D5C" w:rsidSect="0020711C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217" w:rsidRDefault="004F2217" w:rsidP="00B7480F">
      <w:r>
        <w:separator/>
      </w:r>
    </w:p>
  </w:endnote>
  <w:endnote w:type="continuationSeparator" w:id="0">
    <w:p w:rsidR="004F2217" w:rsidRDefault="004F2217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217" w:rsidRDefault="004F2217" w:rsidP="00B7480F">
      <w:r>
        <w:separator/>
      </w:r>
    </w:p>
  </w:footnote>
  <w:footnote w:type="continuationSeparator" w:id="0">
    <w:p w:rsidR="004F2217" w:rsidRDefault="004F2217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0E" w:rsidRDefault="002F500E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500E" w:rsidRDefault="002F50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00E" w:rsidRDefault="002F500E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3AB8">
      <w:rPr>
        <w:rStyle w:val="a5"/>
        <w:noProof/>
      </w:rPr>
      <w:t>2</w:t>
    </w:r>
    <w:r>
      <w:rPr>
        <w:rStyle w:val="a5"/>
      </w:rPr>
      <w:fldChar w:fldCharType="end"/>
    </w:r>
  </w:p>
  <w:p w:rsidR="002F500E" w:rsidRDefault="002F50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014B7"/>
    <w:rsid w:val="0003674C"/>
    <w:rsid w:val="000510BE"/>
    <w:rsid w:val="00065770"/>
    <w:rsid w:val="00071DD7"/>
    <w:rsid w:val="00095048"/>
    <w:rsid w:val="0009733C"/>
    <w:rsid w:val="000A2056"/>
    <w:rsid w:val="0011505A"/>
    <w:rsid w:val="001279CB"/>
    <w:rsid w:val="00131D78"/>
    <w:rsid w:val="001A2AB8"/>
    <w:rsid w:val="001D67E9"/>
    <w:rsid w:val="0020711C"/>
    <w:rsid w:val="00215D24"/>
    <w:rsid w:val="00234CB4"/>
    <w:rsid w:val="002643B6"/>
    <w:rsid w:val="002651CF"/>
    <w:rsid w:val="002764C3"/>
    <w:rsid w:val="0028476A"/>
    <w:rsid w:val="0028650B"/>
    <w:rsid w:val="002A7DE1"/>
    <w:rsid w:val="002B7F1D"/>
    <w:rsid w:val="002E4F2B"/>
    <w:rsid w:val="002F3481"/>
    <w:rsid w:val="002F500E"/>
    <w:rsid w:val="00317C4A"/>
    <w:rsid w:val="00356D1F"/>
    <w:rsid w:val="00356D6B"/>
    <w:rsid w:val="00365885"/>
    <w:rsid w:val="00372E5F"/>
    <w:rsid w:val="003877BC"/>
    <w:rsid w:val="003F0B97"/>
    <w:rsid w:val="0041265E"/>
    <w:rsid w:val="004429EF"/>
    <w:rsid w:val="004F2217"/>
    <w:rsid w:val="004F368B"/>
    <w:rsid w:val="005337CB"/>
    <w:rsid w:val="005765CC"/>
    <w:rsid w:val="005E1DB2"/>
    <w:rsid w:val="006176D4"/>
    <w:rsid w:val="006A4ABD"/>
    <w:rsid w:val="006C1A07"/>
    <w:rsid w:val="00705D11"/>
    <w:rsid w:val="00715E81"/>
    <w:rsid w:val="00781802"/>
    <w:rsid w:val="007A3401"/>
    <w:rsid w:val="007C4CB5"/>
    <w:rsid w:val="008003C7"/>
    <w:rsid w:val="008102F3"/>
    <w:rsid w:val="00870E58"/>
    <w:rsid w:val="008804A8"/>
    <w:rsid w:val="008F08F7"/>
    <w:rsid w:val="00906CD4"/>
    <w:rsid w:val="00914A97"/>
    <w:rsid w:val="009858F3"/>
    <w:rsid w:val="009A6884"/>
    <w:rsid w:val="009D4EA2"/>
    <w:rsid w:val="00A11D5C"/>
    <w:rsid w:val="00A16AFD"/>
    <w:rsid w:val="00A3176D"/>
    <w:rsid w:val="00A74BD8"/>
    <w:rsid w:val="00AA699B"/>
    <w:rsid w:val="00AC269B"/>
    <w:rsid w:val="00AE4CE2"/>
    <w:rsid w:val="00B07E7C"/>
    <w:rsid w:val="00B373DC"/>
    <w:rsid w:val="00B47E59"/>
    <w:rsid w:val="00B57322"/>
    <w:rsid w:val="00B7480F"/>
    <w:rsid w:val="00C457EA"/>
    <w:rsid w:val="00CB1116"/>
    <w:rsid w:val="00CB4AB4"/>
    <w:rsid w:val="00CB6793"/>
    <w:rsid w:val="00CD3AB8"/>
    <w:rsid w:val="00D03DE9"/>
    <w:rsid w:val="00D16C7E"/>
    <w:rsid w:val="00D37F36"/>
    <w:rsid w:val="00D51DD0"/>
    <w:rsid w:val="00DB2BC7"/>
    <w:rsid w:val="00DB4690"/>
    <w:rsid w:val="00DF581F"/>
    <w:rsid w:val="00E0576E"/>
    <w:rsid w:val="00E44372"/>
    <w:rsid w:val="00E45E16"/>
    <w:rsid w:val="00E6206C"/>
    <w:rsid w:val="00E9362A"/>
    <w:rsid w:val="00EA3C64"/>
    <w:rsid w:val="00EB7A7B"/>
    <w:rsid w:val="00F03B22"/>
    <w:rsid w:val="00F21482"/>
    <w:rsid w:val="00F24D4B"/>
    <w:rsid w:val="00F97730"/>
    <w:rsid w:val="00FB1690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E8141AA"/>
  <w15:chartTrackingRefBased/>
  <w15:docId w15:val="{6557BE50-E8E5-4149-82C7-0AE49752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basedOn w:val="a0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2017-04-21T07:56:00Z</cp:lastPrinted>
  <dcterms:created xsi:type="dcterms:W3CDTF">2017-04-25T12:46:00Z</dcterms:created>
  <dcterms:modified xsi:type="dcterms:W3CDTF">2017-04-25T12:46:00Z</dcterms:modified>
</cp:coreProperties>
</file>