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D537C4" w:rsidRDefault="00CE522A" w:rsidP="00A474EF"/>
    <w:p w:rsidR="00CE522A" w:rsidRPr="001A2F5F" w:rsidRDefault="001041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____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bookmarkEnd w:id="0"/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2F17FB">
        <w:rPr>
          <w:lang w:val="uk-UA"/>
        </w:rPr>
        <w:t>5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2F17FB">
        <w:rPr>
          <w:lang w:val="uk-UA"/>
        </w:rPr>
        <w:t>30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2F17FB">
        <w:rPr>
          <w:lang w:val="uk-UA"/>
        </w:rPr>
        <w:t>7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0955C5" w:rsidRDefault="000955C5" w:rsidP="000955C5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82604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Продовжити </w:t>
      </w:r>
      <w:r w:rsidR="002F17FB" w:rsidRPr="00DB0442">
        <w:rPr>
          <w:sz w:val="28"/>
          <w:szCs w:val="28"/>
          <w:lang w:val="uk-UA"/>
        </w:rPr>
        <w:t>за погодженням з</w:t>
      </w:r>
      <w:r w:rsidR="002F17FB">
        <w:rPr>
          <w:sz w:val="28"/>
          <w:szCs w:val="28"/>
          <w:lang w:val="uk-UA"/>
        </w:rPr>
        <w:t xml:space="preserve"> </w:t>
      </w:r>
      <w:r w:rsidR="002F17FB" w:rsidRPr="00DB0442">
        <w:rPr>
          <w:sz w:val="28"/>
          <w:szCs w:val="28"/>
          <w:lang w:val="uk-UA"/>
        </w:rPr>
        <w:t>власник</w:t>
      </w:r>
      <w:r w:rsidR="002F17FB">
        <w:rPr>
          <w:sz w:val="28"/>
          <w:szCs w:val="28"/>
          <w:lang w:val="uk-UA"/>
        </w:rPr>
        <w:t>о</w:t>
      </w:r>
      <w:r w:rsidR="002F17FB" w:rsidRPr="00DB0442">
        <w:rPr>
          <w:sz w:val="28"/>
          <w:szCs w:val="28"/>
          <w:lang w:val="uk-UA"/>
        </w:rPr>
        <w:t>м</w:t>
      </w:r>
      <w:r w:rsidR="002F17FB" w:rsidRPr="00DB0442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="002F17FB">
        <w:rPr>
          <w:sz w:val="28"/>
          <w:szCs w:val="28"/>
          <w:lang w:val="uk-UA"/>
        </w:rPr>
        <w:t>цілодобового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 w:rsidR="002F17FB" w:rsidRPr="007115D0">
        <w:rPr>
          <w:sz w:val="28"/>
          <w:szCs w:val="28"/>
          <w:lang w:val="uk-UA"/>
        </w:rPr>
        <w:t>автостоянки на вул.Білоруській, 27-Б</w:t>
      </w:r>
      <w:r w:rsidRPr="00EC646D">
        <w:rPr>
          <w:sz w:val="28"/>
          <w:szCs w:val="28"/>
          <w:lang w:val="uk-UA"/>
        </w:rPr>
        <w:t xml:space="preserve"> </w:t>
      </w:r>
      <w:r w:rsidRPr="002F17FB">
        <w:rPr>
          <w:b/>
          <w:sz w:val="28"/>
          <w:szCs w:val="28"/>
          <w:lang w:val="uk-UA"/>
        </w:rPr>
        <w:t>(</w:t>
      </w:r>
      <w:r w:rsidR="002F17FB" w:rsidRPr="002F17FB">
        <w:rPr>
          <w:b/>
          <w:sz w:val="28"/>
          <w:szCs w:val="28"/>
          <w:lang w:val="uk-UA"/>
        </w:rPr>
        <w:t xml:space="preserve">Чернівецький фізкультурно-спортивний клуб «Локомотив» </w:t>
      </w:r>
      <w:r w:rsidR="002F17FB">
        <w:rPr>
          <w:b/>
          <w:sz w:val="28"/>
          <w:szCs w:val="28"/>
          <w:lang w:val="uk-UA"/>
        </w:rPr>
        <w:t xml:space="preserve">                           </w:t>
      </w:r>
      <w:r w:rsidR="002F17FB" w:rsidRPr="002F17FB">
        <w:rPr>
          <w:b/>
          <w:sz w:val="28"/>
          <w:szCs w:val="28"/>
          <w:lang w:val="uk-UA"/>
        </w:rPr>
        <w:t>ПАТ «Укрзалізниця»</w:t>
      </w:r>
      <w:r w:rsidR="00DE7246">
        <w:rPr>
          <w:b/>
          <w:b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</w:t>
      </w:r>
      <w:r w:rsidR="002F17F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2F17FB">
        <w:rPr>
          <w:sz w:val="28"/>
          <w:szCs w:val="28"/>
          <w:lang w:val="uk-UA"/>
        </w:rPr>
        <w:t>11</w:t>
      </w:r>
      <w:r w:rsidRPr="00212955">
        <w:rPr>
          <w:sz w:val="28"/>
          <w:szCs w:val="28"/>
          <w:lang w:val="uk-UA"/>
        </w:rPr>
        <w:t>.</w:t>
      </w:r>
      <w:r w:rsidR="00DE7246">
        <w:rPr>
          <w:sz w:val="28"/>
          <w:szCs w:val="28"/>
          <w:lang w:val="uk-UA"/>
        </w:rPr>
        <w:t>0</w:t>
      </w:r>
      <w:r w:rsidR="002F17FB">
        <w:rPr>
          <w:sz w:val="28"/>
          <w:szCs w:val="28"/>
          <w:lang w:val="uk-UA"/>
        </w:rPr>
        <w:t>9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DE7246"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р. №</w:t>
      </w:r>
      <w:r w:rsidR="002F17FB">
        <w:rPr>
          <w:sz w:val="28"/>
          <w:szCs w:val="28"/>
          <w:lang w:val="uk-UA"/>
        </w:rPr>
        <w:t>49</w:t>
      </w:r>
      <w:r w:rsidR="00DE7246">
        <w:rPr>
          <w:sz w:val="28"/>
          <w:szCs w:val="28"/>
          <w:lang w:val="uk-UA"/>
        </w:rPr>
        <w:t>2</w:t>
      </w:r>
      <w:r w:rsidRPr="00212955">
        <w:rPr>
          <w:sz w:val="28"/>
          <w:szCs w:val="28"/>
          <w:lang w:val="uk-UA"/>
        </w:rPr>
        <w:t>/</w:t>
      </w:r>
      <w:r w:rsidR="00DE7246">
        <w:rPr>
          <w:sz w:val="28"/>
          <w:szCs w:val="28"/>
          <w:lang w:val="uk-UA"/>
        </w:rPr>
        <w:t>1</w:t>
      </w:r>
      <w:r w:rsidR="002F17F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«</w:t>
      </w:r>
      <w:r w:rsidRPr="00AC484E">
        <w:rPr>
          <w:sz w:val="28"/>
          <w:szCs w:val="28"/>
          <w:lang w:val="uk-UA"/>
        </w:rPr>
        <w:t>Про розгляд звернен</w:t>
      </w:r>
      <w:r w:rsidR="00DE7246">
        <w:rPr>
          <w:sz w:val="28"/>
          <w:szCs w:val="28"/>
          <w:lang w:val="uk-UA"/>
        </w:rPr>
        <w:t>ь</w:t>
      </w:r>
      <w:r w:rsidRPr="00AC484E">
        <w:rPr>
          <w:sz w:val="28"/>
          <w:szCs w:val="28"/>
          <w:lang w:val="uk-UA"/>
        </w:rPr>
        <w:t xml:space="preserve"> суб’єкт</w:t>
      </w:r>
      <w:r w:rsidR="00DE7246">
        <w:rPr>
          <w:sz w:val="28"/>
          <w:szCs w:val="28"/>
          <w:lang w:val="uk-UA"/>
        </w:rPr>
        <w:t>ів</w:t>
      </w:r>
      <w:r w:rsidRPr="00AC484E">
        <w:rPr>
          <w:sz w:val="28"/>
          <w:szCs w:val="28"/>
          <w:lang w:val="uk-UA"/>
        </w:rPr>
        <w:t xml:space="preserve"> господарювання щодо </w:t>
      </w:r>
      <w:r w:rsidR="00DE7246">
        <w:rPr>
          <w:sz w:val="28"/>
          <w:szCs w:val="28"/>
          <w:lang w:val="uk-UA"/>
        </w:rPr>
        <w:t xml:space="preserve">продовження терміну дії та </w:t>
      </w:r>
      <w:r w:rsidRPr="00AC484E">
        <w:rPr>
          <w:sz w:val="28"/>
          <w:szCs w:val="28"/>
          <w:lang w:val="uk-UA"/>
        </w:rPr>
        <w:t>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2F17FB" w:rsidRPr="004C4361" w:rsidRDefault="002F17FB" w:rsidP="00A474EF">
      <w:pPr>
        <w:pStyle w:val="a5"/>
        <w:jc w:val="center"/>
        <w:rPr>
          <w:b/>
          <w:bCs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7E6C8E" w:rsidRDefault="00026B5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DB0442">
        <w:rPr>
          <w:b/>
          <w:bCs/>
          <w:sz w:val="28"/>
          <w:szCs w:val="28"/>
          <w:lang w:val="uk-UA"/>
        </w:rPr>
        <w:t>.1</w:t>
      </w:r>
      <w:r w:rsidR="00CE522A">
        <w:rPr>
          <w:b/>
          <w:bCs/>
          <w:sz w:val="28"/>
          <w:szCs w:val="28"/>
          <w:lang w:val="uk-UA"/>
        </w:rPr>
        <w:t xml:space="preserve">. </w:t>
      </w:r>
      <w:r w:rsidR="00667E2B">
        <w:rPr>
          <w:bCs/>
          <w:sz w:val="28"/>
          <w:szCs w:val="28"/>
          <w:lang w:val="uk-UA"/>
        </w:rPr>
        <w:t>Ресторану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667E2B" w:rsidRPr="007115D0">
        <w:rPr>
          <w:sz w:val="28"/>
          <w:szCs w:val="28"/>
          <w:lang w:val="uk-UA"/>
        </w:rPr>
        <w:t>вул.Головній, 34</w:t>
      </w:r>
      <w:r w:rsidR="00205947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667E2B" w:rsidRPr="00667E2B">
        <w:rPr>
          <w:b/>
          <w:sz w:val="28"/>
          <w:szCs w:val="28"/>
          <w:lang w:val="uk-UA"/>
        </w:rPr>
        <w:t>Мельничук</w:t>
      </w:r>
      <w:r w:rsidR="00667E2B" w:rsidRPr="007115D0">
        <w:rPr>
          <w:sz w:val="28"/>
          <w:szCs w:val="28"/>
          <w:lang w:val="uk-UA"/>
        </w:rPr>
        <w:t xml:space="preserve"> </w:t>
      </w:r>
      <w:r w:rsidR="00667E2B">
        <w:rPr>
          <w:b/>
          <w:bCs/>
          <w:sz w:val="28"/>
          <w:szCs w:val="28"/>
          <w:lang w:val="uk-UA"/>
        </w:rPr>
        <w:t>Ніна Юріївна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667E2B" w:rsidRPr="007115D0">
        <w:rPr>
          <w:sz w:val="28"/>
          <w:szCs w:val="28"/>
          <w:lang w:val="uk-UA"/>
        </w:rPr>
        <w:t>нічн</w:t>
      </w:r>
      <w:r w:rsidR="00667E2B">
        <w:rPr>
          <w:sz w:val="28"/>
          <w:szCs w:val="28"/>
          <w:lang w:val="uk-UA"/>
        </w:rPr>
        <w:t>ий</w:t>
      </w:r>
      <w:r w:rsidR="00667E2B" w:rsidRPr="007115D0">
        <w:rPr>
          <w:sz w:val="28"/>
          <w:szCs w:val="28"/>
          <w:lang w:val="uk-UA"/>
        </w:rPr>
        <w:t xml:space="preserve"> режим роботи з 17:00 год. до 04:00 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 xml:space="preserve">2.2. </w:t>
      </w:r>
      <w:r>
        <w:rPr>
          <w:bCs/>
          <w:sz w:val="28"/>
          <w:szCs w:val="28"/>
          <w:lang w:val="uk-UA"/>
        </w:rPr>
        <w:t>Ресторану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 w:rsidRPr="007115D0">
        <w:rPr>
          <w:sz w:val="28"/>
          <w:szCs w:val="28"/>
          <w:lang w:val="uk-UA"/>
        </w:rPr>
        <w:t>вул.Буковинський, 41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Pr="004950B9">
        <w:rPr>
          <w:b/>
          <w:sz w:val="28"/>
          <w:szCs w:val="28"/>
          <w:lang w:val="uk-UA"/>
        </w:rPr>
        <w:t>Войцик</w:t>
      </w:r>
      <w:r w:rsidRPr="007115D0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Раїса Іванівна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12:00 год. до 04:00 год.</w:t>
      </w:r>
    </w:p>
    <w:p w:rsidR="00F1672B" w:rsidRDefault="004950B9" w:rsidP="00F1672B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4950B9">
        <w:rPr>
          <w:b/>
          <w:sz w:val="28"/>
          <w:szCs w:val="28"/>
          <w:lang w:val="uk-UA"/>
        </w:rPr>
        <w:t xml:space="preserve">. </w:t>
      </w:r>
      <w:r w:rsidR="00F1672B" w:rsidRPr="004950B9">
        <w:rPr>
          <w:sz w:val="28"/>
          <w:szCs w:val="28"/>
          <w:lang w:val="uk-UA"/>
        </w:rPr>
        <w:t>Закладу ресторанного господарства</w:t>
      </w:r>
      <w:r w:rsidR="00F1672B">
        <w:rPr>
          <w:b/>
          <w:sz w:val="28"/>
          <w:szCs w:val="28"/>
          <w:lang w:val="uk-UA"/>
        </w:rPr>
        <w:t xml:space="preserve"> </w:t>
      </w:r>
      <w:r w:rsidR="00F1672B" w:rsidRPr="002F34F4">
        <w:rPr>
          <w:sz w:val="28"/>
          <w:szCs w:val="28"/>
          <w:lang w:val="uk-UA"/>
        </w:rPr>
        <w:t xml:space="preserve">на </w:t>
      </w:r>
      <w:r w:rsidR="00F1672B" w:rsidRPr="007115D0">
        <w:rPr>
          <w:sz w:val="28"/>
          <w:szCs w:val="28"/>
          <w:lang w:val="uk-UA"/>
        </w:rPr>
        <w:t>вул.Гете Йогана Вольфганга, 4</w:t>
      </w:r>
      <w:r w:rsidR="00F1672B">
        <w:rPr>
          <w:sz w:val="28"/>
          <w:szCs w:val="28"/>
          <w:lang w:val="uk-UA"/>
        </w:rPr>
        <w:t xml:space="preserve"> (ФОП</w:t>
      </w:r>
      <w:r w:rsidR="00F1672B" w:rsidRPr="0043705F">
        <w:rPr>
          <w:b/>
          <w:bCs/>
          <w:sz w:val="28"/>
          <w:szCs w:val="28"/>
          <w:lang w:val="uk-UA"/>
        </w:rPr>
        <w:t xml:space="preserve"> </w:t>
      </w:r>
      <w:r w:rsidR="00F1672B" w:rsidRPr="00F1672B">
        <w:rPr>
          <w:b/>
          <w:sz w:val="28"/>
          <w:szCs w:val="28"/>
          <w:lang w:val="uk-UA"/>
        </w:rPr>
        <w:t>Дороган</w:t>
      </w:r>
      <w:r w:rsidR="00F1672B" w:rsidRPr="007115D0">
        <w:rPr>
          <w:sz w:val="28"/>
          <w:szCs w:val="28"/>
          <w:lang w:val="uk-UA"/>
        </w:rPr>
        <w:t xml:space="preserve"> </w:t>
      </w:r>
      <w:r w:rsidR="00F1672B">
        <w:rPr>
          <w:b/>
          <w:bCs/>
          <w:sz w:val="28"/>
          <w:szCs w:val="28"/>
          <w:lang w:val="uk-UA"/>
        </w:rPr>
        <w:t>Андрій Дмитрович</w:t>
      </w:r>
      <w:r w:rsidR="00F1672B">
        <w:rPr>
          <w:sz w:val="28"/>
          <w:szCs w:val="28"/>
          <w:lang w:val="uk-UA"/>
        </w:rPr>
        <w:t>)</w:t>
      </w:r>
      <w:r w:rsidR="00F1672B" w:rsidRPr="002F34F4">
        <w:rPr>
          <w:sz w:val="28"/>
          <w:szCs w:val="28"/>
          <w:lang w:val="uk-UA"/>
        </w:rPr>
        <w:t xml:space="preserve"> </w:t>
      </w:r>
      <w:r w:rsidR="00F1672B" w:rsidRPr="007115D0">
        <w:rPr>
          <w:sz w:val="28"/>
          <w:szCs w:val="28"/>
          <w:lang w:val="uk-UA"/>
        </w:rPr>
        <w:t>нічн</w:t>
      </w:r>
      <w:r w:rsidR="00F1672B">
        <w:rPr>
          <w:sz w:val="28"/>
          <w:szCs w:val="28"/>
          <w:lang w:val="uk-UA"/>
        </w:rPr>
        <w:t>ий</w:t>
      </w:r>
      <w:r w:rsidR="00F1672B" w:rsidRPr="007115D0">
        <w:rPr>
          <w:sz w:val="28"/>
          <w:szCs w:val="28"/>
          <w:lang w:val="uk-UA"/>
        </w:rPr>
        <w:t xml:space="preserve"> режим роботи з 08:00 год. до</w:t>
      </w:r>
      <w:r w:rsidR="00F1672B">
        <w:rPr>
          <w:sz w:val="28"/>
          <w:szCs w:val="28"/>
          <w:lang w:val="uk-UA"/>
        </w:rPr>
        <w:t xml:space="preserve">           </w:t>
      </w:r>
      <w:r w:rsidR="00F1672B" w:rsidRPr="007115D0">
        <w:rPr>
          <w:sz w:val="28"/>
          <w:szCs w:val="28"/>
          <w:lang w:val="uk-UA"/>
        </w:rPr>
        <w:t xml:space="preserve"> 02:00 год.</w:t>
      </w:r>
    </w:p>
    <w:p w:rsidR="004950B9" w:rsidRDefault="00F1672B" w:rsidP="004950B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2.4. </w:t>
      </w:r>
      <w:r w:rsidRPr="00F1672B"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афе-бару</w:t>
      </w:r>
      <w:r w:rsidR="004950B9">
        <w:rPr>
          <w:b/>
          <w:sz w:val="28"/>
          <w:szCs w:val="28"/>
          <w:lang w:val="uk-UA"/>
        </w:rPr>
        <w:t xml:space="preserve"> </w:t>
      </w:r>
      <w:r w:rsidR="004950B9"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7115D0">
        <w:rPr>
          <w:sz w:val="28"/>
          <w:szCs w:val="28"/>
          <w:lang w:val="uk-UA"/>
        </w:rPr>
        <w:t>Парков</w:t>
      </w:r>
      <w:r>
        <w:rPr>
          <w:sz w:val="28"/>
          <w:szCs w:val="28"/>
          <w:lang w:val="uk-UA"/>
        </w:rPr>
        <w:t>ий проїзд</w:t>
      </w:r>
      <w:r w:rsidRPr="007115D0">
        <w:rPr>
          <w:sz w:val="28"/>
          <w:szCs w:val="28"/>
          <w:lang w:val="uk-UA"/>
        </w:rPr>
        <w:t>, 2</w:t>
      </w:r>
      <w:r>
        <w:rPr>
          <w:sz w:val="28"/>
          <w:szCs w:val="28"/>
          <w:lang w:val="uk-UA"/>
        </w:rPr>
        <w:t xml:space="preserve"> </w:t>
      </w:r>
      <w:r w:rsidR="004950B9">
        <w:rPr>
          <w:sz w:val="28"/>
          <w:szCs w:val="28"/>
          <w:lang w:val="uk-UA"/>
        </w:rPr>
        <w:t>(ФОП</w:t>
      </w:r>
      <w:r w:rsidR="004950B9" w:rsidRPr="0043705F">
        <w:rPr>
          <w:b/>
          <w:bCs/>
          <w:sz w:val="28"/>
          <w:szCs w:val="28"/>
          <w:lang w:val="uk-UA"/>
        </w:rPr>
        <w:t xml:space="preserve"> </w:t>
      </w:r>
      <w:r w:rsidRPr="00F1672B">
        <w:rPr>
          <w:b/>
          <w:sz w:val="28"/>
          <w:szCs w:val="28"/>
          <w:lang w:val="uk-UA"/>
        </w:rPr>
        <w:t>Гавалешко</w:t>
      </w:r>
      <w:r w:rsidRPr="007115D0">
        <w:rPr>
          <w:sz w:val="28"/>
          <w:szCs w:val="28"/>
          <w:lang w:val="uk-UA"/>
        </w:rPr>
        <w:t xml:space="preserve"> </w:t>
      </w:r>
      <w:r w:rsidR="004950B9">
        <w:rPr>
          <w:b/>
          <w:bCs/>
          <w:sz w:val="28"/>
          <w:szCs w:val="28"/>
          <w:lang w:val="uk-UA"/>
        </w:rPr>
        <w:t>Ан</w:t>
      </w:r>
      <w:r>
        <w:rPr>
          <w:b/>
          <w:bCs/>
          <w:sz w:val="28"/>
          <w:szCs w:val="28"/>
          <w:lang w:val="uk-UA"/>
        </w:rPr>
        <w:t>астасія Юріївна</w:t>
      </w:r>
      <w:r w:rsidR="004950B9">
        <w:rPr>
          <w:sz w:val="28"/>
          <w:szCs w:val="28"/>
          <w:lang w:val="uk-UA"/>
        </w:rPr>
        <w:t>)</w:t>
      </w:r>
      <w:r w:rsidR="004950B9" w:rsidRPr="002F34F4">
        <w:rPr>
          <w:sz w:val="28"/>
          <w:szCs w:val="28"/>
          <w:lang w:val="uk-UA"/>
        </w:rPr>
        <w:t xml:space="preserve"> </w:t>
      </w:r>
      <w:r w:rsidR="004950B9" w:rsidRPr="007115D0">
        <w:rPr>
          <w:sz w:val="28"/>
          <w:szCs w:val="28"/>
          <w:lang w:val="uk-UA"/>
        </w:rPr>
        <w:t>нічн</w:t>
      </w:r>
      <w:r w:rsidR="004950B9">
        <w:rPr>
          <w:sz w:val="28"/>
          <w:szCs w:val="28"/>
          <w:lang w:val="uk-UA"/>
        </w:rPr>
        <w:t>ий</w:t>
      </w:r>
      <w:r w:rsidR="004950B9" w:rsidRPr="007115D0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11</w:t>
      </w:r>
      <w:r w:rsidR="004950B9" w:rsidRPr="007115D0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04</w:t>
      </w:r>
      <w:r w:rsidR="004950B9" w:rsidRPr="007115D0">
        <w:rPr>
          <w:sz w:val="28"/>
          <w:szCs w:val="28"/>
          <w:lang w:val="uk-UA"/>
        </w:rPr>
        <w:t>:00 год.</w:t>
      </w:r>
    </w:p>
    <w:p w:rsidR="00667E2B" w:rsidRPr="00F1672B" w:rsidRDefault="00F1672B" w:rsidP="00F1672B">
      <w:pPr>
        <w:jc w:val="center"/>
        <w:rPr>
          <w:bCs/>
          <w:sz w:val="28"/>
          <w:szCs w:val="28"/>
          <w:lang w:val="uk-UA"/>
        </w:rPr>
      </w:pPr>
      <w:r w:rsidRPr="00F1672B">
        <w:rPr>
          <w:bCs/>
          <w:sz w:val="28"/>
          <w:szCs w:val="28"/>
          <w:lang w:val="uk-UA"/>
        </w:rPr>
        <w:t>2</w:t>
      </w:r>
    </w:p>
    <w:p w:rsidR="00F1672B" w:rsidRDefault="00F1672B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927840" w:rsidRDefault="00F1672B" w:rsidP="00F1672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2.5. </w:t>
      </w:r>
      <w:r w:rsidRPr="00F1672B">
        <w:rPr>
          <w:bCs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афе</w:t>
      </w:r>
      <w:r>
        <w:rPr>
          <w:b/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="00927840" w:rsidRPr="007115D0">
        <w:rPr>
          <w:sz w:val="28"/>
          <w:szCs w:val="28"/>
          <w:lang w:val="uk-UA"/>
        </w:rPr>
        <w:t>Герцена</w:t>
      </w:r>
      <w:r w:rsidR="00927840">
        <w:rPr>
          <w:sz w:val="28"/>
          <w:szCs w:val="28"/>
          <w:lang w:val="uk-UA"/>
        </w:rPr>
        <w:t xml:space="preserve"> Олександра</w:t>
      </w:r>
      <w:r w:rsidR="00927840" w:rsidRPr="007115D0">
        <w:rPr>
          <w:sz w:val="28"/>
          <w:szCs w:val="28"/>
          <w:lang w:val="uk-UA"/>
        </w:rPr>
        <w:t>, 2-А</w:t>
      </w:r>
      <w:r w:rsidR="00927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27840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927840">
        <w:rPr>
          <w:sz w:val="28"/>
          <w:szCs w:val="28"/>
          <w:lang w:val="uk-UA"/>
        </w:rPr>
        <w:t xml:space="preserve"> </w:t>
      </w:r>
      <w:r w:rsidR="00927840">
        <w:rPr>
          <w:b/>
          <w:bCs/>
          <w:sz w:val="28"/>
          <w:szCs w:val="28"/>
          <w:lang w:val="uk-UA"/>
        </w:rPr>
        <w:t>«</w:t>
      </w:r>
      <w:r w:rsidR="00927840" w:rsidRPr="00927840">
        <w:rPr>
          <w:b/>
          <w:sz w:val="28"/>
          <w:szCs w:val="28"/>
          <w:lang w:val="uk-UA"/>
        </w:rPr>
        <w:t>Йокі Інвест</w:t>
      </w:r>
      <w:r w:rsidR="00927840">
        <w:rPr>
          <w:b/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="00927840">
        <w:rPr>
          <w:sz w:val="28"/>
          <w:szCs w:val="28"/>
          <w:lang w:val="uk-UA"/>
        </w:rPr>
        <w:t>цілодобовий</w:t>
      </w:r>
      <w:r w:rsidRPr="007115D0">
        <w:rPr>
          <w:sz w:val="28"/>
          <w:szCs w:val="28"/>
          <w:lang w:val="uk-UA"/>
        </w:rPr>
        <w:t xml:space="preserve"> режим роботи</w:t>
      </w:r>
      <w:r w:rsidR="00927840">
        <w:rPr>
          <w:sz w:val="28"/>
          <w:szCs w:val="28"/>
          <w:lang w:val="uk-UA"/>
        </w:rPr>
        <w:t>.</w:t>
      </w:r>
    </w:p>
    <w:p w:rsidR="00F1672B" w:rsidRDefault="00F1672B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27840">
        <w:rPr>
          <w:lang w:val="uk-UA"/>
        </w:rPr>
        <w:t>побуту</w:t>
      </w:r>
      <w:r w:rsidR="009D79A1">
        <w:rPr>
          <w:lang w:val="uk-UA"/>
        </w:rPr>
        <w:t xml:space="preserve">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9D79A1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D79A1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2D0" w:rsidRDefault="00EE02D0" w:rsidP="00C02E2C">
      <w:r>
        <w:separator/>
      </w:r>
    </w:p>
  </w:endnote>
  <w:endnote w:type="continuationSeparator" w:id="0">
    <w:p w:rsidR="00EE02D0" w:rsidRDefault="00EE02D0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2D0" w:rsidRDefault="00EE02D0" w:rsidP="00C02E2C">
      <w:r>
        <w:separator/>
      </w:r>
    </w:p>
  </w:footnote>
  <w:footnote w:type="continuationSeparator" w:id="0">
    <w:p w:rsidR="00EE02D0" w:rsidRDefault="00EE02D0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4EA7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B65CB"/>
    <w:rsid w:val="001C3FCD"/>
    <w:rsid w:val="001C45EC"/>
    <w:rsid w:val="001D1A29"/>
    <w:rsid w:val="001F3E81"/>
    <w:rsid w:val="001F43AF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D7DF3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2D0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6CFF40"/>
  <w15:docId w15:val="{83724C2D-70BB-44E2-93E1-D1C5C050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2019-05-23T09:34:00Z</cp:lastPrinted>
  <dcterms:created xsi:type="dcterms:W3CDTF">2019-08-05T09:02:00Z</dcterms:created>
  <dcterms:modified xsi:type="dcterms:W3CDTF">2019-08-05T09:02:00Z</dcterms:modified>
</cp:coreProperties>
</file>