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81" w:rsidRPr="006136D1" w:rsidRDefault="00BE4EA8" w:rsidP="00BE4EA8">
      <w:pPr>
        <w:ind w:left="4248"/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</w:rPr>
        <w:t xml:space="preserve"> </w:t>
      </w:r>
      <w:r w:rsidR="00DB4544" w:rsidRPr="006136D1"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1245">
        <w:rPr>
          <w:sz w:val="52"/>
          <w:szCs w:val="52"/>
        </w:rPr>
        <w:t xml:space="preserve">      </w:t>
      </w:r>
    </w:p>
    <w:p w:rsidR="00A71C81" w:rsidRPr="006136D1" w:rsidRDefault="00A71C81" w:rsidP="00A71C81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 w:rsidRPr="006136D1">
        <w:rPr>
          <w:b/>
          <w:szCs w:val="36"/>
        </w:rPr>
        <w:t>У К Р А Ї Н А</w:t>
      </w:r>
      <w:r w:rsidRPr="006136D1">
        <w:rPr>
          <w:b/>
          <w:szCs w:val="36"/>
        </w:rPr>
        <w:tab/>
      </w:r>
    </w:p>
    <w:p w:rsidR="00A71C81" w:rsidRPr="006136D1" w:rsidRDefault="00A71C81" w:rsidP="00A71C81">
      <w:pPr>
        <w:pStyle w:val="2"/>
        <w:widowControl/>
        <w:rPr>
          <w:szCs w:val="36"/>
        </w:rPr>
      </w:pPr>
      <w:r>
        <w:rPr>
          <w:szCs w:val="36"/>
        </w:rPr>
        <w:t>Чернівецька   місь</w:t>
      </w:r>
      <w:r w:rsidRPr="006136D1">
        <w:rPr>
          <w:szCs w:val="36"/>
        </w:rPr>
        <w:t>ка   рада</w:t>
      </w:r>
    </w:p>
    <w:p w:rsidR="00A71C81" w:rsidRPr="006136D1" w:rsidRDefault="00A71C81" w:rsidP="00A71C81">
      <w:pPr>
        <w:pStyle w:val="3"/>
        <w:rPr>
          <w:sz w:val="36"/>
          <w:szCs w:val="36"/>
        </w:rPr>
      </w:pPr>
      <w:r>
        <w:rPr>
          <w:sz w:val="36"/>
          <w:szCs w:val="36"/>
        </w:rPr>
        <w:t>Ви</w:t>
      </w:r>
      <w:r w:rsidRPr="006136D1">
        <w:rPr>
          <w:sz w:val="36"/>
          <w:szCs w:val="36"/>
        </w:rPr>
        <w:t>конавчий  комітет</w:t>
      </w:r>
    </w:p>
    <w:p w:rsidR="00A71C81" w:rsidRDefault="00A71C81" w:rsidP="00A71C81">
      <w:pPr>
        <w:pStyle w:val="3"/>
        <w:rPr>
          <w:szCs w:val="32"/>
        </w:rPr>
      </w:pPr>
      <w:r w:rsidRPr="006136D1">
        <w:rPr>
          <w:szCs w:val="32"/>
        </w:rPr>
        <w:t>Р І Ш Е Н Н Я</w:t>
      </w:r>
    </w:p>
    <w:p w:rsidR="00A71C81" w:rsidRPr="005619B0" w:rsidRDefault="00A71C81" w:rsidP="00A71C81"/>
    <w:p w:rsidR="00A71C81" w:rsidRPr="00776702" w:rsidRDefault="00A71C81" w:rsidP="00A71C81">
      <w:pPr>
        <w:jc w:val="center"/>
        <w:rPr>
          <w:sz w:val="26"/>
          <w:szCs w:val="26"/>
        </w:rPr>
      </w:pPr>
    </w:p>
    <w:p w:rsidR="00A71C81" w:rsidRDefault="00A822F4" w:rsidP="00A71C81">
      <w:pPr>
        <w:pStyle w:val="4"/>
      </w:pPr>
      <w:r w:rsidRPr="00A822F4">
        <w:t>_______</w:t>
      </w:r>
      <w:r w:rsidR="00515BE5">
        <w:t>20</w:t>
      </w:r>
      <w:r w:rsidRPr="00A822F4">
        <w:t>1</w:t>
      </w:r>
      <w:r w:rsidR="00CA732F">
        <w:t>9</w:t>
      </w:r>
      <w:r w:rsidR="00A71C81">
        <w:t xml:space="preserve"> </w:t>
      </w:r>
      <w:r w:rsidR="00A71C81" w:rsidRPr="006136D1">
        <w:t>№</w:t>
      </w:r>
      <w:r w:rsidR="00A71C81">
        <w:t xml:space="preserve"> </w:t>
      </w:r>
      <w:r w:rsidRPr="00A822F4">
        <w:t>_____</w:t>
      </w:r>
      <w:r w:rsidR="00A71C81">
        <w:t xml:space="preserve">     </w:t>
      </w:r>
      <w:r w:rsidR="00A71C81">
        <w:tab/>
      </w:r>
      <w:r w:rsidR="00A71C81">
        <w:tab/>
      </w:r>
      <w:r w:rsidR="00A71C81">
        <w:tab/>
      </w:r>
      <w:r w:rsidR="00A71C81">
        <w:tab/>
        <w:t xml:space="preserve">                              </w:t>
      </w:r>
      <w:r w:rsidR="00A71C81">
        <w:tab/>
      </w:r>
      <w:r w:rsidR="00A71C81" w:rsidRPr="006136D1">
        <w:t xml:space="preserve"> м. Чернівці</w:t>
      </w:r>
    </w:p>
    <w:p w:rsidR="00A71C81" w:rsidRPr="000A5C8C" w:rsidRDefault="00A71C81" w:rsidP="00A71C81"/>
    <w:p w:rsidR="00A71C81" w:rsidRPr="006136D1" w:rsidRDefault="00A71C81" w:rsidP="00A71C81">
      <w:pPr>
        <w:rPr>
          <w:sz w:val="28"/>
          <w:szCs w:val="28"/>
        </w:rPr>
      </w:pPr>
    </w:p>
    <w:p w:rsidR="00A71C81" w:rsidRPr="00A41F1E" w:rsidRDefault="004F4339" w:rsidP="006E5E71">
      <w:pPr>
        <w:shd w:val="clear" w:color="auto" w:fill="FFFFFF"/>
        <w:ind w:right="5"/>
        <w:jc w:val="center"/>
        <w:rPr>
          <w:b/>
          <w:sz w:val="28"/>
          <w:szCs w:val="28"/>
        </w:rPr>
      </w:pPr>
      <w:r w:rsidRPr="00A41F1E">
        <w:rPr>
          <w:b/>
          <w:bCs/>
          <w:color w:val="000000"/>
          <w:spacing w:val="-2"/>
          <w:sz w:val="28"/>
          <w:szCs w:val="28"/>
        </w:rPr>
        <w:t>Про</w:t>
      </w:r>
      <w:r w:rsidR="00690349" w:rsidRPr="00A41F1E">
        <w:rPr>
          <w:b/>
          <w:bCs/>
          <w:color w:val="000000"/>
          <w:spacing w:val="-2"/>
          <w:sz w:val="28"/>
          <w:szCs w:val="28"/>
        </w:rPr>
        <w:t xml:space="preserve"> внесення змін до рішення виконавчого комітету Чернівецької міської ради від 14.08.2012р. № 491/16  «</w:t>
      </w:r>
      <w:r w:rsidR="00A41F1E" w:rsidRPr="00A41F1E">
        <w:rPr>
          <w:b/>
          <w:bCs/>
          <w:color w:val="000000"/>
          <w:spacing w:val="-2"/>
          <w:sz w:val="28"/>
          <w:szCs w:val="28"/>
        </w:rPr>
        <w:t xml:space="preserve">Про </w:t>
      </w:r>
      <w:r w:rsidR="00690349" w:rsidRPr="00A41F1E">
        <w:rPr>
          <w:b/>
          <w:bCs/>
          <w:color w:val="000000"/>
          <w:spacing w:val="-2"/>
          <w:sz w:val="28"/>
          <w:szCs w:val="28"/>
        </w:rPr>
        <w:t>По</w:t>
      </w:r>
      <w:r w:rsidRPr="00A41F1E">
        <w:rPr>
          <w:b/>
          <w:bCs/>
          <w:color w:val="000000"/>
          <w:spacing w:val="-2"/>
          <w:sz w:val="28"/>
          <w:szCs w:val="28"/>
        </w:rPr>
        <w:t>ряд</w:t>
      </w:r>
      <w:r w:rsidR="00A41F1E" w:rsidRPr="00A41F1E">
        <w:rPr>
          <w:b/>
          <w:bCs/>
          <w:color w:val="000000"/>
          <w:spacing w:val="-2"/>
          <w:sz w:val="28"/>
          <w:szCs w:val="28"/>
        </w:rPr>
        <w:t>о</w:t>
      </w:r>
      <w:r w:rsidRPr="00A41F1E">
        <w:rPr>
          <w:b/>
          <w:bCs/>
          <w:color w:val="000000"/>
          <w:spacing w:val="-2"/>
          <w:sz w:val="28"/>
          <w:szCs w:val="28"/>
        </w:rPr>
        <w:t xml:space="preserve">к відключення від мереж </w:t>
      </w:r>
      <w:r w:rsidR="001D14C0" w:rsidRPr="00A41F1E">
        <w:rPr>
          <w:b/>
          <w:bCs/>
          <w:color w:val="000000"/>
          <w:spacing w:val="-2"/>
          <w:sz w:val="28"/>
          <w:szCs w:val="28"/>
        </w:rPr>
        <w:t>централізованого опалення</w:t>
      </w:r>
      <w:r w:rsidR="009F1916" w:rsidRPr="00A41F1E">
        <w:rPr>
          <w:b/>
          <w:bCs/>
          <w:color w:val="000000"/>
          <w:spacing w:val="-2"/>
          <w:sz w:val="28"/>
          <w:szCs w:val="28"/>
        </w:rPr>
        <w:t>,</w:t>
      </w:r>
      <w:r w:rsidR="00515BE5" w:rsidRPr="00A41F1E">
        <w:rPr>
          <w:b/>
          <w:bCs/>
          <w:color w:val="000000"/>
          <w:spacing w:val="-2"/>
          <w:sz w:val="28"/>
          <w:szCs w:val="28"/>
        </w:rPr>
        <w:t xml:space="preserve"> склад комісії з цих питань</w:t>
      </w:r>
      <w:r w:rsidR="001D14C0" w:rsidRPr="00A41F1E">
        <w:rPr>
          <w:b/>
          <w:bCs/>
          <w:color w:val="000000"/>
          <w:spacing w:val="-2"/>
          <w:sz w:val="28"/>
          <w:szCs w:val="28"/>
        </w:rPr>
        <w:t xml:space="preserve"> </w:t>
      </w:r>
      <w:r w:rsidR="00E8755B" w:rsidRPr="00A41F1E">
        <w:rPr>
          <w:b/>
          <w:bCs/>
          <w:color w:val="000000"/>
          <w:spacing w:val="-2"/>
          <w:sz w:val="28"/>
          <w:szCs w:val="28"/>
        </w:rPr>
        <w:t>та положення про неї, визнання такими що втрат</w:t>
      </w:r>
      <w:r w:rsidR="00A822F4" w:rsidRPr="00A41F1E">
        <w:rPr>
          <w:b/>
          <w:bCs/>
          <w:color w:val="000000"/>
          <w:spacing w:val="-2"/>
          <w:sz w:val="28"/>
          <w:szCs w:val="28"/>
        </w:rPr>
        <w:t xml:space="preserve">ив </w:t>
      </w:r>
      <w:r w:rsidR="00E8755B" w:rsidRPr="00A41F1E">
        <w:rPr>
          <w:b/>
          <w:bCs/>
          <w:color w:val="000000"/>
          <w:spacing w:val="-2"/>
          <w:sz w:val="28"/>
          <w:szCs w:val="28"/>
        </w:rPr>
        <w:t xml:space="preserve">чинність пункт </w:t>
      </w:r>
      <w:r w:rsidR="00A822F4" w:rsidRPr="00A41F1E">
        <w:rPr>
          <w:b/>
          <w:bCs/>
          <w:color w:val="000000"/>
          <w:spacing w:val="-2"/>
          <w:sz w:val="28"/>
          <w:szCs w:val="28"/>
        </w:rPr>
        <w:t>3</w:t>
      </w:r>
      <w:r w:rsidR="00E8755B" w:rsidRPr="00A41F1E">
        <w:rPr>
          <w:b/>
          <w:bCs/>
          <w:color w:val="000000"/>
          <w:spacing w:val="-2"/>
          <w:sz w:val="28"/>
          <w:szCs w:val="28"/>
        </w:rPr>
        <w:t xml:space="preserve"> </w:t>
      </w:r>
      <w:r w:rsidR="00AB33F6" w:rsidRPr="00A41F1E">
        <w:rPr>
          <w:b/>
          <w:bCs/>
          <w:color w:val="000000"/>
          <w:spacing w:val="-2"/>
          <w:sz w:val="28"/>
          <w:szCs w:val="28"/>
        </w:rPr>
        <w:t>рішення виконавчого комітету міської ради від 27.06.2006р. № 197/5</w:t>
      </w:r>
      <w:r w:rsidR="00690349" w:rsidRPr="00A41F1E">
        <w:rPr>
          <w:b/>
          <w:bCs/>
          <w:color w:val="000000"/>
          <w:spacing w:val="-2"/>
          <w:sz w:val="28"/>
          <w:szCs w:val="28"/>
        </w:rPr>
        <w:t>»</w:t>
      </w:r>
    </w:p>
    <w:p w:rsidR="00A71C81" w:rsidRPr="00A41F1E" w:rsidRDefault="00A71C81" w:rsidP="006E5E71">
      <w:pPr>
        <w:jc w:val="center"/>
        <w:rPr>
          <w:b/>
        </w:rPr>
      </w:pPr>
    </w:p>
    <w:p w:rsidR="00A71C81" w:rsidRPr="00D900D4" w:rsidRDefault="00A71C81" w:rsidP="00A71C81">
      <w:pPr>
        <w:jc w:val="both"/>
        <w:rPr>
          <w:sz w:val="28"/>
          <w:szCs w:val="28"/>
        </w:rPr>
      </w:pPr>
    </w:p>
    <w:p w:rsidR="00CA732F" w:rsidRPr="00562CCE" w:rsidRDefault="00CA732F" w:rsidP="006E5E71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562CCE">
        <w:rPr>
          <w:sz w:val="28"/>
          <w:szCs w:val="28"/>
        </w:rPr>
        <w:t>Відповідно до статей 30, 59 Закону України «Про місцеве самоврядування в Україні», Закон</w:t>
      </w:r>
      <w:r>
        <w:rPr>
          <w:sz w:val="28"/>
          <w:szCs w:val="28"/>
        </w:rPr>
        <w:t>ів</w:t>
      </w:r>
      <w:r w:rsidRPr="00562CCE">
        <w:rPr>
          <w:sz w:val="28"/>
          <w:szCs w:val="28"/>
        </w:rPr>
        <w:t xml:space="preserve"> України  «Про теплопостачання»,</w:t>
      </w:r>
      <w:r>
        <w:rPr>
          <w:sz w:val="28"/>
          <w:szCs w:val="28"/>
        </w:rPr>
        <w:t xml:space="preserve"> «</w:t>
      </w:r>
      <w:r w:rsidR="005324CA">
        <w:rPr>
          <w:sz w:val="28"/>
          <w:szCs w:val="28"/>
        </w:rPr>
        <w:t>Про ж</w:t>
      </w:r>
      <w:r>
        <w:rPr>
          <w:sz w:val="28"/>
          <w:szCs w:val="28"/>
        </w:rPr>
        <w:t>итлово-комунальні послуги».</w:t>
      </w:r>
      <w:r w:rsidRPr="00562CCE">
        <w:rPr>
          <w:sz w:val="28"/>
          <w:szCs w:val="28"/>
        </w:rPr>
        <w:t xml:space="preserve">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</w:t>
      </w:r>
      <w:r>
        <w:rPr>
          <w:sz w:val="28"/>
          <w:szCs w:val="28"/>
        </w:rPr>
        <w:t xml:space="preserve"> 21.07.2005р. № 630 (із змінами та доповненнями</w:t>
      </w:r>
      <w:r w:rsidRPr="00EF280A">
        <w:rPr>
          <w:sz w:val="28"/>
          <w:szCs w:val="28"/>
        </w:rPr>
        <w:t>)</w:t>
      </w:r>
      <w:r w:rsidRPr="00562CCE">
        <w:rPr>
          <w:sz w:val="28"/>
          <w:szCs w:val="28"/>
        </w:rPr>
        <w:t xml:space="preserve">, </w:t>
      </w:r>
      <w:r w:rsidR="00E3288E">
        <w:rPr>
          <w:sz w:val="28"/>
          <w:szCs w:val="28"/>
        </w:rPr>
        <w:t xml:space="preserve">Порядку відключення окремих житлових будинків від мереж централізованого опалення та постачання гарячої води при відмові споживачів від централізованого теплопостачання </w:t>
      </w:r>
      <w:r w:rsidR="006E5E71">
        <w:rPr>
          <w:sz w:val="28"/>
          <w:szCs w:val="28"/>
        </w:rPr>
        <w:t xml:space="preserve">затвердженого </w:t>
      </w:r>
      <w:r w:rsidR="00701DA2">
        <w:rPr>
          <w:sz w:val="28"/>
          <w:szCs w:val="28"/>
        </w:rPr>
        <w:t>Наказ</w:t>
      </w:r>
      <w:r w:rsidR="00E3288E">
        <w:rPr>
          <w:sz w:val="28"/>
          <w:szCs w:val="28"/>
        </w:rPr>
        <w:t>ом</w:t>
      </w:r>
      <w:r w:rsidR="00701DA2">
        <w:rPr>
          <w:sz w:val="28"/>
          <w:szCs w:val="28"/>
        </w:rPr>
        <w:t xml:space="preserve"> Міністерства будівництва, архітектури та житлово-комунального господарства України</w:t>
      </w:r>
      <w:r w:rsidR="00E3288E">
        <w:rPr>
          <w:sz w:val="28"/>
          <w:szCs w:val="28"/>
        </w:rPr>
        <w:t xml:space="preserve"> від 22.11.2005р. № 4,</w:t>
      </w:r>
      <w:r w:rsidR="00701DA2">
        <w:rPr>
          <w:sz w:val="28"/>
          <w:szCs w:val="28"/>
        </w:rPr>
        <w:t xml:space="preserve"> </w:t>
      </w:r>
      <w:r w:rsidR="00B614E9">
        <w:rPr>
          <w:sz w:val="28"/>
          <w:szCs w:val="28"/>
        </w:rPr>
        <w:t>враховуючи лист МКП «Чернівцітеплокомуненерго» від 11.04.2019р. № 640</w:t>
      </w:r>
      <w:r w:rsidRPr="00562CCE">
        <w:rPr>
          <w:sz w:val="28"/>
          <w:szCs w:val="28"/>
        </w:rPr>
        <w:t>,</w:t>
      </w:r>
      <w:r w:rsidR="008F5942">
        <w:rPr>
          <w:sz w:val="28"/>
          <w:szCs w:val="28"/>
        </w:rPr>
        <w:t xml:space="preserve"> </w:t>
      </w:r>
      <w:r w:rsidR="00CF098C">
        <w:rPr>
          <w:sz w:val="28"/>
          <w:szCs w:val="28"/>
        </w:rPr>
        <w:t xml:space="preserve">з метою приведення </w:t>
      </w:r>
      <w:r w:rsidR="00CF098C" w:rsidRPr="0024394D">
        <w:rPr>
          <w:sz w:val="28"/>
          <w:szCs w:val="28"/>
          <w:lang w:eastAsia="x-none"/>
        </w:rPr>
        <w:t xml:space="preserve">Порядку відключення від мереж централізованого опалення при відмові споживачів від централізованого теплопостачання в </w:t>
      </w:r>
      <w:r w:rsidR="00701DA2">
        <w:rPr>
          <w:sz w:val="28"/>
          <w:szCs w:val="28"/>
          <w:lang w:eastAsia="x-none"/>
        </w:rPr>
        <w:t xml:space="preserve">  </w:t>
      </w:r>
      <w:r w:rsidR="00CF098C" w:rsidRPr="0024394D">
        <w:rPr>
          <w:sz w:val="28"/>
          <w:szCs w:val="28"/>
          <w:lang w:eastAsia="x-none"/>
        </w:rPr>
        <w:t>м. Чернівцях</w:t>
      </w:r>
      <w:r w:rsidR="00CF098C">
        <w:rPr>
          <w:sz w:val="28"/>
          <w:szCs w:val="28"/>
          <w:lang w:eastAsia="x-none"/>
        </w:rPr>
        <w:t xml:space="preserve"> до діючих нормативно</w:t>
      </w:r>
      <w:r w:rsidR="006E5E71">
        <w:rPr>
          <w:sz w:val="28"/>
          <w:szCs w:val="28"/>
          <w:lang w:eastAsia="x-none"/>
        </w:rPr>
        <w:t>-</w:t>
      </w:r>
      <w:r w:rsidR="00CF098C">
        <w:rPr>
          <w:sz w:val="28"/>
          <w:szCs w:val="28"/>
          <w:lang w:eastAsia="x-none"/>
        </w:rPr>
        <w:t>правових актів України</w:t>
      </w:r>
      <w:r w:rsidR="00CF098C" w:rsidRPr="0024394D">
        <w:rPr>
          <w:sz w:val="28"/>
          <w:szCs w:val="28"/>
          <w:lang w:eastAsia="x-none"/>
        </w:rPr>
        <w:t>,</w:t>
      </w:r>
      <w:r w:rsidRPr="00562CCE">
        <w:rPr>
          <w:sz w:val="28"/>
          <w:szCs w:val="28"/>
        </w:rPr>
        <w:t xml:space="preserve"> </w:t>
      </w:r>
      <w:r w:rsidRPr="00562CCE">
        <w:rPr>
          <w:bCs/>
          <w:sz w:val="28"/>
          <w:szCs w:val="28"/>
        </w:rPr>
        <w:t>виконавчий комітет Чернівецької міської ради</w:t>
      </w:r>
      <w:r w:rsidRPr="00562CCE">
        <w:rPr>
          <w:sz w:val="28"/>
          <w:szCs w:val="28"/>
        </w:rPr>
        <w:t xml:space="preserve"> </w:t>
      </w:r>
    </w:p>
    <w:p w:rsidR="00A71C81" w:rsidRPr="00D900D4" w:rsidRDefault="00CA732F" w:rsidP="006E5E71">
      <w:pPr>
        <w:tabs>
          <w:tab w:val="left" w:pos="3435"/>
        </w:tabs>
        <w:ind w:firstLine="708"/>
        <w:jc w:val="both"/>
        <w:rPr>
          <w:b/>
          <w:sz w:val="28"/>
          <w:szCs w:val="28"/>
        </w:rPr>
      </w:pPr>
      <w:r w:rsidRPr="00113794">
        <w:rPr>
          <w:rStyle w:val="FontStyle24"/>
          <w:sz w:val="20"/>
          <w:szCs w:val="20"/>
        </w:rPr>
        <w:t xml:space="preserve"> </w:t>
      </w:r>
      <w:r w:rsidR="00DA1BAB">
        <w:rPr>
          <w:rStyle w:val="FontStyle24"/>
          <w:sz w:val="20"/>
          <w:szCs w:val="20"/>
        </w:rPr>
        <w:tab/>
      </w:r>
      <w:r w:rsidR="00A71C81" w:rsidRPr="00D900D4">
        <w:rPr>
          <w:b/>
          <w:sz w:val="28"/>
          <w:szCs w:val="28"/>
        </w:rPr>
        <w:t>В И Р І Ш И В:</w:t>
      </w:r>
    </w:p>
    <w:p w:rsidR="00A71C81" w:rsidRPr="00B614E9" w:rsidRDefault="00A71C81" w:rsidP="00A71C81">
      <w:pPr>
        <w:jc w:val="center"/>
        <w:rPr>
          <w:b/>
          <w:sz w:val="20"/>
          <w:szCs w:val="20"/>
        </w:rPr>
      </w:pPr>
    </w:p>
    <w:p w:rsidR="00A41F1E" w:rsidRDefault="00CA732F" w:rsidP="006E5E71">
      <w:pPr>
        <w:shd w:val="clear" w:color="auto" w:fill="FFFFFF"/>
        <w:ind w:right="6" w:firstLine="708"/>
        <w:jc w:val="both"/>
        <w:rPr>
          <w:bCs/>
          <w:color w:val="000000"/>
          <w:spacing w:val="-2"/>
          <w:sz w:val="28"/>
          <w:szCs w:val="28"/>
        </w:rPr>
      </w:pPr>
      <w:r>
        <w:rPr>
          <w:b/>
          <w:sz w:val="28"/>
          <w:szCs w:val="28"/>
          <w:lang w:eastAsia="x-none"/>
        </w:rPr>
        <w:t xml:space="preserve">1. </w:t>
      </w:r>
      <w:r w:rsidRPr="0024394D">
        <w:rPr>
          <w:sz w:val="28"/>
          <w:szCs w:val="28"/>
          <w:lang w:eastAsia="x-none"/>
        </w:rPr>
        <w:t xml:space="preserve">Внести зміни </w:t>
      </w:r>
      <w:r>
        <w:rPr>
          <w:sz w:val="28"/>
          <w:szCs w:val="28"/>
          <w:lang w:eastAsia="x-none"/>
        </w:rPr>
        <w:t>до</w:t>
      </w:r>
      <w:r w:rsidRPr="0024394D">
        <w:rPr>
          <w:sz w:val="28"/>
          <w:szCs w:val="28"/>
          <w:lang w:eastAsia="x-none"/>
        </w:rPr>
        <w:t xml:space="preserve"> </w:t>
      </w:r>
      <w:r w:rsidR="00A41F1E">
        <w:rPr>
          <w:sz w:val="28"/>
          <w:szCs w:val="28"/>
          <w:lang w:eastAsia="x-none"/>
        </w:rPr>
        <w:t xml:space="preserve">рішення виконавчого комітету міської ради від </w:t>
      </w:r>
      <w:r w:rsidR="00A41F1E" w:rsidRPr="00AD1AF9">
        <w:rPr>
          <w:b/>
          <w:sz w:val="28"/>
          <w:szCs w:val="28"/>
          <w:lang w:eastAsia="x-none"/>
        </w:rPr>
        <w:t>14.08.2012р. № 491/16</w:t>
      </w:r>
      <w:r w:rsidR="00A41F1E">
        <w:rPr>
          <w:b/>
          <w:sz w:val="28"/>
          <w:szCs w:val="28"/>
          <w:lang w:eastAsia="x-none"/>
        </w:rPr>
        <w:t xml:space="preserve">  «</w:t>
      </w:r>
      <w:r w:rsidR="00A41F1E">
        <w:rPr>
          <w:bCs/>
          <w:color w:val="000000"/>
          <w:spacing w:val="-2"/>
          <w:sz w:val="28"/>
          <w:szCs w:val="28"/>
        </w:rPr>
        <w:t>Про По</w:t>
      </w:r>
      <w:r w:rsidR="00A41F1E" w:rsidRPr="00571265">
        <w:rPr>
          <w:bCs/>
          <w:color w:val="000000"/>
          <w:spacing w:val="-2"/>
          <w:sz w:val="28"/>
          <w:szCs w:val="28"/>
        </w:rPr>
        <w:t>ряд</w:t>
      </w:r>
      <w:r w:rsidR="00A41F1E">
        <w:rPr>
          <w:bCs/>
          <w:color w:val="000000"/>
          <w:spacing w:val="-2"/>
          <w:sz w:val="28"/>
          <w:szCs w:val="28"/>
        </w:rPr>
        <w:t>о</w:t>
      </w:r>
      <w:r w:rsidR="00A41F1E" w:rsidRPr="00571265">
        <w:rPr>
          <w:bCs/>
          <w:color w:val="000000"/>
          <w:spacing w:val="-2"/>
          <w:sz w:val="28"/>
          <w:szCs w:val="28"/>
        </w:rPr>
        <w:t>к відключення від мереж централізованого опалення</w:t>
      </w:r>
      <w:r w:rsidR="00A41F1E">
        <w:rPr>
          <w:bCs/>
          <w:color w:val="000000"/>
          <w:spacing w:val="-2"/>
          <w:sz w:val="28"/>
          <w:szCs w:val="28"/>
        </w:rPr>
        <w:t>,</w:t>
      </w:r>
      <w:r w:rsidR="00A41F1E" w:rsidRPr="00571265">
        <w:rPr>
          <w:bCs/>
          <w:color w:val="000000"/>
          <w:spacing w:val="-2"/>
          <w:sz w:val="28"/>
          <w:szCs w:val="28"/>
        </w:rPr>
        <w:t xml:space="preserve"> склад комісії з цих питань та положення про неї, визнання такими що втрат</w:t>
      </w:r>
      <w:r w:rsidR="00A41F1E">
        <w:rPr>
          <w:bCs/>
          <w:color w:val="000000"/>
          <w:spacing w:val="-2"/>
          <w:sz w:val="28"/>
          <w:szCs w:val="28"/>
        </w:rPr>
        <w:t>ив</w:t>
      </w:r>
      <w:r w:rsidR="00A41F1E" w:rsidRPr="00A822F4">
        <w:rPr>
          <w:bCs/>
          <w:color w:val="000000"/>
          <w:spacing w:val="-2"/>
          <w:sz w:val="28"/>
          <w:szCs w:val="28"/>
        </w:rPr>
        <w:t xml:space="preserve"> </w:t>
      </w:r>
      <w:r w:rsidR="00A41F1E" w:rsidRPr="00571265">
        <w:rPr>
          <w:bCs/>
          <w:color w:val="000000"/>
          <w:spacing w:val="-2"/>
          <w:sz w:val="28"/>
          <w:szCs w:val="28"/>
        </w:rPr>
        <w:t xml:space="preserve">чинність пункт </w:t>
      </w:r>
      <w:r w:rsidR="00A41F1E">
        <w:rPr>
          <w:bCs/>
          <w:color w:val="000000"/>
          <w:spacing w:val="-2"/>
          <w:sz w:val="28"/>
          <w:szCs w:val="28"/>
        </w:rPr>
        <w:t>3</w:t>
      </w:r>
      <w:r w:rsidR="00A41F1E" w:rsidRPr="00571265">
        <w:rPr>
          <w:bCs/>
          <w:color w:val="000000"/>
          <w:spacing w:val="-2"/>
          <w:sz w:val="28"/>
          <w:szCs w:val="28"/>
        </w:rPr>
        <w:t xml:space="preserve"> рішення виконавчого комітету міської ради від 27.06.2006р. № 197/5</w:t>
      </w:r>
      <w:r w:rsidR="00A41F1E">
        <w:rPr>
          <w:bCs/>
          <w:color w:val="000000"/>
          <w:spacing w:val="-2"/>
          <w:sz w:val="28"/>
          <w:szCs w:val="28"/>
        </w:rPr>
        <w:t>»</w:t>
      </w:r>
      <w:r w:rsidR="00A41F1E" w:rsidRPr="00571265">
        <w:rPr>
          <w:bCs/>
          <w:color w:val="000000"/>
          <w:spacing w:val="-2"/>
          <w:sz w:val="28"/>
          <w:szCs w:val="28"/>
        </w:rPr>
        <w:t xml:space="preserve">  </w:t>
      </w:r>
      <w:r w:rsidR="00A41F1E">
        <w:rPr>
          <w:bCs/>
          <w:color w:val="000000"/>
          <w:spacing w:val="-2"/>
          <w:sz w:val="28"/>
          <w:szCs w:val="28"/>
        </w:rPr>
        <w:t>зі змінами внесеними рішенням виконавчого комітету міської ради від 21.07.2017р. № 354/14, а саме:</w:t>
      </w:r>
    </w:p>
    <w:p w:rsidR="00A41F1E" w:rsidRDefault="00A41F1E" w:rsidP="006E5E71">
      <w:pPr>
        <w:shd w:val="clear" w:color="auto" w:fill="FFFFFF"/>
        <w:ind w:right="6" w:firstLine="708"/>
        <w:jc w:val="both"/>
        <w:rPr>
          <w:bCs/>
          <w:color w:val="000000"/>
          <w:spacing w:val="-2"/>
          <w:sz w:val="28"/>
          <w:szCs w:val="28"/>
        </w:rPr>
      </w:pPr>
    </w:p>
    <w:p w:rsidR="00A41F1E" w:rsidRDefault="00A41F1E" w:rsidP="006E5E71">
      <w:pPr>
        <w:shd w:val="clear" w:color="auto" w:fill="FFFFFF"/>
        <w:ind w:right="6"/>
        <w:jc w:val="both"/>
        <w:rPr>
          <w:sz w:val="28"/>
          <w:szCs w:val="28"/>
          <w:lang w:eastAsia="x-none"/>
        </w:rPr>
      </w:pPr>
      <w:r>
        <w:rPr>
          <w:sz w:val="28"/>
          <w:szCs w:val="28"/>
        </w:rPr>
        <w:tab/>
      </w:r>
      <w:r w:rsidRPr="00A41F1E">
        <w:rPr>
          <w:b/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 w:rsidRPr="00A41F1E">
        <w:rPr>
          <w:sz w:val="28"/>
          <w:szCs w:val="28"/>
        </w:rPr>
        <w:t>У</w:t>
      </w:r>
      <w:r w:rsidRPr="00A41F1E">
        <w:rPr>
          <w:sz w:val="28"/>
          <w:szCs w:val="28"/>
          <w:lang w:eastAsia="x-none"/>
        </w:rPr>
        <w:t xml:space="preserve"> </w:t>
      </w:r>
      <w:r w:rsidRPr="0024394D">
        <w:rPr>
          <w:sz w:val="28"/>
          <w:szCs w:val="28"/>
          <w:lang w:eastAsia="x-none"/>
        </w:rPr>
        <w:t xml:space="preserve">Порядку відключення від мереж централізованого опалення при відмові споживачів від централізованого теплопостачання в </w:t>
      </w:r>
      <w:r>
        <w:rPr>
          <w:sz w:val="28"/>
          <w:szCs w:val="28"/>
          <w:lang w:eastAsia="x-none"/>
        </w:rPr>
        <w:t xml:space="preserve"> </w:t>
      </w:r>
      <w:r w:rsidRPr="0024394D">
        <w:rPr>
          <w:sz w:val="28"/>
          <w:szCs w:val="28"/>
          <w:lang w:eastAsia="x-none"/>
        </w:rPr>
        <w:t>м. Чернівцях</w:t>
      </w:r>
      <w:r>
        <w:rPr>
          <w:sz w:val="28"/>
          <w:szCs w:val="28"/>
          <w:lang w:eastAsia="x-none"/>
        </w:rPr>
        <w:t>:</w:t>
      </w:r>
    </w:p>
    <w:p w:rsidR="006E5E71" w:rsidRPr="006E5E71" w:rsidRDefault="00A41F1E" w:rsidP="006E5E71">
      <w:pPr>
        <w:shd w:val="clear" w:color="auto" w:fill="FFFFFF"/>
        <w:ind w:right="6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E5E71">
        <w:rPr>
          <w:sz w:val="28"/>
          <w:szCs w:val="28"/>
        </w:rPr>
        <w:tab/>
      </w:r>
      <w:r w:rsidR="006E5E71">
        <w:rPr>
          <w:sz w:val="28"/>
          <w:szCs w:val="28"/>
        </w:rPr>
        <w:tab/>
      </w:r>
      <w:r w:rsidR="006E5E71">
        <w:rPr>
          <w:sz w:val="28"/>
          <w:szCs w:val="28"/>
        </w:rPr>
        <w:tab/>
      </w:r>
      <w:r w:rsidR="006E5E71">
        <w:rPr>
          <w:sz w:val="28"/>
          <w:szCs w:val="28"/>
        </w:rPr>
        <w:tab/>
      </w:r>
      <w:r w:rsidR="006E5E71">
        <w:rPr>
          <w:sz w:val="28"/>
          <w:szCs w:val="28"/>
        </w:rPr>
        <w:tab/>
      </w:r>
      <w:r w:rsidR="006E5E71" w:rsidRPr="006E5E71">
        <w:rPr>
          <w:b/>
          <w:sz w:val="28"/>
          <w:szCs w:val="28"/>
        </w:rPr>
        <w:t>2</w:t>
      </w:r>
    </w:p>
    <w:p w:rsidR="006E5E71" w:rsidRDefault="006E5E71" w:rsidP="006E5E71">
      <w:pPr>
        <w:shd w:val="clear" w:color="auto" w:fill="FFFFFF"/>
        <w:ind w:right="6"/>
        <w:jc w:val="both"/>
        <w:rPr>
          <w:sz w:val="28"/>
          <w:szCs w:val="28"/>
        </w:rPr>
      </w:pPr>
    </w:p>
    <w:p w:rsidR="00A41F1E" w:rsidRPr="00A41F1E" w:rsidRDefault="00A41F1E" w:rsidP="006E5E71">
      <w:pPr>
        <w:shd w:val="clear" w:color="auto" w:fill="FFFFFF"/>
        <w:ind w:right="6" w:firstLine="708"/>
        <w:jc w:val="both"/>
        <w:rPr>
          <w:sz w:val="28"/>
          <w:szCs w:val="28"/>
        </w:rPr>
      </w:pPr>
      <w:r w:rsidRPr="00A41F1E">
        <w:rPr>
          <w:b/>
          <w:sz w:val="28"/>
          <w:szCs w:val="28"/>
        </w:rPr>
        <w:t>1.1.1.</w:t>
      </w:r>
      <w:r>
        <w:rPr>
          <w:sz w:val="28"/>
          <w:szCs w:val="28"/>
        </w:rPr>
        <w:t xml:space="preserve"> Вилучити підпункт</w:t>
      </w:r>
      <w:r w:rsidR="006E5E71">
        <w:rPr>
          <w:sz w:val="28"/>
          <w:szCs w:val="28"/>
        </w:rPr>
        <w:t>и 1.2.1 і 1.2.</w:t>
      </w:r>
      <w:r w:rsidR="007032AF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пункту 1.2 </w:t>
      </w:r>
      <w:r w:rsidRPr="00CA732F">
        <w:rPr>
          <w:sz w:val="28"/>
          <w:szCs w:val="28"/>
          <w:lang w:eastAsia="x-none"/>
        </w:rPr>
        <w:t>щодо порядку процедури відключення від мереж централізованого опалення</w:t>
      </w:r>
      <w:r w:rsidR="006E5E71">
        <w:rPr>
          <w:sz w:val="28"/>
          <w:szCs w:val="28"/>
          <w:lang w:eastAsia="x-none"/>
        </w:rPr>
        <w:t>.</w:t>
      </w:r>
      <w:r w:rsidRPr="00CA732F">
        <w:rPr>
          <w:sz w:val="28"/>
          <w:szCs w:val="28"/>
          <w:lang w:eastAsia="x-none"/>
        </w:rPr>
        <w:t xml:space="preserve"> </w:t>
      </w:r>
    </w:p>
    <w:p w:rsidR="00A41F1E" w:rsidRDefault="00A41F1E" w:rsidP="00CA732F">
      <w:pPr>
        <w:shd w:val="clear" w:color="auto" w:fill="FFFFFF"/>
        <w:ind w:firstLine="709"/>
        <w:jc w:val="both"/>
        <w:rPr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1.1.2. </w:t>
      </w:r>
      <w:r>
        <w:rPr>
          <w:sz w:val="28"/>
          <w:szCs w:val="28"/>
          <w:lang w:eastAsia="x-none"/>
        </w:rPr>
        <w:t>Відповідно підпункти 1.2.3 і 1.2.4</w:t>
      </w:r>
      <w:r w:rsidR="00472983">
        <w:rPr>
          <w:sz w:val="28"/>
          <w:szCs w:val="28"/>
          <w:lang w:eastAsia="x-none"/>
        </w:rPr>
        <w:t xml:space="preserve"> вважати підпунктами 1.2.1 і 1.2.2.</w:t>
      </w:r>
    </w:p>
    <w:p w:rsidR="00472983" w:rsidRDefault="00472983" w:rsidP="00472983">
      <w:pPr>
        <w:ind w:firstLine="708"/>
        <w:jc w:val="both"/>
        <w:rPr>
          <w:sz w:val="28"/>
          <w:szCs w:val="28"/>
        </w:rPr>
      </w:pPr>
      <w:r w:rsidRPr="00472983">
        <w:rPr>
          <w:b/>
          <w:sz w:val="28"/>
          <w:szCs w:val="28"/>
          <w:lang w:eastAsia="x-none"/>
        </w:rPr>
        <w:t xml:space="preserve">1.2. </w:t>
      </w:r>
      <w:r>
        <w:rPr>
          <w:sz w:val="28"/>
          <w:szCs w:val="28"/>
          <w:lang w:eastAsia="x-none"/>
        </w:rPr>
        <w:t xml:space="preserve">У Положенні про </w:t>
      </w:r>
      <w:r w:rsidRPr="00472983">
        <w:rPr>
          <w:sz w:val="28"/>
          <w:szCs w:val="28"/>
        </w:rPr>
        <w:t>постійно діючу міжвідомчу комісію при виконавчому комітеті Чернівецької міської ради з розгляду питань щодо відключення споживачів від мереж централізованого опалення та постачання гарячої води при відмові споживачів від централізованого теплопостачання в м. Чернівцях</w:t>
      </w:r>
      <w:r>
        <w:rPr>
          <w:sz w:val="28"/>
          <w:szCs w:val="28"/>
        </w:rPr>
        <w:t>:</w:t>
      </w:r>
    </w:p>
    <w:p w:rsidR="00472983" w:rsidRDefault="00472983" w:rsidP="00472983">
      <w:pPr>
        <w:ind w:firstLine="708"/>
        <w:jc w:val="both"/>
        <w:rPr>
          <w:sz w:val="28"/>
          <w:szCs w:val="28"/>
        </w:rPr>
      </w:pPr>
      <w:r w:rsidRPr="00472983">
        <w:rPr>
          <w:b/>
          <w:sz w:val="28"/>
          <w:szCs w:val="28"/>
        </w:rPr>
        <w:t>1.2.1.</w:t>
      </w:r>
      <w:r>
        <w:rPr>
          <w:sz w:val="28"/>
          <w:szCs w:val="28"/>
        </w:rPr>
        <w:t xml:space="preserve"> Пункт  3.3 в частині питань компетенції комісії викласти в такій редакції:</w:t>
      </w:r>
    </w:p>
    <w:p w:rsidR="00472983" w:rsidRDefault="00472983" w:rsidP="004729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72983">
        <w:rPr>
          <w:b/>
          <w:sz w:val="28"/>
          <w:szCs w:val="28"/>
        </w:rPr>
        <w:t>3.3.</w:t>
      </w:r>
      <w:r w:rsidRPr="00472983">
        <w:rPr>
          <w:sz w:val="28"/>
          <w:szCs w:val="28"/>
        </w:rPr>
        <w:t xml:space="preserve"> </w:t>
      </w:r>
      <w:r w:rsidRPr="00AF4539">
        <w:rPr>
          <w:sz w:val="28"/>
          <w:szCs w:val="28"/>
        </w:rPr>
        <w:t>Прийняття рішень щодо надання власникам, наймачам (орендарям) дозволу на відключення</w:t>
      </w:r>
      <w:r w:rsidRPr="00472983">
        <w:rPr>
          <w:sz w:val="28"/>
          <w:szCs w:val="28"/>
        </w:rPr>
        <w:t xml:space="preserve"> </w:t>
      </w:r>
      <w:r w:rsidRPr="00AF4539">
        <w:rPr>
          <w:sz w:val="28"/>
          <w:szCs w:val="28"/>
        </w:rPr>
        <w:t>від мереж централізованого опалення або відмов</w:t>
      </w:r>
      <w:r>
        <w:rPr>
          <w:sz w:val="28"/>
          <w:szCs w:val="28"/>
        </w:rPr>
        <w:t>и</w:t>
      </w:r>
      <w:r w:rsidRPr="00AF4539">
        <w:rPr>
          <w:sz w:val="28"/>
          <w:szCs w:val="28"/>
        </w:rPr>
        <w:t xml:space="preserve"> їм у наданні</w:t>
      </w:r>
      <w:r>
        <w:rPr>
          <w:sz w:val="28"/>
          <w:szCs w:val="28"/>
        </w:rPr>
        <w:t xml:space="preserve"> такого</w:t>
      </w:r>
      <w:r w:rsidRPr="00AF4539">
        <w:rPr>
          <w:sz w:val="28"/>
          <w:szCs w:val="28"/>
        </w:rPr>
        <w:t xml:space="preserve"> дозволу</w:t>
      </w:r>
      <w:r>
        <w:rPr>
          <w:sz w:val="28"/>
          <w:szCs w:val="28"/>
        </w:rPr>
        <w:t>:</w:t>
      </w:r>
    </w:p>
    <w:p w:rsidR="00472983" w:rsidRPr="00417F6F" w:rsidRDefault="00472983" w:rsidP="00472983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472983">
        <w:rPr>
          <w:b/>
          <w:sz w:val="28"/>
          <w:szCs w:val="28"/>
        </w:rPr>
        <w:t>3.3.1.</w:t>
      </w:r>
      <w:r>
        <w:rPr>
          <w:sz w:val="28"/>
          <w:szCs w:val="28"/>
        </w:rPr>
        <w:t xml:space="preserve"> О</w:t>
      </w:r>
      <w:r>
        <w:rPr>
          <w:bCs/>
          <w:color w:val="000000"/>
          <w:sz w:val="28"/>
          <w:szCs w:val="28"/>
        </w:rPr>
        <w:t>крем</w:t>
      </w:r>
      <w:r w:rsidR="006E5E71">
        <w:rPr>
          <w:bCs/>
          <w:color w:val="000000"/>
          <w:sz w:val="28"/>
          <w:szCs w:val="28"/>
        </w:rPr>
        <w:t>их</w:t>
      </w:r>
      <w:r>
        <w:rPr>
          <w:bCs/>
          <w:color w:val="000000"/>
          <w:sz w:val="28"/>
          <w:szCs w:val="28"/>
        </w:rPr>
        <w:t xml:space="preserve"> </w:t>
      </w:r>
      <w:r w:rsidRPr="00417F6F">
        <w:rPr>
          <w:bCs/>
          <w:color w:val="000000"/>
          <w:sz w:val="28"/>
          <w:szCs w:val="28"/>
        </w:rPr>
        <w:t>житлов</w:t>
      </w:r>
      <w:r w:rsidR="006E5E71">
        <w:rPr>
          <w:bCs/>
          <w:color w:val="000000"/>
          <w:sz w:val="28"/>
          <w:szCs w:val="28"/>
        </w:rPr>
        <w:t>их</w:t>
      </w:r>
      <w:r w:rsidRPr="00417F6F">
        <w:rPr>
          <w:bCs/>
          <w:color w:val="000000"/>
          <w:sz w:val="28"/>
          <w:szCs w:val="28"/>
        </w:rPr>
        <w:t xml:space="preserve"> будинк</w:t>
      </w:r>
      <w:r w:rsidR="006E5E71">
        <w:rPr>
          <w:bCs/>
          <w:color w:val="000000"/>
          <w:sz w:val="28"/>
          <w:szCs w:val="28"/>
        </w:rPr>
        <w:t>ів</w:t>
      </w:r>
      <w:r w:rsidRPr="00417F6F">
        <w:rPr>
          <w:bCs/>
          <w:color w:val="000000"/>
          <w:sz w:val="28"/>
          <w:szCs w:val="28"/>
        </w:rPr>
        <w:t>;</w:t>
      </w:r>
    </w:p>
    <w:p w:rsidR="00472983" w:rsidRDefault="00472983" w:rsidP="00472983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472983">
        <w:rPr>
          <w:b/>
          <w:bCs/>
          <w:color w:val="000000"/>
          <w:sz w:val="28"/>
          <w:szCs w:val="28"/>
        </w:rPr>
        <w:t>3.3.2.</w:t>
      </w:r>
      <w:r>
        <w:rPr>
          <w:bCs/>
          <w:color w:val="000000"/>
          <w:sz w:val="28"/>
          <w:szCs w:val="28"/>
        </w:rPr>
        <w:t xml:space="preserve"> Окрем</w:t>
      </w:r>
      <w:r w:rsidR="006E5E71">
        <w:rPr>
          <w:bCs/>
          <w:color w:val="000000"/>
          <w:sz w:val="28"/>
          <w:szCs w:val="28"/>
        </w:rPr>
        <w:t>их</w:t>
      </w:r>
      <w:r>
        <w:rPr>
          <w:bCs/>
          <w:color w:val="000000"/>
          <w:sz w:val="28"/>
          <w:szCs w:val="28"/>
        </w:rPr>
        <w:t xml:space="preserve"> </w:t>
      </w:r>
      <w:r w:rsidRPr="00417F6F">
        <w:rPr>
          <w:bCs/>
          <w:color w:val="000000"/>
          <w:sz w:val="28"/>
          <w:szCs w:val="28"/>
        </w:rPr>
        <w:t>нежи</w:t>
      </w:r>
      <w:r w:rsidR="006E5E71">
        <w:rPr>
          <w:bCs/>
          <w:color w:val="000000"/>
          <w:sz w:val="28"/>
          <w:szCs w:val="28"/>
        </w:rPr>
        <w:t>т</w:t>
      </w:r>
      <w:r w:rsidRPr="00417F6F">
        <w:rPr>
          <w:bCs/>
          <w:color w:val="000000"/>
          <w:sz w:val="28"/>
          <w:szCs w:val="28"/>
        </w:rPr>
        <w:t>л</w:t>
      </w:r>
      <w:r>
        <w:rPr>
          <w:bCs/>
          <w:color w:val="000000"/>
          <w:sz w:val="28"/>
          <w:szCs w:val="28"/>
        </w:rPr>
        <w:t>о</w:t>
      </w:r>
      <w:r w:rsidR="006E5E71">
        <w:rPr>
          <w:bCs/>
          <w:color w:val="000000"/>
          <w:sz w:val="28"/>
          <w:szCs w:val="28"/>
        </w:rPr>
        <w:t>вих</w:t>
      </w:r>
      <w:r w:rsidRPr="00417F6F">
        <w:rPr>
          <w:bCs/>
          <w:color w:val="000000"/>
          <w:sz w:val="28"/>
          <w:szCs w:val="28"/>
        </w:rPr>
        <w:t xml:space="preserve"> будів</w:t>
      </w:r>
      <w:r w:rsidR="006E5E71">
        <w:rPr>
          <w:bCs/>
          <w:color w:val="000000"/>
          <w:sz w:val="28"/>
          <w:szCs w:val="28"/>
        </w:rPr>
        <w:t>ель</w:t>
      </w:r>
      <w:r w:rsidRPr="00417F6F">
        <w:rPr>
          <w:bCs/>
          <w:color w:val="000000"/>
          <w:sz w:val="28"/>
          <w:szCs w:val="28"/>
        </w:rPr>
        <w:t xml:space="preserve"> та нежи</w:t>
      </w:r>
      <w:r w:rsidR="006E5E71">
        <w:rPr>
          <w:bCs/>
          <w:color w:val="000000"/>
          <w:sz w:val="28"/>
          <w:szCs w:val="28"/>
        </w:rPr>
        <w:t>т</w:t>
      </w:r>
      <w:r w:rsidRPr="00417F6F">
        <w:rPr>
          <w:bCs/>
          <w:color w:val="000000"/>
          <w:sz w:val="28"/>
          <w:szCs w:val="28"/>
        </w:rPr>
        <w:t>л</w:t>
      </w:r>
      <w:r>
        <w:rPr>
          <w:bCs/>
          <w:color w:val="000000"/>
          <w:sz w:val="28"/>
          <w:szCs w:val="28"/>
        </w:rPr>
        <w:t>о</w:t>
      </w:r>
      <w:r w:rsidR="006E5E71">
        <w:rPr>
          <w:bCs/>
          <w:color w:val="000000"/>
          <w:sz w:val="28"/>
          <w:szCs w:val="28"/>
        </w:rPr>
        <w:t>вих</w:t>
      </w:r>
      <w:r w:rsidRPr="00417F6F">
        <w:rPr>
          <w:bCs/>
          <w:color w:val="000000"/>
          <w:sz w:val="28"/>
          <w:szCs w:val="28"/>
        </w:rPr>
        <w:t xml:space="preserve"> приміщен</w:t>
      </w:r>
      <w:r w:rsidR="006E5E71">
        <w:rPr>
          <w:bCs/>
          <w:color w:val="000000"/>
          <w:sz w:val="28"/>
          <w:szCs w:val="28"/>
        </w:rPr>
        <w:t>ь</w:t>
      </w:r>
      <w:r w:rsidRPr="00417F6F">
        <w:rPr>
          <w:bCs/>
          <w:color w:val="000000"/>
          <w:sz w:val="28"/>
          <w:szCs w:val="28"/>
        </w:rPr>
        <w:t>.</w:t>
      </w:r>
      <w:r w:rsidR="00D259D1">
        <w:rPr>
          <w:bCs/>
          <w:color w:val="000000"/>
          <w:sz w:val="28"/>
          <w:szCs w:val="28"/>
        </w:rPr>
        <w:t>»</w:t>
      </w:r>
    </w:p>
    <w:p w:rsidR="007D4B10" w:rsidRDefault="007D4B10" w:rsidP="00472983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472983" w:rsidRDefault="00D259D1" w:rsidP="00CA732F">
      <w:pPr>
        <w:shd w:val="clear" w:color="auto" w:fill="FFFFFF"/>
        <w:ind w:firstLine="709"/>
        <w:jc w:val="both"/>
        <w:rPr>
          <w:sz w:val="28"/>
          <w:szCs w:val="28"/>
          <w:lang w:eastAsia="x-none"/>
        </w:rPr>
      </w:pPr>
      <w:r w:rsidRPr="00D259D1">
        <w:rPr>
          <w:b/>
          <w:sz w:val="28"/>
          <w:szCs w:val="28"/>
          <w:lang w:eastAsia="x-none"/>
        </w:rPr>
        <w:t>1.2.2.</w:t>
      </w:r>
      <w:r>
        <w:rPr>
          <w:sz w:val="28"/>
          <w:szCs w:val="28"/>
          <w:lang w:eastAsia="x-none"/>
        </w:rPr>
        <w:t xml:space="preserve"> У пункті 4 вилучити слова «балансоутримувача будинку»</w:t>
      </w:r>
      <w:r w:rsidR="006E5E71">
        <w:rPr>
          <w:sz w:val="28"/>
          <w:szCs w:val="28"/>
          <w:lang w:eastAsia="x-none"/>
        </w:rPr>
        <w:t>, далі за текстом</w:t>
      </w:r>
      <w:r>
        <w:rPr>
          <w:sz w:val="28"/>
          <w:szCs w:val="28"/>
          <w:lang w:eastAsia="x-none"/>
        </w:rPr>
        <w:t>.</w:t>
      </w:r>
    </w:p>
    <w:p w:rsidR="00D259D1" w:rsidRDefault="00D259D1" w:rsidP="00CA732F">
      <w:pPr>
        <w:shd w:val="clear" w:color="auto" w:fill="FFFFFF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D259D1">
        <w:rPr>
          <w:b/>
          <w:sz w:val="28"/>
          <w:szCs w:val="28"/>
          <w:lang w:eastAsia="x-none"/>
        </w:rPr>
        <w:t>1.3.</w:t>
      </w:r>
      <w:r>
        <w:rPr>
          <w:sz w:val="28"/>
          <w:szCs w:val="28"/>
          <w:lang w:eastAsia="x-none"/>
        </w:rPr>
        <w:t xml:space="preserve"> У пункті 5 рішення</w:t>
      </w:r>
      <w:r>
        <w:rPr>
          <w:bCs/>
          <w:color w:val="000000"/>
          <w:spacing w:val="-2"/>
          <w:sz w:val="28"/>
          <w:szCs w:val="28"/>
        </w:rPr>
        <w:t xml:space="preserve"> вилучити адресу «вул. О.Худякова, 3».</w:t>
      </w:r>
    </w:p>
    <w:p w:rsidR="00D259D1" w:rsidRDefault="00D259D1" w:rsidP="00CA732F">
      <w:pPr>
        <w:shd w:val="clear" w:color="auto" w:fill="FFFFFF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D259D1">
        <w:rPr>
          <w:b/>
          <w:bCs/>
          <w:color w:val="000000"/>
          <w:spacing w:val="-2"/>
          <w:sz w:val="28"/>
          <w:szCs w:val="28"/>
        </w:rPr>
        <w:t>1.4.</w:t>
      </w:r>
      <w:r>
        <w:rPr>
          <w:bCs/>
          <w:color w:val="000000"/>
          <w:spacing w:val="-2"/>
          <w:sz w:val="28"/>
          <w:szCs w:val="28"/>
        </w:rPr>
        <w:t xml:space="preserve"> Пункт 6</w:t>
      </w:r>
      <w:r w:rsidR="007032AF">
        <w:rPr>
          <w:bCs/>
          <w:color w:val="000000"/>
          <w:spacing w:val="-2"/>
          <w:sz w:val="28"/>
          <w:szCs w:val="28"/>
        </w:rPr>
        <w:t xml:space="preserve"> рішення</w:t>
      </w:r>
      <w:r>
        <w:rPr>
          <w:bCs/>
          <w:color w:val="000000"/>
          <w:spacing w:val="-2"/>
          <w:sz w:val="28"/>
          <w:szCs w:val="28"/>
        </w:rPr>
        <w:t xml:space="preserve"> визнати таким, що втратив чинність.</w:t>
      </w:r>
    </w:p>
    <w:p w:rsidR="005705A3" w:rsidRDefault="005705A3" w:rsidP="00CA732F">
      <w:pPr>
        <w:shd w:val="clear" w:color="auto" w:fill="FFFFFF"/>
        <w:ind w:firstLine="709"/>
        <w:jc w:val="both"/>
        <w:rPr>
          <w:bCs/>
          <w:color w:val="000000"/>
          <w:spacing w:val="-2"/>
          <w:sz w:val="28"/>
          <w:szCs w:val="28"/>
        </w:rPr>
      </w:pPr>
    </w:p>
    <w:p w:rsidR="005705A3" w:rsidRDefault="00960251" w:rsidP="005705A3">
      <w:pPr>
        <w:ind w:firstLine="708"/>
        <w:jc w:val="both"/>
        <w:rPr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2</w:t>
      </w:r>
      <w:r w:rsidR="005705A3" w:rsidRPr="005705A3">
        <w:rPr>
          <w:b/>
          <w:bCs/>
          <w:color w:val="000000"/>
          <w:spacing w:val="-2"/>
          <w:sz w:val="28"/>
          <w:szCs w:val="28"/>
        </w:rPr>
        <w:t>.</w:t>
      </w:r>
      <w:r w:rsidR="0025620A">
        <w:rPr>
          <w:bCs/>
          <w:color w:val="000000"/>
          <w:spacing w:val="-2"/>
          <w:sz w:val="28"/>
          <w:szCs w:val="28"/>
        </w:rPr>
        <w:t>Встановити</w:t>
      </w:r>
      <w:r w:rsidR="00FC5DEC">
        <w:rPr>
          <w:bCs/>
          <w:color w:val="000000"/>
          <w:spacing w:val="-2"/>
          <w:sz w:val="28"/>
          <w:szCs w:val="28"/>
        </w:rPr>
        <w:t xml:space="preserve">, що </w:t>
      </w:r>
      <w:r w:rsidR="005705A3">
        <w:rPr>
          <w:bCs/>
          <w:color w:val="000000"/>
          <w:spacing w:val="-2"/>
          <w:sz w:val="28"/>
          <w:szCs w:val="28"/>
        </w:rPr>
        <w:t>Дозвол</w:t>
      </w:r>
      <w:r w:rsidR="00FC5DEC">
        <w:rPr>
          <w:bCs/>
          <w:color w:val="000000"/>
          <w:spacing w:val="-2"/>
          <w:sz w:val="28"/>
          <w:szCs w:val="28"/>
        </w:rPr>
        <w:t>а</w:t>
      </w:r>
      <w:r w:rsidR="005705A3">
        <w:rPr>
          <w:bCs/>
          <w:color w:val="000000"/>
          <w:spacing w:val="-2"/>
          <w:sz w:val="28"/>
          <w:szCs w:val="28"/>
        </w:rPr>
        <w:t>,  надані</w:t>
      </w:r>
      <w:r w:rsidR="00BF0B55">
        <w:rPr>
          <w:bCs/>
          <w:color w:val="000000"/>
          <w:spacing w:val="-2"/>
          <w:sz w:val="28"/>
          <w:szCs w:val="28"/>
        </w:rPr>
        <w:t xml:space="preserve"> заявникам</w:t>
      </w:r>
      <w:r w:rsidR="005705A3">
        <w:rPr>
          <w:bCs/>
          <w:color w:val="000000"/>
          <w:spacing w:val="-2"/>
          <w:sz w:val="28"/>
          <w:szCs w:val="28"/>
        </w:rPr>
        <w:t xml:space="preserve"> </w:t>
      </w:r>
      <w:r w:rsidR="00BF0B55">
        <w:rPr>
          <w:bCs/>
          <w:color w:val="000000"/>
          <w:spacing w:val="-2"/>
          <w:sz w:val="28"/>
          <w:szCs w:val="28"/>
        </w:rPr>
        <w:t>постійно діючою міжвідомчою к</w:t>
      </w:r>
      <w:r w:rsidR="005705A3">
        <w:rPr>
          <w:bCs/>
          <w:color w:val="000000"/>
          <w:spacing w:val="-2"/>
          <w:sz w:val="28"/>
          <w:szCs w:val="28"/>
        </w:rPr>
        <w:t xml:space="preserve">омісією </w:t>
      </w:r>
      <w:r w:rsidR="005705A3" w:rsidRPr="00472983">
        <w:rPr>
          <w:sz w:val="28"/>
          <w:szCs w:val="28"/>
        </w:rPr>
        <w:t>з розгляду питань щодо відключення споживачів від мереж централізованого опалення та постачання гарячої води при відмові споживачів від централізованого теплопостачання в м. Чернівцях</w:t>
      </w:r>
      <w:r w:rsidR="0025620A">
        <w:rPr>
          <w:sz w:val="28"/>
          <w:szCs w:val="28"/>
        </w:rPr>
        <w:t xml:space="preserve"> </w:t>
      </w:r>
      <w:r w:rsidR="00FC5DEC">
        <w:rPr>
          <w:sz w:val="28"/>
          <w:szCs w:val="28"/>
        </w:rPr>
        <w:t xml:space="preserve"> </w:t>
      </w:r>
      <w:r w:rsidR="0025620A">
        <w:rPr>
          <w:sz w:val="28"/>
          <w:szCs w:val="28"/>
        </w:rPr>
        <w:t xml:space="preserve">до набрання чинності цього рішення, діють </w:t>
      </w:r>
      <w:r w:rsidR="00FC5DEC">
        <w:rPr>
          <w:sz w:val="28"/>
          <w:szCs w:val="28"/>
        </w:rPr>
        <w:t>до влаштування заявниками індивідуального опалення.</w:t>
      </w:r>
      <w:r w:rsidR="00BF0B55">
        <w:rPr>
          <w:sz w:val="28"/>
          <w:szCs w:val="28"/>
        </w:rPr>
        <w:t xml:space="preserve"> </w:t>
      </w:r>
    </w:p>
    <w:p w:rsidR="005705A3" w:rsidRPr="00A41F1E" w:rsidRDefault="005705A3" w:rsidP="00CA732F">
      <w:pPr>
        <w:shd w:val="clear" w:color="auto" w:fill="FFFFFF"/>
        <w:ind w:firstLine="709"/>
        <w:jc w:val="both"/>
        <w:rPr>
          <w:sz w:val="28"/>
          <w:szCs w:val="28"/>
          <w:lang w:eastAsia="x-none"/>
        </w:rPr>
      </w:pPr>
    </w:p>
    <w:p w:rsidR="00CA732F" w:rsidRDefault="00960251" w:rsidP="00CA732F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3</w:t>
      </w:r>
      <w:r w:rsidR="00CA732F">
        <w:rPr>
          <w:b/>
          <w:sz w:val="28"/>
        </w:rPr>
        <w:t xml:space="preserve">. </w:t>
      </w:r>
      <w:r w:rsidR="00CA732F">
        <w:rPr>
          <w:bCs/>
          <w:sz w:val="28"/>
        </w:rPr>
        <w:t>Рішення набирає чинності з дня його оприлюднення на офіційному          веб-порталі Чернівецької міської ради.</w:t>
      </w:r>
    </w:p>
    <w:p w:rsidR="00CA732F" w:rsidRPr="008339F4" w:rsidRDefault="00CA732F" w:rsidP="00CA732F">
      <w:pPr>
        <w:ind w:firstLine="720"/>
        <w:jc w:val="both"/>
        <w:rPr>
          <w:bCs/>
          <w:sz w:val="20"/>
          <w:szCs w:val="20"/>
        </w:rPr>
      </w:pPr>
    </w:p>
    <w:p w:rsidR="00FC67EC" w:rsidRPr="00EE06FF" w:rsidRDefault="00960251" w:rsidP="00CA732F">
      <w:pPr>
        <w:pStyle w:val="a5"/>
        <w:ind w:left="0"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</w:rPr>
        <w:t>4</w:t>
      </w:r>
      <w:r w:rsidR="00CA732F">
        <w:rPr>
          <w:b/>
          <w:sz w:val="28"/>
        </w:rPr>
        <w:t xml:space="preserve">. </w:t>
      </w:r>
      <w:r w:rsidR="00CA732F">
        <w:rPr>
          <w:bCs/>
          <w:sz w:val="28"/>
        </w:rPr>
        <w:t>Контроль за виконанням рішення покласти на заступника міського голови  з питань діяльності виконавчих органів міської ради  Середюка В.Б.</w:t>
      </w:r>
    </w:p>
    <w:p w:rsidR="00FC67EC" w:rsidRDefault="00FC67EC" w:rsidP="00AA0215">
      <w:pPr>
        <w:ind w:firstLine="708"/>
        <w:jc w:val="both"/>
        <w:rPr>
          <w:sz w:val="28"/>
          <w:szCs w:val="28"/>
        </w:rPr>
      </w:pPr>
    </w:p>
    <w:p w:rsidR="00C07F38" w:rsidRDefault="00C07F38" w:rsidP="00AA0215">
      <w:pPr>
        <w:ind w:firstLine="708"/>
        <w:jc w:val="both"/>
        <w:rPr>
          <w:sz w:val="28"/>
          <w:szCs w:val="28"/>
        </w:rPr>
      </w:pPr>
    </w:p>
    <w:p w:rsidR="00C07F38" w:rsidRDefault="00C07F38" w:rsidP="00AA0215">
      <w:pPr>
        <w:ind w:firstLine="708"/>
        <w:jc w:val="both"/>
        <w:rPr>
          <w:sz w:val="28"/>
          <w:szCs w:val="28"/>
        </w:rPr>
      </w:pPr>
    </w:p>
    <w:p w:rsidR="00A71C81" w:rsidRPr="00D900D4" w:rsidRDefault="00104923" w:rsidP="00A71C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="00FD0416">
        <w:rPr>
          <w:b/>
          <w:sz w:val="28"/>
          <w:szCs w:val="28"/>
        </w:rPr>
        <w:t xml:space="preserve"> </w:t>
      </w:r>
      <w:r w:rsidR="00FD0416">
        <w:rPr>
          <w:b/>
          <w:sz w:val="28"/>
          <w:szCs w:val="28"/>
        </w:rPr>
        <w:tab/>
      </w:r>
      <w:r w:rsidR="00FD0416">
        <w:rPr>
          <w:b/>
          <w:sz w:val="28"/>
          <w:szCs w:val="28"/>
        </w:rPr>
        <w:tab/>
      </w:r>
      <w:r w:rsidR="00FD0416">
        <w:rPr>
          <w:b/>
          <w:sz w:val="28"/>
          <w:szCs w:val="28"/>
        </w:rPr>
        <w:tab/>
      </w:r>
      <w:r w:rsidR="00FD0416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            О.Каспрук </w:t>
      </w:r>
      <w:r w:rsidR="00A71C81" w:rsidRPr="00D900D4">
        <w:rPr>
          <w:b/>
          <w:sz w:val="28"/>
          <w:szCs w:val="28"/>
        </w:rPr>
        <w:tab/>
      </w:r>
    </w:p>
    <w:p w:rsidR="00A71C81" w:rsidRPr="00D900D4" w:rsidRDefault="00A71C81" w:rsidP="00A71C81">
      <w:pPr>
        <w:pStyle w:val="a4"/>
        <w:rPr>
          <w:szCs w:val="28"/>
        </w:rPr>
      </w:pPr>
      <w:r w:rsidRPr="00D900D4">
        <w:rPr>
          <w:szCs w:val="28"/>
        </w:rPr>
        <w:tab/>
      </w:r>
      <w:r w:rsidRPr="00D900D4">
        <w:rPr>
          <w:szCs w:val="28"/>
        </w:rPr>
        <w:tab/>
      </w:r>
      <w:r w:rsidRPr="00D900D4">
        <w:rPr>
          <w:szCs w:val="28"/>
        </w:rPr>
        <w:tab/>
      </w:r>
      <w:r w:rsidRPr="00D900D4">
        <w:rPr>
          <w:szCs w:val="28"/>
        </w:rPr>
        <w:tab/>
      </w:r>
      <w:r w:rsidRPr="00D900D4">
        <w:rPr>
          <w:szCs w:val="28"/>
        </w:rPr>
        <w:tab/>
      </w:r>
      <w:r w:rsidRPr="00D900D4">
        <w:rPr>
          <w:szCs w:val="28"/>
        </w:rPr>
        <w:tab/>
      </w:r>
      <w:r w:rsidRPr="00D900D4">
        <w:rPr>
          <w:szCs w:val="28"/>
        </w:rPr>
        <w:tab/>
      </w:r>
    </w:p>
    <w:sectPr w:rsidR="00A71C81" w:rsidRPr="00D900D4" w:rsidSect="006E5E71">
      <w:pgSz w:w="11906" w:h="16838"/>
      <w:pgMar w:top="1134" w:right="74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81"/>
    <w:rsid w:val="000056E9"/>
    <w:rsid w:val="0002560E"/>
    <w:rsid w:val="000347E0"/>
    <w:rsid w:val="00056FC1"/>
    <w:rsid w:val="000633A7"/>
    <w:rsid w:val="000C12ED"/>
    <w:rsid w:val="00104923"/>
    <w:rsid w:val="00106C51"/>
    <w:rsid w:val="001137AC"/>
    <w:rsid w:val="00121B76"/>
    <w:rsid w:val="00135167"/>
    <w:rsid w:val="00151406"/>
    <w:rsid w:val="00151DC4"/>
    <w:rsid w:val="00192815"/>
    <w:rsid w:val="00197AF7"/>
    <w:rsid w:val="001C4656"/>
    <w:rsid w:val="001D14C0"/>
    <w:rsid w:val="001F3333"/>
    <w:rsid w:val="0025620A"/>
    <w:rsid w:val="00345644"/>
    <w:rsid w:val="00352FC7"/>
    <w:rsid w:val="00357C97"/>
    <w:rsid w:val="003B1272"/>
    <w:rsid w:val="00413E4F"/>
    <w:rsid w:val="00436961"/>
    <w:rsid w:val="00452D38"/>
    <w:rsid w:val="00472983"/>
    <w:rsid w:val="0048753A"/>
    <w:rsid w:val="004B2876"/>
    <w:rsid w:val="004F4339"/>
    <w:rsid w:val="004F5820"/>
    <w:rsid w:val="00503670"/>
    <w:rsid w:val="00515BE5"/>
    <w:rsid w:val="00516181"/>
    <w:rsid w:val="00526ECE"/>
    <w:rsid w:val="005324CA"/>
    <w:rsid w:val="00561FBC"/>
    <w:rsid w:val="005676B8"/>
    <w:rsid w:val="005677B2"/>
    <w:rsid w:val="005705A3"/>
    <w:rsid w:val="00571265"/>
    <w:rsid w:val="005759A4"/>
    <w:rsid w:val="00591309"/>
    <w:rsid w:val="00593C3C"/>
    <w:rsid w:val="005A206A"/>
    <w:rsid w:val="005C5A18"/>
    <w:rsid w:val="005F484A"/>
    <w:rsid w:val="006024C8"/>
    <w:rsid w:val="00625D76"/>
    <w:rsid w:val="00630023"/>
    <w:rsid w:val="0063371E"/>
    <w:rsid w:val="0064551D"/>
    <w:rsid w:val="00660369"/>
    <w:rsid w:val="00682E9F"/>
    <w:rsid w:val="00690349"/>
    <w:rsid w:val="006C1FE8"/>
    <w:rsid w:val="006E07BB"/>
    <w:rsid w:val="006E5E71"/>
    <w:rsid w:val="00701DA2"/>
    <w:rsid w:val="007032AF"/>
    <w:rsid w:val="00720C04"/>
    <w:rsid w:val="00742461"/>
    <w:rsid w:val="0074553D"/>
    <w:rsid w:val="00745A04"/>
    <w:rsid w:val="00764160"/>
    <w:rsid w:val="00791133"/>
    <w:rsid w:val="007916DE"/>
    <w:rsid w:val="007A01A9"/>
    <w:rsid w:val="007A26D7"/>
    <w:rsid w:val="007A504F"/>
    <w:rsid w:val="007B04F3"/>
    <w:rsid w:val="007D22F7"/>
    <w:rsid w:val="007D4B10"/>
    <w:rsid w:val="007F71CD"/>
    <w:rsid w:val="00801125"/>
    <w:rsid w:val="0080189C"/>
    <w:rsid w:val="0083035C"/>
    <w:rsid w:val="008430C7"/>
    <w:rsid w:val="00854EEF"/>
    <w:rsid w:val="00860FFE"/>
    <w:rsid w:val="0086734E"/>
    <w:rsid w:val="00877F8A"/>
    <w:rsid w:val="00890F01"/>
    <w:rsid w:val="008973FB"/>
    <w:rsid w:val="008A6801"/>
    <w:rsid w:val="008E2CE3"/>
    <w:rsid w:val="008F1245"/>
    <w:rsid w:val="008F5942"/>
    <w:rsid w:val="0093504E"/>
    <w:rsid w:val="0095312B"/>
    <w:rsid w:val="00960251"/>
    <w:rsid w:val="00971ADA"/>
    <w:rsid w:val="009A3317"/>
    <w:rsid w:val="009A700D"/>
    <w:rsid w:val="009C1457"/>
    <w:rsid w:val="009F1916"/>
    <w:rsid w:val="00A40FB0"/>
    <w:rsid w:val="00A41F1E"/>
    <w:rsid w:val="00A63DE5"/>
    <w:rsid w:val="00A71C81"/>
    <w:rsid w:val="00A822F4"/>
    <w:rsid w:val="00AA0215"/>
    <w:rsid w:val="00AB33F6"/>
    <w:rsid w:val="00AF69C9"/>
    <w:rsid w:val="00B132B0"/>
    <w:rsid w:val="00B259A8"/>
    <w:rsid w:val="00B50DE8"/>
    <w:rsid w:val="00B614E9"/>
    <w:rsid w:val="00B61E29"/>
    <w:rsid w:val="00B74C7D"/>
    <w:rsid w:val="00BC28BB"/>
    <w:rsid w:val="00BE4EA8"/>
    <w:rsid w:val="00BF0B55"/>
    <w:rsid w:val="00BF772B"/>
    <w:rsid w:val="00C07F38"/>
    <w:rsid w:val="00C36645"/>
    <w:rsid w:val="00C45FF9"/>
    <w:rsid w:val="00C637D0"/>
    <w:rsid w:val="00C70CF5"/>
    <w:rsid w:val="00C97D5D"/>
    <w:rsid w:val="00CA732F"/>
    <w:rsid w:val="00CF098C"/>
    <w:rsid w:val="00D0698D"/>
    <w:rsid w:val="00D11937"/>
    <w:rsid w:val="00D259D1"/>
    <w:rsid w:val="00D46762"/>
    <w:rsid w:val="00D87707"/>
    <w:rsid w:val="00D92F3E"/>
    <w:rsid w:val="00DA1BAB"/>
    <w:rsid w:val="00DA4A9C"/>
    <w:rsid w:val="00DB4544"/>
    <w:rsid w:val="00E06D8D"/>
    <w:rsid w:val="00E14A91"/>
    <w:rsid w:val="00E3288E"/>
    <w:rsid w:val="00E8357D"/>
    <w:rsid w:val="00E8755B"/>
    <w:rsid w:val="00E95D24"/>
    <w:rsid w:val="00EA5942"/>
    <w:rsid w:val="00EA7F74"/>
    <w:rsid w:val="00EB250F"/>
    <w:rsid w:val="00EC4D75"/>
    <w:rsid w:val="00EE06FF"/>
    <w:rsid w:val="00F07E7D"/>
    <w:rsid w:val="00F1797D"/>
    <w:rsid w:val="00F54982"/>
    <w:rsid w:val="00F62714"/>
    <w:rsid w:val="00F70594"/>
    <w:rsid w:val="00FA54EC"/>
    <w:rsid w:val="00FC5DEC"/>
    <w:rsid w:val="00FC67EC"/>
    <w:rsid w:val="00FC68A8"/>
    <w:rsid w:val="00FD0416"/>
    <w:rsid w:val="00F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C6C2B8-572A-450D-A2FF-AE411B55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C81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A71C81"/>
    <w:pPr>
      <w:keepNext/>
      <w:widowControl w:val="0"/>
      <w:jc w:val="center"/>
      <w:outlineLvl w:val="0"/>
    </w:pPr>
    <w:rPr>
      <w:rFonts w:eastAsia="MS Mincho"/>
      <w:sz w:val="36"/>
      <w:szCs w:val="20"/>
    </w:rPr>
  </w:style>
  <w:style w:type="paragraph" w:styleId="2">
    <w:name w:val="heading 2"/>
    <w:basedOn w:val="a"/>
    <w:next w:val="a"/>
    <w:qFormat/>
    <w:rsid w:val="00A71C81"/>
    <w:pPr>
      <w:keepNext/>
      <w:widowControl w:val="0"/>
      <w:jc w:val="center"/>
      <w:outlineLvl w:val="1"/>
    </w:pPr>
    <w:rPr>
      <w:rFonts w:eastAsia="MS Mincho"/>
      <w:b/>
      <w:sz w:val="36"/>
      <w:szCs w:val="20"/>
    </w:rPr>
  </w:style>
  <w:style w:type="paragraph" w:styleId="3">
    <w:name w:val="heading 3"/>
    <w:basedOn w:val="a"/>
    <w:next w:val="a"/>
    <w:qFormat/>
    <w:rsid w:val="00A71C81"/>
    <w:pPr>
      <w:keepNext/>
      <w:jc w:val="center"/>
      <w:outlineLvl w:val="2"/>
    </w:pPr>
    <w:rPr>
      <w:rFonts w:eastAsia="MS Mincho"/>
      <w:b/>
      <w:sz w:val="32"/>
      <w:szCs w:val="20"/>
    </w:rPr>
  </w:style>
  <w:style w:type="paragraph" w:styleId="4">
    <w:name w:val="heading 4"/>
    <w:basedOn w:val="a"/>
    <w:next w:val="a"/>
    <w:qFormat/>
    <w:rsid w:val="00A71C81"/>
    <w:pPr>
      <w:keepNext/>
      <w:outlineLvl w:val="3"/>
    </w:pPr>
    <w:rPr>
      <w:rFonts w:eastAsia="MS Mincho"/>
      <w:sz w:val="28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A71C81"/>
    <w:pPr>
      <w:jc w:val="both"/>
    </w:pPr>
    <w:rPr>
      <w:rFonts w:eastAsia="MS Mincho"/>
      <w:sz w:val="28"/>
      <w:szCs w:val="20"/>
    </w:rPr>
  </w:style>
  <w:style w:type="paragraph" w:customStyle="1" w:styleId="a1">
    <w:basedOn w:val="a"/>
    <w:link w:val="a0"/>
    <w:rsid w:val="00352FC7"/>
    <w:rPr>
      <w:rFonts w:ascii="Verdana" w:hAnsi="Verdana"/>
      <w:sz w:val="20"/>
      <w:szCs w:val="20"/>
      <w:lang w:val="en-US" w:eastAsia="en-US"/>
    </w:rPr>
  </w:style>
  <w:style w:type="paragraph" w:styleId="20">
    <w:name w:val="Body Text Indent 2"/>
    <w:basedOn w:val="a"/>
    <w:rsid w:val="00FC67EC"/>
    <w:pPr>
      <w:spacing w:after="120" w:line="480" w:lineRule="auto"/>
      <w:ind w:left="283"/>
    </w:pPr>
  </w:style>
  <w:style w:type="paragraph" w:styleId="a5">
    <w:name w:val="Body Text Indent"/>
    <w:basedOn w:val="a"/>
    <w:rsid w:val="00FC67EC"/>
    <w:pPr>
      <w:spacing w:after="120"/>
      <w:ind w:left="283"/>
    </w:pPr>
    <w:rPr>
      <w:sz w:val="20"/>
      <w:szCs w:val="20"/>
    </w:rPr>
  </w:style>
  <w:style w:type="character" w:customStyle="1" w:styleId="FontStyle24">
    <w:name w:val="Font Style24"/>
    <w:rsid w:val="00CA732F"/>
    <w:rPr>
      <w:rFonts w:ascii="Times New Roman" w:hAnsi="Times New Roman"/>
      <w:color w:val="000000"/>
      <w:sz w:val="26"/>
    </w:rPr>
  </w:style>
  <w:style w:type="paragraph" w:customStyle="1" w:styleId="CharChar">
    <w:name w:val=" Char Знак Знак Char Знак"/>
    <w:basedOn w:val="a"/>
    <w:rsid w:val="005705A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cp:lastModifiedBy>kompvid2</cp:lastModifiedBy>
  <cp:revision>2</cp:revision>
  <cp:lastPrinted>2019-05-21T13:54:00Z</cp:lastPrinted>
  <dcterms:created xsi:type="dcterms:W3CDTF">2019-05-21T14:17:00Z</dcterms:created>
  <dcterms:modified xsi:type="dcterms:W3CDTF">2019-05-21T14:17:00Z</dcterms:modified>
</cp:coreProperties>
</file>