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52" w:rsidRPr="00330EE5" w:rsidRDefault="004F7452" w:rsidP="004F7452">
      <w:pPr>
        <w:pStyle w:val="a4"/>
        <w:widowControl w:val="0"/>
        <w:rPr>
          <w:sz w:val="36"/>
          <w:szCs w:val="36"/>
        </w:rPr>
      </w:pPr>
      <w:r w:rsidRPr="00330EE5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0EE5">
        <w:rPr>
          <w:sz w:val="36"/>
          <w:szCs w:val="36"/>
        </w:rPr>
        <w:t>УКРАЇНА</w:t>
      </w:r>
    </w:p>
    <w:p w:rsidR="004F7452" w:rsidRPr="00330EE5" w:rsidRDefault="004F7452" w:rsidP="004F7452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330EE5">
        <w:rPr>
          <w:sz w:val="36"/>
          <w:szCs w:val="36"/>
        </w:rPr>
        <w:t>Чернівецька  міська  рада</w:t>
      </w:r>
    </w:p>
    <w:p w:rsidR="004F7452" w:rsidRPr="00330EE5" w:rsidRDefault="004F7452" w:rsidP="004F7452">
      <w:pPr>
        <w:pStyle w:val="1"/>
        <w:widowControl w:val="0"/>
        <w:spacing w:line="240" w:lineRule="auto"/>
        <w:ind w:left="0" w:firstLine="0"/>
        <w:rPr>
          <w:sz w:val="36"/>
          <w:szCs w:val="36"/>
        </w:rPr>
      </w:pPr>
      <w:r w:rsidRPr="00330EE5">
        <w:rPr>
          <w:sz w:val="36"/>
          <w:szCs w:val="36"/>
        </w:rPr>
        <w:t>Виконавчий  комітет</w:t>
      </w:r>
    </w:p>
    <w:p w:rsidR="004F7452" w:rsidRPr="00330EE5" w:rsidRDefault="004F7452" w:rsidP="004F7452">
      <w:pPr>
        <w:pStyle w:val="4"/>
        <w:widowControl w:val="0"/>
        <w:spacing w:line="240" w:lineRule="auto"/>
        <w:rPr>
          <w:b/>
          <w:szCs w:val="32"/>
        </w:rPr>
      </w:pPr>
      <w:r w:rsidRPr="00330EE5">
        <w:rPr>
          <w:b/>
          <w:szCs w:val="32"/>
        </w:rPr>
        <w:t>Р І Ш Е Н Н Я</w:t>
      </w:r>
    </w:p>
    <w:p w:rsidR="004F7452" w:rsidRPr="00330EE5" w:rsidRDefault="004F7452" w:rsidP="004F7452">
      <w:pPr>
        <w:rPr>
          <w:rFonts w:ascii="Times New Roman" w:hAnsi="Times New Roman" w:cs="Times New Roman"/>
          <w:sz w:val="14"/>
          <w:szCs w:val="20"/>
        </w:rPr>
      </w:pPr>
    </w:p>
    <w:p w:rsidR="004F7452" w:rsidRPr="00330EE5" w:rsidRDefault="004F7452" w:rsidP="004F7452">
      <w:pPr>
        <w:rPr>
          <w:rFonts w:ascii="Times New Roman" w:hAnsi="Times New Roman" w:cs="Times New Roman"/>
          <w:sz w:val="18"/>
          <w:szCs w:val="20"/>
        </w:rPr>
      </w:pPr>
    </w:p>
    <w:p w:rsidR="004F7452" w:rsidRPr="00330EE5" w:rsidRDefault="004F7452" w:rsidP="004F7452">
      <w:pPr>
        <w:widowControl w:val="0"/>
        <w:tabs>
          <w:tab w:val="left" w:pos="8292"/>
          <w:tab w:val="left" w:pos="8363"/>
        </w:tabs>
        <w:rPr>
          <w:rFonts w:ascii="Times New Roman" w:hAnsi="Times New Roman" w:cs="Times New Roman"/>
          <w:sz w:val="28"/>
          <w:szCs w:val="27"/>
        </w:rPr>
      </w:pPr>
      <w:r w:rsidRPr="00CC18B3">
        <w:rPr>
          <w:rFonts w:ascii="Times New Roman" w:hAnsi="Times New Roman" w:cs="Times New Roman"/>
          <w:sz w:val="28"/>
          <w:szCs w:val="27"/>
        </w:rPr>
        <w:t>_____</w:t>
      </w:r>
      <w:r>
        <w:rPr>
          <w:rFonts w:ascii="Times New Roman" w:hAnsi="Times New Roman" w:cs="Times New Roman"/>
          <w:sz w:val="28"/>
          <w:szCs w:val="27"/>
        </w:rPr>
        <w:t>2019 р.</w:t>
      </w:r>
      <w:r w:rsidRPr="00330EE5">
        <w:rPr>
          <w:rFonts w:ascii="Times New Roman" w:hAnsi="Times New Roman" w:cs="Times New Roman"/>
          <w:sz w:val="28"/>
          <w:szCs w:val="27"/>
        </w:rPr>
        <w:t xml:space="preserve">  №  </w:t>
      </w:r>
      <w:r>
        <w:rPr>
          <w:rFonts w:ascii="Times New Roman" w:hAnsi="Times New Roman" w:cs="Times New Roman"/>
          <w:sz w:val="28"/>
          <w:szCs w:val="27"/>
        </w:rPr>
        <w:t>____</w:t>
      </w:r>
      <w:r w:rsidRPr="00330EE5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             м. Чернівці</w:t>
      </w: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 w:right="40"/>
        <w:rPr>
          <w:sz w:val="16"/>
        </w:rPr>
      </w:pP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 w:right="40"/>
        <w:rPr>
          <w:sz w:val="4"/>
        </w:rPr>
      </w:pP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 w:right="40"/>
        <w:jc w:val="center"/>
        <w:rPr>
          <w:b/>
          <w:sz w:val="28"/>
        </w:rPr>
      </w:pPr>
      <w:bookmarkStart w:id="0" w:name="_GoBack"/>
      <w:r w:rsidRPr="00330EE5">
        <w:rPr>
          <w:b/>
          <w:sz w:val="28"/>
        </w:rPr>
        <w:t xml:space="preserve">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</w:t>
      </w:r>
      <w:r>
        <w:rPr>
          <w:b/>
          <w:sz w:val="28"/>
        </w:rPr>
        <w:t>від 30.10.2018 р. № 587/22</w:t>
      </w:r>
    </w:p>
    <w:bookmarkEnd w:id="0"/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 w:right="40"/>
        <w:rPr>
          <w:sz w:val="18"/>
        </w:rPr>
      </w:pPr>
    </w:p>
    <w:p w:rsidR="004F7452" w:rsidRPr="00330EE5" w:rsidRDefault="004F7452" w:rsidP="004F7452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>Відповідно до статей 52, 59 Закону України «Про місцеве самоврядування в Україні», на виконання пунктів 1, 5 рішення Чернівецької міської ради V скликання від 11.09.2008 р. № 692 «Положення про умови та порядок здійснення інвестиційної діяльності»</w:t>
      </w:r>
      <w:r>
        <w:rPr>
          <w:sz w:val="28"/>
        </w:rPr>
        <w:t>, беручи до уваги рішення Чернівецької міської ради VII скликання від 22.12.2018 р. № 1604 «Про структуру, загальну чисельність виконавчих органів Чернівецької міської ради»,</w:t>
      </w:r>
      <w:r w:rsidRPr="00330EE5">
        <w:rPr>
          <w:sz w:val="28"/>
        </w:rPr>
        <w:t xml:space="preserve"> виконавчий комітет Чернівецької  міської ради</w:t>
      </w:r>
    </w:p>
    <w:p w:rsidR="004F7452" w:rsidRPr="00330EE5" w:rsidRDefault="004F7452" w:rsidP="004F7452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16"/>
        </w:rPr>
      </w:pPr>
    </w:p>
    <w:p w:rsidR="004F7452" w:rsidRPr="00330EE5" w:rsidRDefault="004F7452" w:rsidP="004F7452">
      <w:pPr>
        <w:pStyle w:val="11"/>
        <w:shd w:val="clear" w:color="auto" w:fill="auto"/>
        <w:spacing w:before="0" w:after="0" w:line="240" w:lineRule="auto"/>
        <w:ind w:left="20"/>
        <w:jc w:val="center"/>
        <w:rPr>
          <w:rStyle w:val="3pt"/>
          <w:b/>
          <w:sz w:val="28"/>
        </w:rPr>
      </w:pPr>
      <w:r w:rsidRPr="00330EE5">
        <w:rPr>
          <w:rStyle w:val="3pt"/>
          <w:b/>
          <w:sz w:val="28"/>
        </w:rPr>
        <w:t>ВИРІШИВ:</w:t>
      </w:r>
    </w:p>
    <w:p w:rsidR="004F7452" w:rsidRPr="00330EE5" w:rsidRDefault="004F7452" w:rsidP="004F7452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12"/>
        </w:rPr>
      </w:pPr>
    </w:p>
    <w:p w:rsidR="004F7452" w:rsidRPr="00330EE5" w:rsidRDefault="004F7452" w:rsidP="004F7452">
      <w:pPr>
        <w:pStyle w:val="11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 xml:space="preserve">Затвердити склад експертного комітету з відбору інвестиційних пропозицій (додається). </w:t>
      </w:r>
    </w:p>
    <w:p w:rsidR="004F7452" w:rsidRPr="00330EE5" w:rsidRDefault="004F7452" w:rsidP="004F7452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>Затвердити склад конкурсної комісії з проведення інвестиційних конкурсів (додається).</w:t>
      </w:r>
    </w:p>
    <w:p w:rsidR="004F7452" w:rsidRPr="00330EE5" w:rsidRDefault="004F7452" w:rsidP="004F7452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ind w:left="20" w:right="40" w:firstLine="689"/>
        <w:rPr>
          <w:b/>
          <w:sz w:val="28"/>
        </w:rPr>
      </w:pPr>
      <w:r w:rsidRPr="00330EE5">
        <w:rPr>
          <w:sz w:val="28"/>
        </w:rPr>
        <w:t xml:space="preserve">Визнати такими, що втратили чинність, пункти 1 і 2 рішення виконавчого комітету міської ради від </w:t>
      </w:r>
      <w:r w:rsidRPr="00E5420A">
        <w:rPr>
          <w:sz w:val="28"/>
        </w:rPr>
        <w:t>30.10.2018</w:t>
      </w:r>
      <w:r>
        <w:rPr>
          <w:sz w:val="28"/>
        </w:rPr>
        <w:t xml:space="preserve"> р.</w:t>
      </w:r>
      <w:r w:rsidRPr="00E5420A">
        <w:rPr>
          <w:sz w:val="28"/>
        </w:rPr>
        <w:t xml:space="preserve"> № 587/22 «Про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від 28.03.2017</w:t>
      </w:r>
      <w:r>
        <w:rPr>
          <w:sz w:val="28"/>
        </w:rPr>
        <w:t xml:space="preserve"> р. </w:t>
      </w:r>
      <w:r w:rsidRPr="00E5420A">
        <w:rPr>
          <w:sz w:val="28"/>
        </w:rPr>
        <w:t>№ 174/7»</w:t>
      </w:r>
      <w:r>
        <w:rPr>
          <w:sz w:val="28"/>
        </w:rPr>
        <w:t>.</w:t>
      </w:r>
    </w:p>
    <w:p w:rsidR="004F7452" w:rsidRPr="00E5420A" w:rsidRDefault="004F7452" w:rsidP="004F7452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120" w:line="240" w:lineRule="auto"/>
        <w:ind w:left="23" w:right="40" w:firstLine="697"/>
        <w:rPr>
          <w:sz w:val="28"/>
        </w:rPr>
      </w:pPr>
      <w:r w:rsidRPr="00E5420A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F7452" w:rsidRPr="00330EE5" w:rsidRDefault="004F7452" w:rsidP="004F7452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          Середюка В.Б.</w:t>
      </w:r>
    </w:p>
    <w:p w:rsidR="004F7452" w:rsidRPr="00330EE5" w:rsidRDefault="004F7452" w:rsidP="004F7452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2"/>
        </w:rPr>
      </w:pPr>
    </w:p>
    <w:p w:rsidR="004F7452" w:rsidRPr="00330EE5" w:rsidRDefault="004F7452" w:rsidP="004F7452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4F7452" w:rsidRPr="00330EE5" w:rsidRDefault="004F7452" w:rsidP="004F7452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4F7452" w:rsidRPr="00330EE5" w:rsidRDefault="004F7452" w:rsidP="004F7452">
      <w:pPr>
        <w:pStyle w:val="30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  <w:r w:rsidRPr="00330EE5">
        <w:rPr>
          <w:b/>
          <w:sz w:val="28"/>
        </w:rPr>
        <w:t>В. Продан</w:t>
      </w: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/>
        <w:rPr>
          <w:b/>
          <w:sz w:val="28"/>
        </w:rPr>
      </w:pPr>
      <w:r w:rsidRPr="00330EE5">
        <w:rPr>
          <w:b/>
          <w:sz w:val="28"/>
        </w:rPr>
        <w:t>Секретар Чернівецької міської ради</w:t>
      </w:r>
    </w:p>
    <w:p w:rsidR="004F7452" w:rsidRDefault="004F7452" w:rsidP="004F7452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4F7452" w:rsidRDefault="004F7452" w:rsidP="004F7452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4F7452" w:rsidRPr="00330EE5" w:rsidRDefault="004F7452" w:rsidP="004F7452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Pr="00C97DB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ЗАТВЕРДЖЕНО</w:t>
      </w:r>
    </w:p>
    <w:p w:rsidR="004F7452" w:rsidRPr="00C97DB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______2019 р.  </w:t>
      </w:r>
      <w:r w:rsidRPr="00C97DB2">
        <w:rPr>
          <w:rFonts w:ascii="Times New Roman" w:hAnsi="Times New Roman"/>
          <w:b/>
          <w:sz w:val="28"/>
        </w:rPr>
        <w:t>№__</w:t>
      </w:r>
      <w:r>
        <w:rPr>
          <w:rFonts w:ascii="Times New Roman" w:hAnsi="Times New Roman"/>
          <w:b/>
          <w:sz w:val="28"/>
        </w:rPr>
        <w:t>__</w:t>
      </w:r>
      <w:r w:rsidRPr="00C97DB2">
        <w:rPr>
          <w:rFonts w:ascii="Times New Roman" w:hAnsi="Times New Roman"/>
          <w:b/>
          <w:sz w:val="28"/>
        </w:rPr>
        <w:t>__</w:t>
      </w: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експертного комітету з відбору інвестиційних пропозицій</w:t>
      </w: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lastRenderedPageBreak/>
              <w:t>Голова комітету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Середюк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комітету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департаменту розвитку міської ради;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комітету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Паскар</w:t>
            </w:r>
          </w:p>
          <w:p w:rsidR="004F7452" w:rsidRPr="00572AB7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комітету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Бабух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Бабюк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  <w:p w:rsidR="004F7452" w:rsidRPr="0024738A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міської ради (за згодою);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Бешлей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Войтович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Галина Василівна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Іванческул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Кандиба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 (за згодою);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Ковалюк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міської ради VII скликання (за згодою);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Нежурбіда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r w:rsidRPr="00C97DB2">
              <w:rPr>
                <w:rFonts w:ascii="Times New Roman" w:hAnsi="Times New Roman"/>
                <w:sz w:val="28"/>
              </w:rPr>
              <w:t>язків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Паскар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Олександр Євгенович 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Пушкова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Олена Дмитрівна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відділу охорони культурної спадщини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Сафтенко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Наталія Штефанівна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 міської ради (за згодою);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Хімійчук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Олександрович Михайлович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міської ради.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4F7452" w:rsidRDefault="004F7452" w:rsidP="004F7452"/>
    <w:p w:rsidR="004F7452" w:rsidRPr="00D449E5" w:rsidRDefault="004F7452" w:rsidP="004F7452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4F7452" w:rsidRPr="00D449E5" w:rsidRDefault="004F7452" w:rsidP="004F7452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>А. Бабюк</w:t>
      </w:r>
    </w:p>
    <w:p w:rsidR="004F7452" w:rsidRDefault="004F7452" w:rsidP="004F7452"/>
    <w:p w:rsidR="004F7452" w:rsidRDefault="004F7452" w:rsidP="004F7452"/>
    <w:p w:rsidR="004F7452" w:rsidRDefault="004F7452" w:rsidP="004F7452"/>
    <w:p w:rsidR="004F7452" w:rsidRDefault="004F7452" w:rsidP="004F7452"/>
    <w:p w:rsidR="004F7452" w:rsidRDefault="004F7452" w:rsidP="004F7452"/>
    <w:p w:rsidR="004F7452" w:rsidRDefault="004F7452" w:rsidP="004F7452"/>
    <w:p w:rsidR="004F7452" w:rsidRPr="00C97DB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ЗАТВЕРДЖЕНО</w:t>
      </w:r>
    </w:p>
    <w:p w:rsidR="004F7452" w:rsidRPr="00C97DB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  <w:t xml:space="preserve">_______2019 р.  </w:t>
      </w:r>
      <w:r w:rsidRPr="00C97DB2">
        <w:rPr>
          <w:rFonts w:ascii="Times New Roman" w:hAnsi="Times New Roman"/>
          <w:b/>
          <w:sz w:val="28"/>
        </w:rPr>
        <w:t>№__</w:t>
      </w:r>
      <w:r>
        <w:rPr>
          <w:rFonts w:ascii="Times New Roman" w:hAnsi="Times New Roman"/>
          <w:b/>
          <w:sz w:val="28"/>
        </w:rPr>
        <w:t>__</w:t>
      </w:r>
      <w:r w:rsidRPr="00C97DB2">
        <w:rPr>
          <w:rFonts w:ascii="Times New Roman" w:hAnsi="Times New Roman"/>
          <w:b/>
          <w:sz w:val="28"/>
        </w:rPr>
        <w:t>__</w:t>
      </w: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конкурсної комісії з проведення інвестиційних конкурсів</w:t>
      </w: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Середюк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Заступники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комісії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розвитку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комісії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Паскар</w:t>
            </w:r>
          </w:p>
          <w:p w:rsidR="004F7452" w:rsidRPr="00572AB7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Бабух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Бабюк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міської ради;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Бешлей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Войтович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Галина Василівна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Іванческул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Кандиба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політики;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Ковалюк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міської ради VII скликання (за згодою);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Нежурбіда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r w:rsidRPr="00C97DB2">
              <w:rPr>
                <w:rFonts w:ascii="Times New Roman" w:hAnsi="Times New Roman"/>
                <w:sz w:val="28"/>
              </w:rPr>
              <w:t>язків міської ради;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Сафтенко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Наталія Штефанівна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 міської ради (за згодою);</w:t>
            </w:r>
          </w:p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Хімійчук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7452" w:rsidRPr="00C97DB2" w:rsidTr="005F56C2">
        <w:tc>
          <w:tcPr>
            <w:tcW w:w="3794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Олександрович Михайлович</w:t>
            </w:r>
          </w:p>
        </w:tc>
        <w:tc>
          <w:tcPr>
            <w:tcW w:w="451" w:type="dxa"/>
            <w:shd w:val="clear" w:color="auto" w:fill="auto"/>
          </w:tcPr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4F745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міської ради.</w:t>
            </w:r>
          </w:p>
          <w:p w:rsidR="004F7452" w:rsidRPr="00C97DB2" w:rsidRDefault="004F7452" w:rsidP="005F56C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4F7452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4F7452" w:rsidRPr="00E95DBF" w:rsidRDefault="004F7452" w:rsidP="004F7452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4F7452" w:rsidRDefault="004F7452" w:rsidP="004F7452"/>
    <w:p w:rsidR="004F7452" w:rsidRPr="00D449E5" w:rsidRDefault="004F7452" w:rsidP="004F7452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4F7452" w:rsidRPr="00D449E5" w:rsidRDefault="004F7452" w:rsidP="004F7452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>А. Бабюк</w:t>
      </w:r>
    </w:p>
    <w:p w:rsidR="004F7452" w:rsidRPr="001112CD" w:rsidRDefault="004F7452" w:rsidP="004F7452"/>
    <w:p w:rsidR="00BA0D37" w:rsidRDefault="00BA0D37"/>
    <w:sectPr w:rsidR="00BA0D37" w:rsidSect="00C732F0">
      <w:headerReference w:type="default" r:id="rId8"/>
      <w:pgSz w:w="11905" w:h="16837"/>
      <w:pgMar w:top="851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05" w:rsidRDefault="001C4A05">
      <w:r>
        <w:separator/>
      </w:r>
    </w:p>
  </w:endnote>
  <w:endnote w:type="continuationSeparator" w:id="0">
    <w:p w:rsidR="001C4A05" w:rsidRDefault="001C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05" w:rsidRDefault="001C4A05">
      <w:r>
        <w:separator/>
      </w:r>
    </w:p>
  </w:footnote>
  <w:footnote w:type="continuationSeparator" w:id="0">
    <w:p w:rsidR="001C4A05" w:rsidRDefault="001C4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9A8" w:rsidRDefault="001C4A05">
    <w:pPr>
      <w:pStyle w:val="a5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734E"/>
    <w:multiLevelType w:val="multilevel"/>
    <w:tmpl w:val="F6302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52"/>
    <w:rsid w:val="00000281"/>
    <w:rsid w:val="00002B43"/>
    <w:rsid w:val="000057A6"/>
    <w:rsid w:val="000136CB"/>
    <w:rsid w:val="00015CB5"/>
    <w:rsid w:val="0003795E"/>
    <w:rsid w:val="00044A41"/>
    <w:rsid w:val="00057236"/>
    <w:rsid w:val="0006317B"/>
    <w:rsid w:val="00065BDC"/>
    <w:rsid w:val="000703C8"/>
    <w:rsid w:val="00075E53"/>
    <w:rsid w:val="00090D68"/>
    <w:rsid w:val="000A4C21"/>
    <w:rsid w:val="000A4E54"/>
    <w:rsid w:val="000A5C0F"/>
    <w:rsid w:val="000C0A41"/>
    <w:rsid w:val="000C6576"/>
    <w:rsid w:val="000F06BE"/>
    <w:rsid w:val="000F3446"/>
    <w:rsid w:val="0010092A"/>
    <w:rsid w:val="00110D49"/>
    <w:rsid w:val="00113C95"/>
    <w:rsid w:val="0012373E"/>
    <w:rsid w:val="0014274A"/>
    <w:rsid w:val="0015016C"/>
    <w:rsid w:val="001511BA"/>
    <w:rsid w:val="001568AB"/>
    <w:rsid w:val="00162EBE"/>
    <w:rsid w:val="00196ACE"/>
    <w:rsid w:val="001A37C4"/>
    <w:rsid w:val="001A42D7"/>
    <w:rsid w:val="001A7622"/>
    <w:rsid w:val="001B1D52"/>
    <w:rsid w:val="001C12B9"/>
    <w:rsid w:val="001C4A05"/>
    <w:rsid w:val="001C4D87"/>
    <w:rsid w:val="001C61CB"/>
    <w:rsid w:val="001C64F7"/>
    <w:rsid w:val="001C6647"/>
    <w:rsid w:val="001D266E"/>
    <w:rsid w:val="001D4E60"/>
    <w:rsid w:val="001E603E"/>
    <w:rsid w:val="001E64E5"/>
    <w:rsid w:val="001E75B4"/>
    <w:rsid w:val="001F268B"/>
    <w:rsid w:val="00215C5B"/>
    <w:rsid w:val="00227DAE"/>
    <w:rsid w:val="002319F2"/>
    <w:rsid w:val="00233521"/>
    <w:rsid w:val="00236EB5"/>
    <w:rsid w:val="00242073"/>
    <w:rsid w:val="00244CA6"/>
    <w:rsid w:val="0025375A"/>
    <w:rsid w:val="00253851"/>
    <w:rsid w:val="00263C0C"/>
    <w:rsid w:val="00276584"/>
    <w:rsid w:val="0028482E"/>
    <w:rsid w:val="002A0901"/>
    <w:rsid w:val="002A37B0"/>
    <w:rsid w:val="002A4AC6"/>
    <w:rsid w:val="002A5ADE"/>
    <w:rsid w:val="002A7156"/>
    <w:rsid w:val="002A7CCE"/>
    <w:rsid w:val="002B2666"/>
    <w:rsid w:val="002B294C"/>
    <w:rsid w:val="002C3596"/>
    <w:rsid w:val="002C35D7"/>
    <w:rsid w:val="002C4848"/>
    <w:rsid w:val="002C6775"/>
    <w:rsid w:val="002C6AF6"/>
    <w:rsid w:val="002D2A84"/>
    <w:rsid w:val="002D562E"/>
    <w:rsid w:val="002E05EB"/>
    <w:rsid w:val="002F074D"/>
    <w:rsid w:val="002F79AE"/>
    <w:rsid w:val="00301D91"/>
    <w:rsid w:val="00306E8C"/>
    <w:rsid w:val="00307DF3"/>
    <w:rsid w:val="00307EFE"/>
    <w:rsid w:val="003160AD"/>
    <w:rsid w:val="0032430E"/>
    <w:rsid w:val="00333732"/>
    <w:rsid w:val="0034742C"/>
    <w:rsid w:val="00347435"/>
    <w:rsid w:val="003658C2"/>
    <w:rsid w:val="00366BA1"/>
    <w:rsid w:val="0037414C"/>
    <w:rsid w:val="0038081E"/>
    <w:rsid w:val="00381DF4"/>
    <w:rsid w:val="00383C65"/>
    <w:rsid w:val="003B7196"/>
    <w:rsid w:val="003C0310"/>
    <w:rsid w:val="003D0EDA"/>
    <w:rsid w:val="003D1588"/>
    <w:rsid w:val="003F31DF"/>
    <w:rsid w:val="004049AA"/>
    <w:rsid w:val="00405474"/>
    <w:rsid w:val="00405B96"/>
    <w:rsid w:val="00410555"/>
    <w:rsid w:val="00412B63"/>
    <w:rsid w:val="00427079"/>
    <w:rsid w:val="00433939"/>
    <w:rsid w:val="004343E1"/>
    <w:rsid w:val="00437ECE"/>
    <w:rsid w:val="00443F78"/>
    <w:rsid w:val="00447688"/>
    <w:rsid w:val="00450955"/>
    <w:rsid w:val="00456959"/>
    <w:rsid w:val="004629E0"/>
    <w:rsid w:val="00467C4F"/>
    <w:rsid w:val="00470BF8"/>
    <w:rsid w:val="004912DF"/>
    <w:rsid w:val="00491FCA"/>
    <w:rsid w:val="004974DD"/>
    <w:rsid w:val="004A17AA"/>
    <w:rsid w:val="004A2773"/>
    <w:rsid w:val="004A2CE0"/>
    <w:rsid w:val="004B1812"/>
    <w:rsid w:val="004C28F5"/>
    <w:rsid w:val="004C385C"/>
    <w:rsid w:val="004C78B5"/>
    <w:rsid w:val="004D1176"/>
    <w:rsid w:val="004D28EF"/>
    <w:rsid w:val="004D5579"/>
    <w:rsid w:val="004F7452"/>
    <w:rsid w:val="00503EC9"/>
    <w:rsid w:val="00511E19"/>
    <w:rsid w:val="00525313"/>
    <w:rsid w:val="0053074A"/>
    <w:rsid w:val="00531916"/>
    <w:rsid w:val="00540DF7"/>
    <w:rsid w:val="005436FB"/>
    <w:rsid w:val="00546814"/>
    <w:rsid w:val="005619E4"/>
    <w:rsid w:val="0057400F"/>
    <w:rsid w:val="0057576B"/>
    <w:rsid w:val="00583F5D"/>
    <w:rsid w:val="00584A66"/>
    <w:rsid w:val="00590027"/>
    <w:rsid w:val="00594BA2"/>
    <w:rsid w:val="005A383B"/>
    <w:rsid w:val="005B0C86"/>
    <w:rsid w:val="005B35C1"/>
    <w:rsid w:val="005B4F9C"/>
    <w:rsid w:val="005C34A4"/>
    <w:rsid w:val="005D2E75"/>
    <w:rsid w:val="005D36EF"/>
    <w:rsid w:val="00602C10"/>
    <w:rsid w:val="006130D0"/>
    <w:rsid w:val="0061419C"/>
    <w:rsid w:val="00614D30"/>
    <w:rsid w:val="00625FBA"/>
    <w:rsid w:val="00626F17"/>
    <w:rsid w:val="00631355"/>
    <w:rsid w:val="00633C5C"/>
    <w:rsid w:val="00641952"/>
    <w:rsid w:val="00643343"/>
    <w:rsid w:val="0065078E"/>
    <w:rsid w:val="00661079"/>
    <w:rsid w:val="00674475"/>
    <w:rsid w:val="00675884"/>
    <w:rsid w:val="006766ED"/>
    <w:rsid w:val="0068109B"/>
    <w:rsid w:val="00681CE6"/>
    <w:rsid w:val="00682DE3"/>
    <w:rsid w:val="00690F87"/>
    <w:rsid w:val="006A2FFD"/>
    <w:rsid w:val="006A5462"/>
    <w:rsid w:val="006C0AA6"/>
    <w:rsid w:val="006D08B9"/>
    <w:rsid w:val="00702193"/>
    <w:rsid w:val="00705B87"/>
    <w:rsid w:val="007103A0"/>
    <w:rsid w:val="0071583F"/>
    <w:rsid w:val="007233ED"/>
    <w:rsid w:val="00723B04"/>
    <w:rsid w:val="007324A2"/>
    <w:rsid w:val="00745429"/>
    <w:rsid w:val="007476D2"/>
    <w:rsid w:val="00756622"/>
    <w:rsid w:val="00770A23"/>
    <w:rsid w:val="007710E4"/>
    <w:rsid w:val="00771D57"/>
    <w:rsid w:val="00775EE2"/>
    <w:rsid w:val="007774DA"/>
    <w:rsid w:val="007839BB"/>
    <w:rsid w:val="00784674"/>
    <w:rsid w:val="007937FE"/>
    <w:rsid w:val="007A18BB"/>
    <w:rsid w:val="007C1846"/>
    <w:rsid w:val="007C513A"/>
    <w:rsid w:val="007C5795"/>
    <w:rsid w:val="007D66D7"/>
    <w:rsid w:val="007E20DC"/>
    <w:rsid w:val="007F2EFA"/>
    <w:rsid w:val="007F579E"/>
    <w:rsid w:val="007F5ADB"/>
    <w:rsid w:val="008065C4"/>
    <w:rsid w:val="00807705"/>
    <w:rsid w:val="00807C56"/>
    <w:rsid w:val="0081048F"/>
    <w:rsid w:val="00811616"/>
    <w:rsid w:val="00814BEC"/>
    <w:rsid w:val="0081621D"/>
    <w:rsid w:val="008343B9"/>
    <w:rsid w:val="00835F69"/>
    <w:rsid w:val="00836CC4"/>
    <w:rsid w:val="00844553"/>
    <w:rsid w:val="00844606"/>
    <w:rsid w:val="008471ED"/>
    <w:rsid w:val="00850E2F"/>
    <w:rsid w:val="00875B83"/>
    <w:rsid w:val="0088797E"/>
    <w:rsid w:val="008903F6"/>
    <w:rsid w:val="008A0DE2"/>
    <w:rsid w:val="008A53D8"/>
    <w:rsid w:val="008A7AF2"/>
    <w:rsid w:val="008B2981"/>
    <w:rsid w:val="008B413E"/>
    <w:rsid w:val="008C4EFB"/>
    <w:rsid w:val="008C6B39"/>
    <w:rsid w:val="008D0271"/>
    <w:rsid w:val="008D1B94"/>
    <w:rsid w:val="008D2C22"/>
    <w:rsid w:val="008D3A1A"/>
    <w:rsid w:val="008D43E4"/>
    <w:rsid w:val="008D7B9A"/>
    <w:rsid w:val="008F0F43"/>
    <w:rsid w:val="008F5340"/>
    <w:rsid w:val="008F792A"/>
    <w:rsid w:val="008F7AFF"/>
    <w:rsid w:val="00902D60"/>
    <w:rsid w:val="009125B1"/>
    <w:rsid w:val="00916638"/>
    <w:rsid w:val="009239D6"/>
    <w:rsid w:val="00932EFC"/>
    <w:rsid w:val="00955E13"/>
    <w:rsid w:val="00965F15"/>
    <w:rsid w:val="00976A6F"/>
    <w:rsid w:val="00984989"/>
    <w:rsid w:val="009C0B57"/>
    <w:rsid w:val="009C1257"/>
    <w:rsid w:val="009C57A4"/>
    <w:rsid w:val="009C78C1"/>
    <w:rsid w:val="009E1380"/>
    <w:rsid w:val="009E5067"/>
    <w:rsid w:val="009F1BF2"/>
    <w:rsid w:val="009F56EC"/>
    <w:rsid w:val="00A024D2"/>
    <w:rsid w:val="00A06EEA"/>
    <w:rsid w:val="00A1161E"/>
    <w:rsid w:val="00A3238F"/>
    <w:rsid w:val="00A426E4"/>
    <w:rsid w:val="00A55383"/>
    <w:rsid w:val="00A67C0D"/>
    <w:rsid w:val="00A67FCF"/>
    <w:rsid w:val="00AA3F27"/>
    <w:rsid w:val="00AA4BD7"/>
    <w:rsid w:val="00AA64EF"/>
    <w:rsid w:val="00AB00B5"/>
    <w:rsid w:val="00AB0110"/>
    <w:rsid w:val="00AB1D6B"/>
    <w:rsid w:val="00AC5D9D"/>
    <w:rsid w:val="00AC7B01"/>
    <w:rsid w:val="00AD2AA5"/>
    <w:rsid w:val="00AD377E"/>
    <w:rsid w:val="00AD7224"/>
    <w:rsid w:val="00AE5E5A"/>
    <w:rsid w:val="00AF1CCD"/>
    <w:rsid w:val="00AF27B3"/>
    <w:rsid w:val="00B0048E"/>
    <w:rsid w:val="00B025C0"/>
    <w:rsid w:val="00B15DBB"/>
    <w:rsid w:val="00B208F5"/>
    <w:rsid w:val="00B22D70"/>
    <w:rsid w:val="00B24B30"/>
    <w:rsid w:val="00B272E3"/>
    <w:rsid w:val="00B30715"/>
    <w:rsid w:val="00B32711"/>
    <w:rsid w:val="00B333C4"/>
    <w:rsid w:val="00B4071E"/>
    <w:rsid w:val="00B53328"/>
    <w:rsid w:val="00B60329"/>
    <w:rsid w:val="00B608F6"/>
    <w:rsid w:val="00B72942"/>
    <w:rsid w:val="00B82F08"/>
    <w:rsid w:val="00B925DC"/>
    <w:rsid w:val="00B92BA7"/>
    <w:rsid w:val="00BA0231"/>
    <w:rsid w:val="00BA0D37"/>
    <w:rsid w:val="00BA2FA6"/>
    <w:rsid w:val="00BC63FA"/>
    <w:rsid w:val="00BD1118"/>
    <w:rsid w:val="00BD6589"/>
    <w:rsid w:val="00BE6B0E"/>
    <w:rsid w:val="00BF4C0C"/>
    <w:rsid w:val="00C01187"/>
    <w:rsid w:val="00C06EBD"/>
    <w:rsid w:val="00C1468F"/>
    <w:rsid w:val="00C25943"/>
    <w:rsid w:val="00C3794A"/>
    <w:rsid w:val="00C45AAA"/>
    <w:rsid w:val="00C46E73"/>
    <w:rsid w:val="00C74BC8"/>
    <w:rsid w:val="00C900D2"/>
    <w:rsid w:val="00C91332"/>
    <w:rsid w:val="00C9196E"/>
    <w:rsid w:val="00CA5F24"/>
    <w:rsid w:val="00CC4F82"/>
    <w:rsid w:val="00CC6820"/>
    <w:rsid w:val="00CD0424"/>
    <w:rsid w:val="00CD3E27"/>
    <w:rsid w:val="00CD4B12"/>
    <w:rsid w:val="00CD7A68"/>
    <w:rsid w:val="00CE1050"/>
    <w:rsid w:val="00CE6A03"/>
    <w:rsid w:val="00D05612"/>
    <w:rsid w:val="00D05939"/>
    <w:rsid w:val="00D12781"/>
    <w:rsid w:val="00D31A67"/>
    <w:rsid w:val="00D3401C"/>
    <w:rsid w:val="00D653E1"/>
    <w:rsid w:val="00D6608B"/>
    <w:rsid w:val="00D739EF"/>
    <w:rsid w:val="00D7400A"/>
    <w:rsid w:val="00D8310F"/>
    <w:rsid w:val="00D87BAE"/>
    <w:rsid w:val="00D94904"/>
    <w:rsid w:val="00D97CA7"/>
    <w:rsid w:val="00DA0A71"/>
    <w:rsid w:val="00DA2EEA"/>
    <w:rsid w:val="00DB1142"/>
    <w:rsid w:val="00DB46AE"/>
    <w:rsid w:val="00DB7B33"/>
    <w:rsid w:val="00DC10A0"/>
    <w:rsid w:val="00DC3DD2"/>
    <w:rsid w:val="00DE1511"/>
    <w:rsid w:val="00DF062D"/>
    <w:rsid w:val="00DF5531"/>
    <w:rsid w:val="00E01675"/>
    <w:rsid w:val="00E031DA"/>
    <w:rsid w:val="00E0535C"/>
    <w:rsid w:val="00E16D53"/>
    <w:rsid w:val="00E20C38"/>
    <w:rsid w:val="00E23530"/>
    <w:rsid w:val="00E27ACD"/>
    <w:rsid w:val="00E30D48"/>
    <w:rsid w:val="00E30E25"/>
    <w:rsid w:val="00E312EC"/>
    <w:rsid w:val="00E34C98"/>
    <w:rsid w:val="00E42372"/>
    <w:rsid w:val="00E44CA1"/>
    <w:rsid w:val="00E46277"/>
    <w:rsid w:val="00E47DE0"/>
    <w:rsid w:val="00E54948"/>
    <w:rsid w:val="00E5520B"/>
    <w:rsid w:val="00E564BE"/>
    <w:rsid w:val="00E57EE3"/>
    <w:rsid w:val="00E65CD9"/>
    <w:rsid w:val="00E7035F"/>
    <w:rsid w:val="00E707D8"/>
    <w:rsid w:val="00E731F8"/>
    <w:rsid w:val="00E764D6"/>
    <w:rsid w:val="00E804E8"/>
    <w:rsid w:val="00E833B1"/>
    <w:rsid w:val="00E8680A"/>
    <w:rsid w:val="00E909F1"/>
    <w:rsid w:val="00E93ED7"/>
    <w:rsid w:val="00E94815"/>
    <w:rsid w:val="00EA2296"/>
    <w:rsid w:val="00EB04BF"/>
    <w:rsid w:val="00EB20C0"/>
    <w:rsid w:val="00EB50B8"/>
    <w:rsid w:val="00EC2191"/>
    <w:rsid w:val="00EC6A6A"/>
    <w:rsid w:val="00ED2439"/>
    <w:rsid w:val="00EE2C9D"/>
    <w:rsid w:val="00EF17D4"/>
    <w:rsid w:val="00F13B74"/>
    <w:rsid w:val="00F13EF7"/>
    <w:rsid w:val="00F1625E"/>
    <w:rsid w:val="00F250CA"/>
    <w:rsid w:val="00F33958"/>
    <w:rsid w:val="00F425F2"/>
    <w:rsid w:val="00F45972"/>
    <w:rsid w:val="00F55DA7"/>
    <w:rsid w:val="00F55EAA"/>
    <w:rsid w:val="00F65EC9"/>
    <w:rsid w:val="00F67B9D"/>
    <w:rsid w:val="00F8007C"/>
    <w:rsid w:val="00F80856"/>
    <w:rsid w:val="00F91A5E"/>
    <w:rsid w:val="00F9375D"/>
    <w:rsid w:val="00F96997"/>
    <w:rsid w:val="00FB073E"/>
    <w:rsid w:val="00FB4233"/>
    <w:rsid w:val="00FB53AD"/>
    <w:rsid w:val="00FB55F2"/>
    <w:rsid w:val="00FB6B13"/>
    <w:rsid w:val="00FC39A1"/>
    <w:rsid w:val="00FD0D76"/>
    <w:rsid w:val="00FD2A94"/>
    <w:rsid w:val="00FE4FA0"/>
    <w:rsid w:val="00FF3FD4"/>
    <w:rsid w:val="00FF5F4E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41AB22-DD8B-45D6-B5EB-FFD3188F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F74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4F7452"/>
    <w:pPr>
      <w:keepNext/>
      <w:spacing w:line="240" w:lineRule="atLeast"/>
      <w:ind w:left="142" w:hanging="142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F7452"/>
    <w:pPr>
      <w:keepNext/>
      <w:tabs>
        <w:tab w:val="left" w:pos="-2988"/>
      </w:tabs>
      <w:spacing w:line="240" w:lineRule="atLeast"/>
      <w:jc w:val="center"/>
      <w:outlineLvl w:val="3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4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F745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">
    <w:name w:val="Основной текст (3)_"/>
    <w:link w:val="30"/>
    <w:rsid w:val="004F74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link w:val="11"/>
    <w:rsid w:val="004F745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rsid w:val="004F74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paragraph" w:customStyle="1" w:styleId="30">
    <w:name w:val="Основной текст (3)"/>
    <w:basedOn w:val="a"/>
    <w:link w:val="3"/>
    <w:rsid w:val="004F7452"/>
    <w:pPr>
      <w:shd w:val="clear" w:color="auto" w:fill="FFFFFF"/>
      <w:spacing w:before="420" w:after="240" w:line="324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Основной текст1"/>
    <w:basedOn w:val="a"/>
    <w:link w:val="a3"/>
    <w:rsid w:val="004F7452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4">
    <w:name w:val="caption"/>
    <w:basedOn w:val="a"/>
    <w:semiHidden/>
    <w:unhideWhenUsed/>
    <w:qFormat/>
    <w:rsid w:val="004F7452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F7452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7452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2019-03-26T14:13:00Z</dcterms:created>
  <dcterms:modified xsi:type="dcterms:W3CDTF">2019-03-26T14:13:00Z</dcterms:modified>
</cp:coreProperties>
</file>