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C04" w:rsidRPr="002B75C0" w:rsidRDefault="00785C04" w:rsidP="00E33FE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Договір № </w:t>
      </w:r>
    </w:p>
    <w:p w:rsidR="00785C04" w:rsidRPr="002B75C0" w:rsidRDefault="00785C04" w:rsidP="00E33FE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співпрацю</w:t>
      </w:r>
    </w:p>
    <w:p w:rsidR="00785C04" w:rsidRPr="002B75C0" w:rsidRDefault="00785C04" w:rsidP="00E33FE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85C04" w:rsidRPr="002B75C0" w:rsidRDefault="00785C04" w:rsidP="00EF1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_______201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м.Чернівці</w:t>
      </w:r>
    </w:p>
    <w:p w:rsidR="00785C04" w:rsidRPr="002B75C0" w:rsidRDefault="00785C04" w:rsidP="00803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5C04" w:rsidRPr="002B75C0" w:rsidRDefault="00785C04" w:rsidP="002B75C0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СТОРОНА -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2B75C0">
        <w:rPr>
          <w:rFonts w:ascii="Times New Roman" w:hAnsi="Times New Roman" w:cs="Times New Roman"/>
          <w:b/>
          <w:sz w:val="28"/>
          <w:szCs w:val="28"/>
          <w:lang w:val="uk-UA"/>
        </w:rPr>
        <w:t>: Управління 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світи</w:t>
      </w:r>
      <w:r w:rsidRPr="002B75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Чернівецької міської ради, 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в особі начальника управління</w:t>
      </w:r>
      <w:r w:rsidRPr="002B75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Мартинюка Сергія Васильовича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, що діє на підставі Положення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управління освіти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</w:p>
    <w:p w:rsidR="00785C04" w:rsidRPr="00EF1587" w:rsidRDefault="00785C04" w:rsidP="002B75C0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b/>
          <w:sz w:val="28"/>
          <w:szCs w:val="28"/>
        </w:rPr>
        <w:t xml:space="preserve">СТОРОНА -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2B75C0">
        <w:rPr>
          <w:rFonts w:ascii="Times New Roman" w:hAnsi="Times New Roman" w:cs="Times New Roman"/>
          <w:b/>
          <w:sz w:val="28"/>
          <w:szCs w:val="28"/>
        </w:rPr>
        <w:t>:</w:t>
      </w:r>
      <w:r w:rsidRPr="002B75C0">
        <w:rPr>
          <w:rFonts w:ascii="Times New Roman" w:hAnsi="Times New Roman" w:cs="Times New Roman"/>
          <w:b/>
        </w:rPr>
        <w:t xml:space="preserve"> </w:t>
      </w:r>
      <w:r w:rsidRPr="002B75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Чернівецький обласний благодійний фонд «Центр єврейського життя на Буковині», 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що є неприбутковою організацією згідно </w:t>
      </w:r>
      <w:r w:rsidRPr="00EF1587">
        <w:rPr>
          <w:rFonts w:ascii="Times New Roman" w:hAnsi="Times New Roman" w:cs="Times New Roman"/>
          <w:sz w:val="28"/>
          <w:szCs w:val="28"/>
          <w:lang w:val="uk-UA"/>
        </w:rPr>
        <w:t>чинного законодавства України в особі Президента фонду Гліцнштейна Менахема Мендла, який діє на підставі Статуту (далі – «Добродійник»), за текстом цього Договору – «СТОРОНИ»,</w:t>
      </w:r>
    </w:p>
    <w:p w:rsidR="00785C04" w:rsidRPr="00EF1587" w:rsidRDefault="00785C04" w:rsidP="002B75C0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587">
        <w:rPr>
          <w:rFonts w:ascii="Times New Roman" w:hAnsi="Times New Roman" w:cs="Times New Roman"/>
          <w:sz w:val="28"/>
          <w:szCs w:val="28"/>
          <w:lang w:val="uk-UA"/>
        </w:rPr>
        <w:t>керуючись положеннями чинного законодавства України уклали цей Договір про співпрацю (надалі – іменується «Договір») про наступне:</w:t>
      </w:r>
    </w:p>
    <w:p w:rsidR="00785C04" w:rsidRPr="00EF1587" w:rsidRDefault="00785C04" w:rsidP="0033232A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15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ПРЕДМЕТ ТА МЕТА ДОГОВОРУ </w:t>
      </w:r>
    </w:p>
    <w:p w:rsidR="00785C04" w:rsidRPr="00EF1587" w:rsidRDefault="00785C04" w:rsidP="0033232A">
      <w:pPr>
        <w:widowControl w:val="0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5C04" w:rsidRPr="00EF1587" w:rsidRDefault="00785C04" w:rsidP="00EF1587">
      <w:pPr>
        <w:widowControl w:val="0"/>
        <w:numPr>
          <w:ilvl w:val="1"/>
          <w:numId w:val="2"/>
        </w:numPr>
        <w:tabs>
          <w:tab w:val="clear" w:pos="1980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587">
        <w:rPr>
          <w:rFonts w:ascii="Times New Roman" w:hAnsi="Times New Roman" w:cs="Times New Roman"/>
          <w:sz w:val="28"/>
          <w:szCs w:val="28"/>
          <w:lang w:val="uk-UA"/>
        </w:rPr>
        <w:t xml:space="preserve">СТОРОНИ за цим Договором домовилися спільно діяти з метою функціонування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EF1587">
        <w:rPr>
          <w:rFonts w:ascii="Times New Roman" w:hAnsi="Times New Roman" w:cs="Times New Roman"/>
          <w:sz w:val="28"/>
          <w:szCs w:val="28"/>
          <w:lang w:val="uk-UA"/>
        </w:rPr>
        <w:t>забезпечення двох різновікових груп, повноцінного розвитку та виховання дітей, організації збалансованого харчування з дотриманням національних традицій єврейського народу</w:t>
      </w:r>
    </w:p>
    <w:p w:rsidR="00785C04" w:rsidRPr="00EF1587" w:rsidRDefault="00785C04" w:rsidP="00EF1587">
      <w:pPr>
        <w:widowControl w:val="0"/>
        <w:ind w:left="720"/>
        <w:jc w:val="both"/>
        <w:rPr>
          <w:sz w:val="28"/>
          <w:szCs w:val="28"/>
          <w:lang w:val="uk-UA"/>
        </w:rPr>
      </w:pPr>
    </w:p>
    <w:p w:rsidR="00785C04" w:rsidRPr="002B75C0" w:rsidRDefault="00785C04" w:rsidP="00EF1587">
      <w:pPr>
        <w:pStyle w:val="a3"/>
        <w:spacing w:after="0" w:line="240" w:lineRule="auto"/>
        <w:ind w:left="1836" w:firstLine="28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158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2B75C0">
        <w:rPr>
          <w:rFonts w:ascii="Times New Roman" w:hAnsi="Times New Roman" w:cs="Times New Roman"/>
          <w:b/>
          <w:sz w:val="28"/>
          <w:szCs w:val="28"/>
          <w:lang w:val="uk-UA"/>
        </w:rPr>
        <w:t>ПРАВА ТА ОБОВ</w:t>
      </w:r>
      <w:r w:rsidRPr="002B75C0">
        <w:rPr>
          <w:rFonts w:ascii="Times New Roman" w:hAnsi="Times New Roman" w:cs="Times New Roman"/>
          <w:b/>
          <w:sz w:val="28"/>
          <w:szCs w:val="28"/>
        </w:rPr>
        <w:t>’</w:t>
      </w:r>
      <w:r w:rsidRPr="002B75C0">
        <w:rPr>
          <w:rFonts w:ascii="Times New Roman" w:hAnsi="Times New Roman" w:cs="Times New Roman"/>
          <w:b/>
          <w:sz w:val="28"/>
          <w:szCs w:val="28"/>
          <w:lang w:val="uk-UA"/>
        </w:rPr>
        <w:t>ЯЗКИ СТОРІН</w:t>
      </w:r>
    </w:p>
    <w:p w:rsidR="00785C04" w:rsidRDefault="00785C04" w:rsidP="00EF1587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5C04" w:rsidRPr="002B75C0" w:rsidRDefault="00785C04" w:rsidP="00A96EE3">
      <w:pPr>
        <w:pStyle w:val="a3"/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6EE3">
        <w:rPr>
          <w:rFonts w:ascii="Times New Roman" w:hAnsi="Times New Roman" w:cs="Times New Roman"/>
          <w:b/>
          <w:sz w:val="28"/>
          <w:szCs w:val="28"/>
          <w:lang w:val="uk-UA"/>
        </w:rPr>
        <w:t>СТОРОНА -1</w:t>
      </w:r>
      <w:r w:rsidRPr="002B75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зобов’язується:</w:t>
      </w:r>
    </w:p>
    <w:p w:rsidR="00785C04" w:rsidRPr="002B75C0" w:rsidRDefault="00785C04" w:rsidP="00A96EE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2.1 Використовувати отримане від </w:t>
      </w:r>
      <w:r>
        <w:rPr>
          <w:rFonts w:ascii="Times New Roman" w:hAnsi="Times New Roman" w:cs="Times New Roman"/>
          <w:sz w:val="28"/>
          <w:szCs w:val="28"/>
          <w:lang w:val="uk-UA"/>
        </w:rPr>
        <w:t>СТОРОНИ-2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відремонтоване приміщення виключно за його цільовим призначенням, а саме для створення додаткових дитячих єврейських груп.</w:t>
      </w:r>
    </w:p>
    <w:p w:rsidR="00785C04" w:rsidRPr="002B75C0" w:rsidRDefault="00785C04" w:rsidP="00A96EE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2.2  Утримувати отримане приміщення в належному стані, забезпечувати дотримання правил безпеки.</w:t>
      </w:r>
    </w:p>
    <w:p w:rsidR="00785C04" w:rsidRDefault="00785C04" w:rsidP="00F076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2.3 Забезпечувати дотримання особливих стандартів та традицій - норм кашруту, допускати для контролю за усіма процесами приготування, зберігання та споживання їжі відповідних представників </w:t>
      </w:r>
      <w:r>
        <w:rPr>
          <w:rFonts w:ascii="Times New Roman" w:hAnsi="Times New Roman" w:cs="Times New Roman"/>
          <w:sz w:val="28"/>
          <w:szCs w:val="28"/>
          <w:lang w:val="uk-UA"/>
        </w:rPr>
        <w:t>СТОРОНИ-2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та не допускати порушення їх вимог у вищезазначеній сфері з боку персоналу та /або третіх осіб.</w:t>
      </w:r>
      <w:r w:rsidRPr="00F076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5C04" w:rsidRPr="002B75C0" w:rsidRDefault="00785C04" w:rsidP="00A96EE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5C04" w:rsidRPr="00A96EE3" w:rsidRDefault="00785C04" w:rsidP="00A96EE3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6EE3">
        <w:rPr>
          <w:rFonts w:ascii="Times New Roman" w:hAnsi="Times New Roman" w:cs="Times New Roman"/>
          <w:b/>
          <w:sz w:val="28"/>
          <w:szCs w:val="28"/>
          <w:lang w:val="uk-UA"/>
        </w:rPr>
        <w:t>СТОРОНА-1 має право:</w:t>
      </w:r>
    </w:p>
    <w:p w:rsidR="00785C04" w:rsidRPr="002B75C0" w:rsidRDefault="00785C04" w:rsidP="00A96EE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2.4 Отримувати інформацію про особливості виховання дітей у традиціях іудаїзму для коригування навчального процесу.</w:t>
      </w:r>
    </w:p>
    <w:p w:rsidR="00785C04" w:rsidRPr="002B75C0" w:rsidRDefault="00785C04" w:rsidP="00A96EE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5C04" w:rsidRDefault="00785C04" w:rsidP="00EF1587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5C04" w:rsidRDefault="00785C04" w:rsidP="00EF1587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5C04" w:rsidRDefault="00785C04" w:rsidP="00EF1587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5C04" w:rsidRDefault="00785C04" w:rsidP="00EF1587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СТОРОНА-2 зобов</w:t>
      </w:r>
      <w:r w:rsidRPr="00556BC8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язується: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785C04" w:rsidRPr="002B75C0" w:rsidRDefault="00785C04" w:rsidP="00EF1587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5C04" w:rsidRPr="00556BC8" w:rsidRDefault="00785C04" w:rsidP="00556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56BC8">
        <w:rPr>
          <w:rFonts w:ascii="Times New Roman" w:hAnsi="Times New Roman" w:cs="Times New Roman"/>
          <w:sz w:val="28"/>
          <w:szCs w:val="28"/>
          <w:lang w:val="uk-UA"/>
        </w:rPr>
        <w:t>Здійснити за власні кошти, як цільовий благодійний внесок ремонтні роботи в приміщенні веранди Дитячої установи №28, що знаходиться за адресою : м.Чернівці, вул. Я.Петровича, 14 для подальшого спільного використання, а саме створення двох різновікових єврейських груп.</w:t>
      </w:r>
    </w:p>
    <w:p w:rsidR="00785C04" w:rsidRPr="00556BC8" w:rsidRDefault="00785C04" w:rsidP="00556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BC8">
        <w:rPr>
          <w:rFonts w:ascii="Times New Roman" w:hAnsi="Times New Roman" w:cs="Times New Roman"/>
          <w:sz w:val="28"/>
          <w:szCs w:val="28"/>
          <w:lang w:val="uk-UA"/>
        </w:rPr>
        <w:t>2.6 Створити умови для спільного розміщення в приміщенням для забезпечення належного функціонування єврейських груп з дотриманням всіх вимог і традицій єврейського народу.</w:t>
      </w:r>
    </w:p>
    <w:p w:rsidR="00785C04" w:rsidRPr="00556BC8" w:rsidRDefault="00785C04" w:rsidP="00556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2.7.</w:t>
      </w:r>
      <w:r w:rsidRPr="00556BC8">
        <w:rPr>
          <w:rFonts w:ascii="Times New Roman" w:hAnsi="Times New Roman" w:cs="Times New Roman"/>
          <w:sz w:val="28"/>
          <w:szCs w:val="28"/>
          <w:lang w:val="uk-UA"/>
        </w:rPr>
        <w:t>З метою  ефективного функціонування єврейських груп передати відремонтоване, обладнане, готове до експлуатації приміщення відповідно до Акту прийому-передачі. .</w:t>
      </w:r>
    </w:p>
    <w:p w:rsidR="00785C04" w:rsidRPr="00556BC8" w:rsidRDefault="00785C04" w:rsidP="00556BC8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BC8">
        <w:rPr>
          <w:rFonts w:ascii="Times New Roman" w:hAnsi="Times New Roman" w:cs="Times New Roman"/>
          <w:sz w:val="28"/>
          <w:szCs w:val="28"/>
          <w:lang w:val="uk-UA"/>
        </w:rPr>
        <w:t xml:space="preserve">Надати матеріально-технічну базу для відкриття груп і забезпечити  </w:t>
      </w:r>
    </w:p>
    <w:p w:rsidR="00785C04" w:rsidRPr="00A96EE3" w:rsidRDefault="00785C04" w:rsidP="00A96EE3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6EE3">
        <w:rPr>
          <w:rFonts w:ascii="Times New Roman" w:hAnsi="Times New Roman" w:cs="Times New Roman"/>
          <w:sz w:val="28"/>
          <w:szCs w:val="28"/>
          <w:lang w:val="uk-UA"/>
        </w:rPr>
        <w:t>наочно-виховн</w:t>
      </w:r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A96EE3">
        <w:rPr>
          <w:rFonts w:ascii="Times New Roman" w:hAnsi="Times New Roman" w:cs="Times New Roman"/>
          <w:sz w:val="28"/>
          <w:szCs w:val="28"/>
          <w:lang w:val="uk-UA"/>
        </w:rPr>
        <w:t xml:space="preserve"> приладдя</w:t>
      </w:r>
      <w:r>
        <w:rPr>
          <w:rFonts w:ascii="Times New Roman" w:hAnsi="Times New Roman" w:cs="Times New Roman"/>
          <w:sz w:val="28"/>
          <w:szCs w:val="28"/>
          <w:lang w:val="uk-UA"/>
        </w:rPr>
        <w:t>м.</w:t>
      </w:r>
    </w:p>
    <w:p w:rsidR="00785C04" w:rsidRPr="00A96EE3" w:rsidRDefault="00785C04" w:rsidP="00556B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2.9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Всі надані матеріально-технічні цінності, науково-методичні розробки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6EE3">
        <w:rPr>
          <w:rFonts w:ascii="Times New Roman" w:hAnsi="Times New Roman" w:cs="Times New Roman"/>
          <w:sz w:val="28"/>
          <w:szCs w:val="28"/>
          <w:lang w:val="uk-UA"/>
        </w:rPr>
        <w:t xml:space="preserve">тощо,  </w:t>
      </w:r>
      <w:r>
        <w:rPr>
          <w:rFonts w:ascii="Times New Roman" w:hAnsi="Times New Roman" w:cs="Times New Roman"/>
          <w:sz w:val="28"/>
          <w:szCs w:val="28"/>
          <w:lang w:val="uk-UA"/>
        </w:rPr>
        <w:t>залишаються власністю СТОРОНИ-2</w:t>
      </w:r>
      <w:r w:rsidRPr="00A96E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5C04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5C04" w:rsidRPr="002B75C0" w:rsidRDefault="00785C04" w:rsidP="00F076E0">
      <w:pPr>
        <w:pStyle w:val="a3"/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СТОРОНА-2 має право</w:t>
      </w:r>
      <w:r w:rsidRPr="002B75C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785C04" w:rsidRDefault="00785C04" w:rsidP="00F076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5C04" w:rsidRPr="002B75C0" w:rsidRDefault="00785C04" w:rsidP="00F076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2.1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Отримувати інформацію про особливості виховання дітей у традиціях іудаїзму для коригування навчального процесу.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2.11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Вимагати від </w:t>
      </w:r>
      <w:r>
        <w:rPr>
          <w:rFonts w:ascii="Times New Roman" w:hAnsi="Times New Roman" w:cs="Times New Roman"/>
          <w:sz w:val="28"/>
          <w:szCs w:val="28"/>
          <w:lang w:val="uk-UA"/>
        </w:rPr>
        <w:t>СТОРОНИ-1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 xml:space="preserve"> дотримання особливих стандартів та традицій – норм Кашруту, допускати для контролю за усіма процесами приготування, зберігання та споживання їжі відповідних представників  у вищезазначеній царині з боку персоналу та/або третіх осіб.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2.2.2 Узгоджувати всі питання, пов</w:t>
      </w:r>
      <w:r w:rsidRPr="002B75C0">
        <w:rPr>
          <w:rFonts w:ascii="Times New Roman" w:hAnsi="Times New Roman" w:cs="Times New Roman"/>
          <w:sz w:val="28"/>
          <w:szCs w:val="28"/>
        </w:rPr>
        <w:t>’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язані з функціонуванням груп, а саме :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- набір персоналу;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- набір дітей у групи;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- меню ( подавати на затвердження директору Фонду відповідні документи);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- навчальний план у питаннях, пов</w:t>
      </w:r>
      <w:r w:rsidRPr="002B75C0">
        <w:rPr>
          <w:rFonts w:ascii="Times New Roman" w:hAnsi="Times New Roman" w:cs="Times New Roman"/>
          <w:sz w:val="28"/>
          <w:szCs w:val="28"/>
        </w:rPr>
        <w:t>’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язаних з традиціями та культурою іудаїзму.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b/>
          <w:sz w:val="28"/>
          <w:szCs w:val="28"/>
          <w:lang w:val="uk-UA"/>
        </w:rPr>
        <w:t>3.ВІДПОВІДАЛЬНІСТЬ СТОРІН ТА ПОРЯДОК ВИРІШЕННЯ СПОРІВ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3.1 За невиконання або неналежне виконання зобов</w:t>
      </w:r>
      <w:r w:rsidRPr="002B75C0">
        <w:rPr>
          <w:rFonts w:ascii="Times New Roman" w:hAnsi="Times New Roman" w:cs="Times New Roman"/>
          <w:sz w:val="28"/>
          <w:szCs w:val="28"/>
        </w:rPr>
        <w:t>’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язань за цим Договором  Сторони  відповідальність відповідно до умов Договору та чинного законодавства України.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3.2 У разі порушення положень цього Договору винна Сторона відшкодовує іншій Стороні завдані та документально підтверджені збитки у повному обсязі.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3.3 Усі спори, що виникають з цього Договору або пов</w:t>
      </w:r>
      <w:r w:rsidRPr="002B75C0">
        <w:rPr>
          <w:rFonts w:ascii="Times New Roman" w:hAnsi="Times New Roman" w:cs="Times New Roman"/>
          <w:sz w:val="28"/>
          <w:szCs w:val="28"/>
        </w:rPr>
        <w:t>’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язані з ним, вирішуються шляхом переговорів між Сторонами.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b/>
          <w:sz w:val="28"/>
          <w:szCs w:val="28"/>
          <w:lang w:val="uk-UA"/>
        </w:rPr>
        <w:t>4.ЗАКЛЮЧНІ ПОЛОЖЕННЯ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4.1. Цей  Договір  може  бути  змінений або  доповнений  за  взаємною  згодою  Сторін та в порядку, передбаченому цим Договором та чинним законодавством України. 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4.2. Усі  зміни  та  доповнення  до  цього  Договору  повинні  бути  здійснені  у  письмовій  формі  та  підписані уповноваженими представниками Сторін. Такі зміни та доповнення є невід’ємною частиною  цього Договору.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4.3. Сторони визнають правомірним обмін між собою інформацією (документами, листами, заявками, письмовими підтвердженнями, рахунками-фактурами, тощо) за допомогою засобів електронної пошти, або факсимільного зв’язку, або особисто за реквізитами, вказаними у ст. 5 цього Договору. Зазначений обмін набуває юридичних наслідків для укладення  зміни  цього Договору у разі подальшого письмового підтвердження Сторонами будь-якої умови, узгодженої за допомогою вищезазначеного зв’язку з наступним обміном документацією особисто, або поштою (рекомендованим листом).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. Цей  Договір  набирає  чинності  з  моменту  його  підписання Сторонами та вважається безстроковим і не потребує пролонгації.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. Договір складений українською мовою в двох оригінальних  примірниках,   кожен з яких має  однакову  юридичну силу.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B75C0">
        <w:rPr>
          <w:rFonts w:ascii="Times New Roman" w:hAnsi="Times New Roman" w:cs="Times New Roman"/>
          <w:sz w:val="28"/>
          <w:szCs w:val="28"/>
          <w:lang w:val="uk-UA"/>
        </w:rPr>
        <w:t>. Відносини, які  виникають  при  укладенні  та  виконанні  цього  Договору  та  неврегульовані  в  ньому, регулюються  чинним  законодавством  України.</w:t>
      </w: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5C04" w:rsidRPr="002B75C0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5C04" w:rsidRPr="002B75C0" w:rsidRDefault="00785C04" w:rsidP="00864F40">
      <w:pPr>
        <w:pStyle w:val="a3"/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5C0">
        <w:rPr>
          <w:rFonts w:ascii="Times New Roman" w:hAnsi="Times New Roman" w:cs="Times New Roman"/>
          <w:b/>
          <w:sz w:val="28"/>
          <w:szCs w:val="28"/>
          <w:lang w:val="uk-UA"/>
        </w:rPr>
        <w:t>5.РЕКВІЗИТИ СТОРІН</w:t>
      </w:r>
    </w:p>
    <w:p w:rsidR="00785C04" w:rsidRPr="003A408A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819"/>
      </w:tblGrid>
      <w:tr w:rsidR="00785C04" w:rsidTr="00D134AF">
        <w:trPr>
          <w:trHeight w:val="3514"/>
        </w:trPr>
        <w:tc>
          <w:tcPr>
            <w:tcW w:w="4608" w:type="dxa"/>
          </w:tcPr>
          <w:p w:rsidR="00785C04" w:rsidRDefault="00785C04" w:rsidP="00D134A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4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СТОРОНА-1</w:t>
            </w:r>
          </w:p>
          <w:p w:rsidR="00785C04" w:rsidRPr="00D134AF" w:rsidRDefault="00785C04" w:rsidP="00D134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134A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Управління освіти Чернівецької міської ради</w:t>
            </w:r>
          </w:p>
          <w:p w:rsidR="00785C04" w:rsidRPr="00D134AF" w:rsidRDefault="00785C04" w:rsidP="00D134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85C04" w:rsidRPr="00D134AF" w:rsidRDefault="00785C04" w:rsidP="00D134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85C04" w:rsidRPr="00D134AF" w:rsidRDefault="00785C04" w:rsidP="00D134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85C04" w:rsidRPr="00D134AF" w:rsidRDefault="00785C04" w:rsidP="00D134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85C04" w:rsidRPr="00D134AF" w:rsidRDefault="00785C04" w:rsidP="00D134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85C04" w:rsidRPr="00D134AF" w:rsidRDefault="00785C04" w:rsidP="00D134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85C04" w:rsidRPr="00D134AF" w:rsidRDefault="00785C04" w:rsidP="00D134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85C04" w:rsidRDefault="00785C04" w:rsidP="00D134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85C04" w:rsidRPr="00D134AF" w:rsidRDefault="00785C04" w:rsidP="00D134A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34A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Директор__________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/</w:t>
            </w:r>
            <w:r w:rsidRPr="00D134A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Мартинюк С.В.</w:t>
            </w:r>
          </w:p>
        </w:tc>
        <w:tc>
          <w:tcPr>
            <w:tcW w:w="4963" w:type="dxa"/>
          </w:tcPr>
          <w:p w:rsidR="00785C04" w:rsidRPr="00F82ACF" w:rsidRDefault="00785C04" w:rsidP="00F82ACF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82AC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СТОРОНА-2                                                                 </w:t>
            </w:r>
          </w:p>
          <w:p w:rsidR="00785C04" w:rsidRPr="00F82ACF" w:rsidRDefault="00785C04" w:rsidP="00F82ACF">
            <w:pPr>
              <w:pStyle w:val="a3"/>
              <w:spacing w:after="0" w:line="240" w:lineRule="auto"/>
              <w:ind w:left="72" w:firstLine="3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82AC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ЧОБФ «Центр єврейського життя на Буковині»</w:t>
            </w:r>
          </w:p>
          <w:p w:rsidR="00785C04" w:rsidRPr="00F82ACF" w:rsidRDefault="00785C04" w:rsidP="00F82ACF">
            <w:pPr>
              <w:pStyle w:val="a3"/>
              <w:spacing w:after="0" w:line="240" w:lineRule="auto"/>
              <w:ind w:left="72" w:firstLine="3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82AC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Ідентифікаційний код юр.особи: 26467155</w:t>
            </w:r>
          </w:p>
          <w:p w:rsidR="00785C04" w:rsidRPr="00F82ACF" w:rsidRDefault="00785C04" w:rsidP="00F82ACF">
            <w:pPr>
              <w:pStyle w:val="a3"/>
              <w:spacing w:after="0" w:line="240" w:lineRule="auto"/>
              <w:ind w:left="72" w:firstLine="3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82AC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Місцезнаходження: 58000, Чернівецька обл., м. Чернівці,</w:t>
            </w:r>
          </w:p>
          <w:p w:rsidR="00785C04" w:rsidRPr="00F82ACF" w:rsidRDefault="00785C04" w:rsidP="00F82ACF">
            <w:pPr>
              <w:pStyle w:val="a3"/>
              <w:spacing w:after="0" w:line="240" w:lineRule="auto"/>
              <w:ind w:left="72" w:firstLine="3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82AC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вул. Садовського Миколи, буд. 11</w:t>
            </w:r>
          </w:p>
          <w:p w:rsidR="00785C04" w:rsidRPr="00F82ACF" w:rsidRDefault="00785C04" w:rsidP="00F82ACF">
            <w:pPr>
              <w:pStyle w:val="a3"/>
              <w:spacing w:after="0" w:line="240" w:lineRule="auto"/>
              <w:ind w:left="72" w:firstLine="3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82AC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Р.р. №26003051502011</w:t>
            </w:r>
          </w:p>
          <w:p w:rsidR="00785C04" w:rsidRPr="00F82ACF" w:rsidRDefault="00785C04" w:rsidP="00F82ACF">
            <w:pPr>
              <w:pStyle w:val="a3"/>
              <w:spacing w:after="0" w:line="240" w:lineRule="auto"/>
              <w:ind w:left="72" w:firstLine="3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82AC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КБ «Приватбанк» м. Чернівці</w:t>
            </w:r>
          </w:p>
          <w:p w:rsidR="00785C04" w:rsidRPr="00F82ACF" w:rsidRDefault="00785C04" w:rsidP="00F82ACF">
            <w:pPr>
              <w:pStyle w:val="a3"/>
              <w:spacing w:after="0" w:line="240" w:lineRule="auto"/>
              <w:ind w:left="72" w:firstLine="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2AC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МФО 356282  Президент_______</w:t>
            </w:r>
            <w:r w:rsidRPr="00F82ACF">
              <w:rPr>
                <w:rFonts w:ascii="Times New Roman" w:hAnsi="Times New Roman" w:cs="Times New Roman"/>
                <w:b/>
                <w:sz w:val="26"/>
                <w:szCs w:val="26"/>
              </w:rPr>
              <w:t>_/</w:t>
            </w:r>
            <w:r w:rsidRPr="00F82AC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Гліцнштей М.М./</w:t>
            </w:r>
          </w:p>
        </w:tc>
      </w:tr>
    </w:tbl>
    <w:p w:rsidR="00785C04" w:rsidRPr="003A408A" w:rsidRDefault="00785C04" w:rsidP="0080386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5C04" w:rsidRPr="00D134AF" w:rsidRDefault="00785C04" w:rsidP="00803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5C04" w:rsidRPr="002B75C0" w:rsidRDefault="00785C04" w:rsidP="00803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5C04" w:rsidRPr="002B75C0" w:rsidRDefault="00785C04" w:rsidP="00803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5C04" w:rsidRPr="002B75C0" w:rsidRDefault="00785C04" w:rsidP="008038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85C04" w:rsidRPr="002B75C0" w:rsidSect="00104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43211"/>
    <w:multiLevelType w:val="multilevel"/>
    <w:tmpl w:val="D60E7F2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0F8773E8"/>
    <w:multiLevelType w:val="multilevel"/>
    <w:tmpl w:val="C442A57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25266CCA"/>
    <w:multiLevelType w:val="multilevel"/>
    <w:tmpl w:val="A328D61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D4C499B"/>
    <w:multiLevelType w:val="multilevel"/>
    <w:tmpl w:val="4BA6868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48731AD7"/>
    <w:multiLevelType w:val="multilevel"/>
    <w:tmpl w:val="C4F4422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4BEF6734"/>
    <w:multiLevelType w:val="multilevel"/>
    <w:tmpl w:val="13E4705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57C91284"/>
    <w:multiLevelType w:val="multilevel"/>
    <w:tmpl w:val="7CE28E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91"/>
        </w:tabs>
        <w:ind w:left="1991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2"/>
        </w:tabs>
        <w:ind w:left="2002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3"/>
        </w:tabs>
        <w:ind w:left="2013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cs="Times New Roman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DCE"/>
    <w:rsid w:val="00024FD1"/>
    <w:rsid w:val="00097968"/>
    <w:rsid w:val="000B1D6B"/>
    <w:rsid w:val="00104D58"/>
    <w:rsid w:val="00137D03"/>
    <w:rsid w:val="001E4862"/>
    <w:rsid w:val="00231659"/>
    <w:rsid w:val="00231CDC"/>
    <w:rsid w:val="00255064"/>
    <w:rsid w:val="0028240D"/>
    <w:rsid w:val="002925E9"/>
    <w:rsid w:val="002B5552"/>
    <w:rsid w:val="002B75C0"/>
    <w:rsid w:val="002D1F46"/>
    <w:rsid w:val="002F6628"/>
    <w:rsid w:val="0030005B"/>
    <w:rsid w:val="0033232A"/>
    <w:rsid w:val="0037068C"/>
    <w:rsid w:val="003A408A"/>
    <w:rsid w:val="003B069D"/>
    <w:rsid w:val="00417FB3"/>
    <w:rsid w:val="00435ED6"/>
    <w:rsid w:val="004752F9"/>
    <w:rsid w:val="004E30EC"/>
    <w:rsid w:val="00521114"/>
    <w:rsid w:val="005241E3"/>
    <w:rsid w:val="00556BC8"/>
    <w:rsid w:val="00562B3C"/>
    <w:rsid w:val="00595B60"/>
    <w:rsid w:val="005B6B4D"/>
    <w:rsid w:val="005C6CB3"/>
    <w:rsid w:val="00706559"/>
    <w:rsid w:val="00775BDC"/>
    <w:rsid w:val="00785C04"/>
    <w:rsid w:val="00803868"/>
    <w:rsid w:val="0082191F"/>
    <w:rsid w:val="008373AE"/>
    <w:rsid w:val="0084062B"/>
    <w:rsid w:val="00864F40"/>
    <w:rsid w:val="008E7859"/>
    <w:rsid w:val="0090201C"/>
    <w:rsid w:val="00972268"/>
    <w:rsid w:val="00984581"/>
    <w:rsid w:val="009C428F"/>
    <w:rsid w:val="00A3360C"/>
    <w:rsid w:val="00A743AF"/>
    <w:rsid w:val="00A96EE3"/>
    <w:rsid w:val="00AA3CA6"/>
    <w:rsid w:val="00AF23B9"/>
    <w:rsid w:val="00AF7B24"/>
    <w:rsid w:val="00B05F90"/>
    <w:rsid w:val="00B463D5"/>
    <w:rsid w:val="00B53BFF"/>
    <w:rsid w:val="00B72105"/>
    <w:rsid w:val="00B77A49"/>
    <w:rsid w:val="00BA2150"/>
    <w:rsid w:val="00C2057A"/>
    <w:rsid w:val="00CC6453"/>
    <w:rsid w:val="00CC730E"/>
    <w:rsid w:val="00D01CEA"/>
    <w:rsid w:val="00D134AF"/>
    <w:rsid w:val="00D35929"/>
    <w:rsid w:val="00D55081"/>
    <w:rsid w:val="00D85916"/>
    <w:rsid w:val="00DE0223"/>
    <w:rsid w:val="00E02137"/>
    <w:rsid w:val="00E300B8"/>
    <w:rsid w:val="00E33FEA"/>
    <w:rsid w:val="00E61194"/>
    <w:rsid w:val="00EF1587"/>
    <w:rsid w:val="00EF40F1"/>
    <w:rsid w:val="00F063ED"/>
    <w:rsid w:val="00F076E0"/>
    <w:rsid w:val="00F2103D"/>
    <w:rsid w:val="00F22F71"/>
    <w:rsid w:val="00F40025"/>
    <w:rsid w:val="00F50DCE"/>
    <w:rsid w:val="00F70549"/>
    <w:rsid w:val="00F82ACF"/>
    <w:rsid w:val="00FA3590"/>
    <w:rsid w:val="00FC3CEC"/>
    <w:rsid w:val="00FC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4A46B01-93CF-491D-886F-36FD88FB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B3C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62B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72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72268"/>
    <w:rPr>
      <w:rFonts w:ascii="Segoe UI" w:hAnsi="Segoe UI" w:cs="Segoe UI"/>
      <w:sz w:val="18"/>
      <w:szCs w:val="18"/>
      <w:lang w:bidi="ar-SA"/>
    </w:rPr>
  </w:style>
  <w:style w:type="table" w:styleId="a6">
    <w:name w:val="Table Grid"/>
    <w:basedOn w:val="a1"/>
    <w:uiPriority w:val="99"/>
    <w:locked/>
    <w:rsid w:val="003A408A"/>
    <w:pPr>
      <w:spacing w:after="160" w:line="259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Shalom</dc:creator>
  <cp:keywords/>
  <dc:description/>
  <cp:lastModifiedBy>Kompvid2</cp:lastModifiedBy>
  <cp:revision>2</cp:revision>
  <cp:lastPrinted>2018-04-10T12:35:00Z</cp:lastPrinted>
  <dcterms:created xsi:type="dcterms:W3CDTF">2018-11-13T12:45:00Z</dcterms:created>
  <dcterms:modified xsi:type="dcterms:W3CDTF">2018-11-13T12:45:00Z</dcterms:modified>
</cp:coreProperties>
</file>