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294" w:rsidRPr="00C90294" w:rsidRDefault="00C33757" w:rsidP="00C90294">
      <w:pPr>
        <w:spacing w:after="0" w:line="232" w:lineRule="auto"/>
        <w:jc w:val="center"/>
        <w:rPr>
          <w:rFonts w:ascii="Times New Roman" w:eastAsia="Times New Roman" w:hAnsi="Times New Roman"/>
          <w:sz w:val="24"/>
          <w:szCs w:val="24"/>
          <w:lang w:eastAsia="ru-RU"/>
        </w:rPr>
      </w:pPr>
      <w:bookmarkStart w:id="0" w:name="_GoBack"/>
      <w:bookmarkEnd w:id="0"/>
      <w:r w:rsidRPr="00C90294">
        <w:rPr>
          <w:rFonts w:ascii="Times New Roman" w:eastAsia="Times New Roman" w:hAnsi="Times New Roman"/>
          <w:noProof/>
          <w:color w:val="FFFFFF"/>
          <w:sz w:val="24"/>
          <w:szCs w:val="24"/>
          <w:lang w:val="ru-RU"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0294" w:rsidRPr="00C90294" w:rsidRDefault="00C90294" w:rsidP="00C90294">
      <w:pPr>
        <w:spacing w:after="0" w:line="232" w:lineRule="auto"/>
        <w:jc w:val="center"/>
        <w:rPr>
          <w:rFonts w:ascii="Times New Roman" w:eastAsia="Times New Roman" w:hAnsi="Times New Roman"/>
          <w:b/>
          <w:sz w:val="36"/>
          <w:szCs w:val="24"/>
          <w:lang w:eastAsia="ru-RU"/>
        </w:rPr>
      </w:pPr>
      <w:r w:rsidRPr="00C90294">
        <w:rPr>
          <w:rFonts w:ascii="Times New Roman" w:eastAsia="Times New Roman" w:hAnsi="Times New Roman"/>
          <w:b/>
          <w:sz w:val="36"/>
          <w:szCs w:val="24"/>
          <w:lang w:eastAsia="ru-RU"/>
        </w:rPr>
        <w:t>У К Р А Ї Н А</w:t>
      </w:r>
    </w:p>
    <w:p w:rsidR="00C90294" w:rsidRPr="00C90294" w:rsidRDefault="00C90294" w:rsidP="00C90294">
      <w:pPr>
        <w:spacing w:after="0" w:line="232" w:lineRule="auto"/>
        <w:jc w:val="center"/>
        <w:rPr>
          <w:rFonts w:ascii="Times New Roman" w:eastAsia="Times New Roman" w:hAnsi="Times New Roman"/>
          <w:b/>
          <w:sz w:val="36"/>
          <w:szCs w:val="24"/>
          <w:lang w:eastAsia="ru-RU"/>
        </w:rPr>
      </w:pPr>
      <w:r w:rsidRPr="00C90294">
        <w:rPr>
          <w:rFonts w:ascii="Times New Roman" w:eastAsia="Times New Roman" w:hAnsi="Times New Roman"/>
          <w:b/>
          <w:sz w:val="36"/>
          <w:szCs w:val="24"/>
          <w:lang w:eastAsia="ru-RU"/>
        </w:rPr>
        <w:t>Чернівецька міська рада</w:t>
      </w:r>
    </w:p>
    <w:p w:rsidR="00C90294" w:rsidRPr="00C90294" w:rsidRDefault="00C90294" w:rsidP="00C90294">
      <w:pPr>
        <w:keepNext/>
        <w:spacing w:after="0" w:line="232" w:lineRule="auto"/>
        <w:jc w:val="center"/>
        <w:outlineLvl w:val="1"/>
        <w:rPr>
          <w:rFonts w:ascii="Times New Roman" w:eastAsia="Times New Roman" w:hAnsi="Times New Roman"/>
          <w:b/>
          <w:sz w:val="36"/>
          <w:szCs w:val="20"/>
          <w:lang w:eastAsia="ru-RU"/>
        </w:rPr>
      </w:pPr>
      <w:r w:rsidRPr="00C90294">
        <w:rPr>
          <w:rFonts w:ascii="Times New Roman" w:eastAsia="Times New Roman" w:hAnsi="Times New Roman"/>
          <w:b/>
          <w:sz w:val="36"/>
          <w:szCs w:val="20"/>
          <w:lang w:eastAsia="ru-RU"/>
        </w:rPr>
        <w:t>Виконавчий комітет</w:t>
      </w:r>
    </w:p>
    <w:p w:rsidR="00C90294" w:rsidRPr="00C90294" w:rsidRDefault="00C90294" w:rsidP="00C90294">
      <w:pPr>
        <w:spacing w:after="0" w:line="232" w:lineRule="auto"/>
        <w:jc w:val="center"/>
        <w:rPr>
          <w:rFonts w:ascii="Times New Roman" w:eastAsia="Times New Roman" w:hAnsi="Times New Roman"/>
          <w:sz w:val="20"/>
          <w:szCs w:val="24"/>
          <w:lang w:eastAsia="ru-RU"/>
        </w:rPr>
      </w:pPr>
    </w:p>
    <w:p w:rsidR="00C90294" w:rsidRPr="00C90294" w:rsidRDefault="00C90294" w:rsidP="00C90294">
      <w:pPr>
        <w:keepNext/>
        <w:spacing w:after="0" w:line="232" w:lineRule="auto"/>
        <w:jc w:val="center"/>
        <w:outlineLvl w:val="2"/>
        <w:rPr>
          <w:rFonts w:ascii="Times New Roman" w:eastAsia="Times New Roman" w:hAnsi="Times New Roman"/>
          <w:b/>
          <w:sz w:val="32"/>
          <w:szCs w:val="20"/>
          <w:lang w:eastAsia="ru-RU"/>
        </w:rPr>
      </w:pPr>
      <w:r w:rsidRPr="00C90294">
        <w:rPr>
          <w:rFonts w:ascii="Times New Roman" w:eastAsia="Times New Roman" w:hAnsi="Times New Roman"/>
          <w:b/>
          <w:sz w:val="32"/>
          <w:szCs w:val="20"/>
          <w:lang w:eastAsia="ru-RU"/>
        </w:rPr>
        <w:t>Р  І  Ш  Е  Н  Н  Я</w:t>
      </w:r>
    </w:p>
    <w:p w:rsidR="00C90294" w:rsidRPr="00C90294" w:rsidRDefault="00C90294" w:rsidP="00C90294">
      <w:pPr>
        <w:spacing w:after="0" w:line="240" w:lineRule="auto"/>
        <w:rPr>
          <w:rFonts w:ascii="Times New Roman" w:eastAsia="Times New Roman" w:hAnsi="Times New Roman"/>
          <w:sz w:val="20"/>
          <w:szCs w:val="24"/>
          <w:lang w:eastAsia="ru-RU"/>
        </w:rPr>
      </w:pPr>
    </w:p>
    <w:p w:rsidR="00C90294" w:rsidRPr="00C90294" w:rsidRDefault="00C90294" w:rsidP="00C90294">
      <w:pPr>
        <w:spacing w:after="0" w:line="232" w:lineRule="auto"/>
        <w:rPr>
          <w:rFonts w:ascii="Times New Roman" w:eastAsia="Times New Roman" w:hAnsi="Times New Roman"/>
          <w:sz w:val="28"/>
          <w:szCs w:val="24"/>
          <w:lang w:eastAsia="uk-UA"/>
        </w:rPr>
      </w:pPr>
      <w:r w:rsidRPr="00C90294">
        <w:rPr>
          <w:rFonts w:ascii="Times New Roman" w:eastAsia="Times New Roman" w:hAnsi="Times New Roman"/>
          <w:b/>
          <w:sz w:val="28"/>
          <w:szCs w:val="24"/>
          <w:lang w:eastAsia="ru-RU"/>
        </w:rPr>
        <w:t xml:space="preserve"> </w:t>
      </w:r>
      <w:r w:rsidRPr="00C90294">
        <w:rPr>
          <w:rFonts w:ascii="Times New Roman" w:eastAsia="Times New Roman" w:hAnsi="Times New Roman"/>
          <w:sz w:val="28"/>
          <w:szCs w:val="24"/>
          <w:u w:val="single"/>
          <w:lang w:eastAsia="ru-RU"/>
        </w:rPr>
        <w:t xml:space="preserve"> 28.04.2020</w:t>
      </w:r>
      <w:r w:rsidRPr="00C90294">
        <w:rPr>
          <w:rFonts w:ascii="Times New Roman" w:eastAsia="Times New Roman" w:hAnsi="Times New Roman"/>
          <w:sz w:val="28"/>
          <w:szCs w:val="24"/>
          <w:lang w:eastAsia="ru-RU"/>
        </w:rPr>
        <w:t xml:space="preserve"> </w:t>
      </w:r>
      <w:r w:rsidRPr="00C90294">
        <w:rPr>
          <w:rFonts w:ascii="Times New Roman" w:eastAsia="Times New Roman" w:hAnsi="Times New Roman"/>
          <w:sz w:val="28"/>
          <w:szCs w:val="24"/>
          <w:lang w:val="ru-RU" w:eastAsia="ru-RU"/>
        </w:rPr>
        <w:t xml:space="preserve"> </w:t>
      </w:r>
      <w:r w:rsidRPr="00C90294">
        <w:rPr>
          <w:rFonts w:ascii="Times New Roman" w:eastAsia="Times New Roman" w:hAnsi="Times New Roman"/>
          <w:sz w:val="28"/>
          <w:szCs w:val="24"/>
          <w:lang w:eastAsia="ru-RU"/>
        </w:rPr>
        <w:t xml:space="preserve">№ </w:t>
      </w:r>
      <w:r w:rsidRPr="00C90294">
        <w:rPr>
          <w:rFonts w:ascii="Times New Roman" w:eastAsia="Times New Roman" w:hAnsi="Times New Roman"/>
          <w:sz w:val="28"/>
          <w:szCs w:val="24"/>
          <w:u w:val="single"/>
          <w:lang w:eastAsia="ru-RU"/>
        </w:rPr>
        <w:t>199/9</w:t>
      </w:r>
      <w:r w:rsidRPr="00C90294">
        <w:rPr>
          <w:rFonts w:ascii="Times New Roman" w:eastAsia="Times New Roman" w:hAnsi="Times New Roman"/>
          <w:sz w:val="28"/>
          <w:szCs w:val="24"/>
          <w:lang w:eastAsia="ru-RU"/>
        </w:rPr>
        <w:tab/>
      </w:r>
      <w:r w:rsidRPr="00C90294">
        <w:rPr>
          <w:rFonts w:ascii="Times New Roman" w:eastAsia="Times New Roman" w:hAnsi="Times New Roman"/>
          <w:sz w:val="28"/>
          <w:szCs w:val="24"/>
          <w:lang w:eastAsia="ru-RU"/>
        </w:rPr>
        <w:tab/>
        <w:t xml:space="preserve">         </w:t>
      </w:r>
      <w:r w:rsidRPr="00C90294">
        <w:rPr>
          <w:rFonts w:ascii="Times New Roman" w:eastAsia="Times New Roman" w:hAnsi="Times New Roman"/>
          <w:sz w:val="28"/>
          <w:szCs w:val="24"/>
          <w:lang w:eastAsia="ru-RU"/>
        </w:rPr>
        <w:tab/>
        <w:t xml:space="preserve">                                  м. Чернівці</w:t>
      </w:r>
      <w:r w:rsidRPr="00C90294">
        <w:rPr>
          <w:rFonts w:ascii="Times New Roman" w:eastAsia="Times New Roman" w:hAnsi="Times New Roman"/>
          <w:b/>
          <w:sz w:val="28"/>
          <w:szCs w:val="24"/>
          <w:lang w:eastAsia="ru-RU"/>
        </w:rPr>
        <w:t xml:space="preserve">         </w:t>
      </w:r>
    </w:p>
    <w:p w:rsidR="00C90294" w:rsidRPr="00C90294" w:rsidRDefault="00C90294" w:rsidP="00C90294">
      <w:pPr>
        <w:spacing w:after="0" w:line="240" w:lineRule="auto"/>
        <w:rPr>
          <w:rFonts w:ascii="Times New Roman" w:eastAsia="Times New Roman" w:hAnsi="Times New Roman"/>
          <w:sz w:val="20"/>
          <w:szCs w:val="24"/>
          <w:lang w:val="ru-RU" w:eastAsia="ru-RU"/>
        </w:rPr>
      </w:pPr>
    </w:p>
    <w:p w:rsidR="00C90294" w:rsidRPr="00C90294" w:rsidRDefault="00C90294" w:rsidP="00C90294">
      <w:pPr>
        <w:spacing w:after="0" w:line="240" w:lineRule="auto"/>
        <w:rPr>
          <w:rFonts w:ascii="Times New Roman" w:eastAsia="Times New Roman" w:hAnsi="Times New Roman"/>
          <w:sz w:val="20"/>
          <w:szCs w:val="24"/>
          <w:lang w:val="ru-RU" w:eastAsia="ru-RU"/>
        </w:rPr>
      </w:pPr>
    </w:p>
    <w:p w:rsidR="00C90294" w:rsidRPr="00C90294" w:rsidRDefault="00C90294" w:rsidP="00C90294">
      <w:pPr>
        <w:spacing w:after="0" w:line="240" w:lineRule="auto"/>
        <w:rPr>
          <w:rFonts w:ascii="Times New Roman" w:eastAsia="Times New Roman" w:hAnsi="Times New Roman"/>
          <w:sz w:val="20"/>
          <w:szCs w:val="24"/>
          <w:lang w:val="ru-RU" w:eastAsia="ru-RU"/>
        </w:rPr>
      </w:pPr>
    </w:p>
    <w:p w:rsidR="00C90294" w:rsidRPr="00C90294" w:rsidRDefault="00C90294" w:rsidP="00C90294">
      <w:pPr>
        <w:tabs>
          <w:tab w:val="left" w:pos="5817"/>
        </w:tabs>
        <w:spacing w:after="0" w:line="240" w:lineRule="auto"/>
        <w:jc w:val="center"/>
        <w:rPr>
          <w:rFonts w:ascii="Times New Roman" w:eastAsia="Times New Roman" w:hAnsi="Times New Roman"/>
          <w:b/>
          <w:sz w:val="28"/>
          <w:szCs w:val="28"/>
          <w:lang w:eastAsia="ru-RU"/>
        </w:rPr>
      </w:pPr>
      <w:r w:rsidRPr="00C90294">
        <w:rPr>
          <w:rFonts w:ascii="Times New Roman" w:eastAsia="Times New Roman" w:hAnsi="Times New Roman"/>
          <w:color w:val="000000"/>
          <w:sz w:val="28"/>
          <w:szCs w:val="28"/>
          <w:lang w:eastAsia="ru-RU"/>
        </w:rPr>
        <w:t xml:space="preserve"> </w:t>
      </w:r>
      <w:r w:rsidRPr="00C90294">
        <w:rPr>
          <w:rFonts w:ascii="Times New Roman" w:eastAsia="Times New Roman" w:hAnsi="Times New Roman"/>
          <w:b/>
          <w:color w:val="000000"/>
          <w:sz w:val="28"/>
          <w:szCs w:val="28"/>
          <w:lang w:eastAsia="ru-RU"/>
        </w:rPr>
        <w:t>П</w:t>
      </w:r>
      <w:r w:rsidRPr="00C90294">
        <w:rPr>
          <w:rFonts w:ascii="Times New Roman" w:eastAsia="Times New Roman" w:hAnsi="Times New Roman"/>
          <w:b/>
          <w:sz w:val="28"/>
          <w:szCs w:val="28"/>
          <w:lang w:eastAsia="ru-RU"/>
        </w:rPr>
        <w:t>ро  стан  дотримання  вимог  Закону України «Про статус і  соціальний  захист громадян,  які  постраждали  внаслідок Чорнобильської катастрофи»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p>
    <w:p w:rsidR="00C90294" w:rsidRPr="00C90294" w:rsidRDefault="00C90294" w:rsidP="00C90294">
      <w:pPr>
        <w:tabs>
          <w:tab w:val="left" w:pos="5817"/>
        </w:tabs>
        <w:spacing w:after="0" w:line="240" w:lineRule="auto"/>
        <w:jc w:val="both"/>
        <w:rPr>
          <w:rFonts w:ascii="Times New Roman" w:eastAsia="Times New Roman" w:hAnsi="Times New Roman"/>
          <w:sz w:val="24"/>
          <w:szCs w:val="28"/>
          <w:lang w:eastAsia="ru-RU"/>
        </w:rPr>
      </w:pPr>
      <w:r w:rsidRPr="00C90294">
        <w:rPr>
          <w:rFonts w:ascii="Times New Roman" w:eastAsia="Times New Roman" w:hAnsi="Times New Roman"/>
          <w:sz w:val="28"/>
          <w:szCs w:val="28"/>
          <w:lang w:eastAsia="ru-RU"/>
        </w:rPr>
        <w:t xml:space="preserve">           Департаментом  праці  та  соціального  захисту  населення  Чернівецької міської  ради  проводиться  відповідна  робота  спрямована  на  своєчасну  реалізацію  чинного  законодавства  та  регіональних  комплексних програм щодо соціального захисту громадян,  які постраждали внаслідок Чорнобильської  катастрофи.</w:t>
      </w:r>
      <w:r w:rsidRPr="00C90294">
        <w:rPr>
          <w:rFonts w:ascii="Times New Roman" w:eastAsia="Times New Roman" w:hAnsi="Times New Roman"/>
          <w:sz w:val="24"/>
          <w:szCs w:val="28"/>
          <w:lang w:val="ru-RU" w:eastAsia="ru-RU"/>
        </w:rPr>
        <w:t xml:space="preserve">      </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Станом  на  20.03.2020 р.  згідно з даними  Єдиного  державного  автоматизованого  реєстру  осіб,  які  мають  право  на  пільги  на  обліку  в  районних    управліннях  соціального   захисту   населення  департаменту  праці  та  соціального  захисту  населення  міської  ради,   перебуває  </w:t>
      </w:r>
      <w:r w:rsidRPr="00C90294">
        <w:rPr>
          <w:rFonts w:ascii="Times New Roman" w:eastAsia="Times New Roman" w:hAnsi="Times New Roman"/>
          <w:sz w:val="28"/>
          <w:szCs w:val="28"/>
          <w:lang w:eastAsia="ru-RU"/>
        </w:rPr>
        <w:br/>
        <w:t xml:space="preserve">1263  особи,  які  мають  статус  постраждалої  особи,  внаслідок  Чорнобильської  катастрофи,  з  них  віднесених  до  І  категорії   165 осіб,  </w:t>
      </w:r>
      <w:r w:rsidRPr="00C90294">
        <w:rPr>
          <w:rFonts w:ascii="Times New Roman" w:eastAsia="Times New Roman" w:hAnsi="Times New Roman"/>
          <w:sz w:val="28"/>
          <w:szCs w:val="28"/>
          <w:lang w:eastAsia="ru-RU"/>
        </w:rPr>
        <w:br/>
        <w:t xml:space="preserve"> ІІ категорії - 482,   ІІІ категорії  - 264,   77  сімей  померлих  чорнобильців,  смерть  яких  пов’язана  з  наслідками  аварії  на  ЧАЕС, 14  осіб віднесено   до категорії  «Г»  та  261 потерпіла   дитина.</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На  виконання  бюджетної  програми «Соціальний захист  громадян, які  постраждали внаслідок  Чорнобильської  катастрофи»  у  2019 р.  з  державного  бюджету  було  спрямовано  коштів  на загальну  суму  3164549,76 грн.,  за  рахунок  яких  647  чорнобильцям І  та ІІ категорії  проведено  виплату  щомісячної  компенсації  на  придбання  продуктів  харчування  на  загальну  суму  2164149,48 грн.  Виплачено  щорічну  допомогу  на  оздоровлення  769  особам,  віднесеним  до І-ІІІ  категорій,  постраждалим  внаслідок  Чорнобильської  катастрофи  на  загальну  суму  117799,55 грн.</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Відшкодовано  вартість  використаних  додаткових  відпусток  </w:t>
      </w:r>
      <w:r w:rsidRPr="00C90294">
        <w:rPr>
          <w:rFonts w:ascii="Times New Roman" w:eastAsia="Times New Roman" w:hAnsi="Times New Roman"/>
          <w:sz w:val="28"/>
          <w:szCs w:val="28"/>
          <w:lang w:val="ru-RU" w:eastAsia="ru-RU"/>
        </w:rPr>
        <w:br/>
      </w:r>
      <w:r w:rsidRPr="00C90294">
        <w:rPr>
          <w:rFonts w:ascii="Times New Roman" w:eastAsia="Times New Roman" w:hAnsi="Times New Roman"/>
          <w:sz w:val="28"/>
          <w:szCs w:val="28"/>
          <w:lang w:eastAsia="ru-RU"/>
        </w:rPr>
        <w:t xml:space="preserve">115  чорнобильцям,  віднесених  до І категорії  на  суму  571,50 тис.грн.  Забезпечено  безкоштовним  зубопротезуванням  25  осіб  на  загальну  суму  86,15 тис.грн.  та  ліками  на  пільгових  умовах  за  рецептами  лікарів  </w:t>
      </w:r>
      <w:r w:rsidRPr="00C90294">
        <w:rPr>
          <w:rFonts w:ascii="Times New Roman" w:eastAsia="Times New Roman" w:hAnsi="Times New Roman"/>
          <w:sz w:val="28"/>
          <w:szCs w:val="28"/>
          <w:lang w:val="ru-RU" w:eastAsia="ru-RU"/>
        </w:rPr>
        <w:br/>
      </w:r>
      <w:r w:rsidRPr="00C90294">
        <w:rPr>
          <w:rFonts w:ascii="Times New Roman" w:eastAsia="Times New Roman" w:hAnsi="Times New Roman"/>
          <w:sz w:val="28"/>
          <w:szCs w:val="28"/>
          <w:lang w:eastAsia="ru-RU"/>
        </w:rPr>
        <w:t>191 особу  на  суму  235340,00 грн.</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На  виконання  норм  Закону  України  «Про  статус  і соціальний  захист  громадян,  які  постраждали  внаслідок  Чорнобильської  катастрофи»  </w:t>
      </w:r>
      <w:r w:rsidRPr="00C90294">
        <w:rPr>
          <w:rFonts w:ascii="Times New Roman" w:eastAsia="Times New Roman" w:hAnsi="Times New Roman"/>
          <w:sz w:val="28"/>
          <w:szCs w:val="28"/>
          <w:lang w:eastAsia="ru-RU"/>
        </w:rPr>
        <w:lastRenderedPageBreak/>
        <w:t>забезпечено  санаторно-курортним  лікуванням  75  чорнобильців,  віднесених  до І категорії  із 98  перебуваючих  на  обліку. 21 особі  виплачено  грошову  компенсацію  замість  путівки.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506   особам,  віднесеним  до І-ІІ категорії  та вдовам померлих чорнобильців, смерть яких пов’язана  з наслідками аварії на ЧАЕС, щомісяця  нараховуються  пільги  з  оплати  за житлово-комунальні  послуги  в розмірі 50% в  межах  соціальних  норм  без  врахування  середньомісячного доходу  сім’ї.</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Відшкодовано  вартість  проїзду  по  території  України  раз  в рік  туди  і назад автомобільним  або  залізничним транспортом  до  будь-якого  населеного  пункту  України   за  кошти  міського  бюджету 44 заявникам  на  загальну  суму 42,70 тис.грн.</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На  постійній  основі  з  метою  сприяння  діяльності  Чернівецької  міської громадської  організації  «Спілка  Чорнобиль»  надається  фінансова  підтримка  на  проведення  відповідних  заходів.  Зокрема,  з  рішенням  виконавчого  комітету  міської ради  у  2019р.  цій  організації  виділено  кошти  в  розмірі  35,00 тис.грн.,  аналогічно  в  2020 р.</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Разом  з  тим,  потребує  змін  механізм  забезпечення  санаторно-курортним  лікуванням  чорнобильців,  зокрема,  осіб,  віднесених  до </w:t>
      </w:r>
      <w:r w:rsidRPr="00C90294">
        <w:rPr>
          <w:rFonts w:ascii="Times New Roman" w:eastAsia="Times New Roman" w:hAnsi="Times New Roman"/>
          <w:sz w:val="28"/>
          <w:szCs w:val="28"/>
          <w:lang w:val="ru-RU" w:eastAsia="ru-RU"/>
        </w:rPr>
        <w:br/>
      </w:r>
      <w:r w:rsidRPr="00C90294">
        <w:rPr>
          <w:rFonts w:ascii="Times New Roman" w:eastAsia="Times New Roman" w:hAnsi="Times New Roman"/>
          <w:sz w:val="28"/>
          <w:szCs w:val="28"/>
          <w:lang w:eastAsia="ru-RU"/>
        </w:rPr>
        <w:t xml:space="preserve"> ІІ  категорій,  які  на  даний  час  не  забезпечуються  даною  послугою.  Крім  того,  враховуючи  стан  здоров’я  чорнобильців,  вартість  продуктів  харчування, а  також  їх  непоодинокі  звернення    щодо  розміру  щомісячної  компенсації  на придбання  продуктів  харчування,  є  нагальна  потреба збільшення  розмірів  зазначених  виплат,  які  не  переглядались  з 2015 р.</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Відповідно  до  статей 34, 59  Закону України  «Про  місцеве  самоврядування  в  Україні»,  враховуючи  викладене  вище,  виконавчий  комітет  Чернівецької міської  ради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p>
    <w:p w:rsidR="00C90294" w:rsidRPr="00C90294" w:rsidRDefault="00C90294" w:rsidP="00C90294">
      <w:pPr>
        <w:tabs>
          <w:tab w:val="left" w:pos="5817"/>
        </w:tabs>
        <w:spacing w:after="0" w:line="240" w:lineRule="auto"/>
        <w:jc w:val="center"/>
        <w:rPr>
          <w:rFonts w:ascii="Times New Roman" w:eastAsia="Times New Roman" w:hAnsi="Times New Roman"/>
          <w:b/>
          <w:color w:val="000000"/>
          <w:sz w:val="28"/>
          <w:szCs w:val="28"/>
          <w:lang w:val="ru-RU" w:eastAsia="ru-RU"/>
        </w:rPr>
      </w:pPr>
    </w:p>
    <w:p w:rsidR="00C90294" w:rsidRPr="00C90294" w:rsidRDefault="00C90294" w:rsidP="00C90294">
      <w:pPr>
        <w:tabs>
          <w:tab w:val="left" w:pos="5817"/>
        </w:tabs>
        <w:spacing w:after="0" w:line="240" w:lineRule="auto"/>
        <w:jc w:val="center"/>
        <w:rPr>
          <w:rFonts w:ascii="Times New Roman" w:eastAsia="Times New Roman" w:hAnsi="Times New Roman"/>
          <w:b/>
          <w:color w:val="000000"/>
          <w:sz w:val="28"/>
          <w:szCs w:val="28"/>
          <w:lang w:val="ru-RU" w:eastAsia="ru-RU"/>
        </w:rPr>
      </w:pPr>
      <w:r w:rsidRPr="00C90294">
        <w:rPr>
          <w:rFonts w:ascii="Times New Roman" w:eastAsia="Times New Roman" w:hAnsi="Times New Roman"/>
          <w:b/>
          <w:color w:val="000000"/>
          <w:sz w:val="28"/>
          <w:szCs w:val="28"/>
          <w:lang w:eastAsia="ru-RU"/>
        </w:rPr>
        <w:t>В И</w:t>
      </w:r>
      <w:r w:rsidRPr="00C90294">
        <w:rPr>
          <w:rFonts w:ascii="Times New Roman" w:eastAsia="Times New Roman" w:hAnsi="Times New Roman"/>
          <w:b/>
          <w:color w:val="000000"/>
          <w:sz w:val="28"/>
          <w:szCs w:val="28"/>
          <w:lang w:val="ru-RU" w:eastAsia="ru-RU"/>
        </w:rPr>
        <w:t xml:space="preserve"> Р І Ш И В:</w:t>
      </w:r>
    </w:p>
    <w:p w:rsidR="00C90294" w:rsidRPr="00C90294" w:rsidRDefault="00C90294" w:rsidP="00C90294">
      <w:pPr>
        <w:tabs>
          <w:tab w:val="left" w:pos="5817"/>
        </w:tabs>
        <w:spacing w:after="0" w:line="240" w:lineRule="auto"/>
        <w:jc w:val="center"/>
        <w:rPr>
          <w:rFonts w:ascii="Times New Roman" w:eastAsia="Times New Roman" w:hAnsi="Times New Roman"/>
          <w:sz w:val="28"/>
          <w:szCs w:val="28"/>
          <w:lang w:eastAsia="ru-RU"/>
        </w:rPr>
      </w:pP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1.</w:t>
      </w:r>
      <w:r w:rsidRPr="00C90294">
        <w:rPr>
          <w:rFonts w:ascii="Times New Roman" w:eastAsia="Times New Roman" w:hAnsi="Times New Roman"/>
          <w:sz w:val="28"/>
          <w:szCs w:val="28"/>
          <w:lang w:eastAsia="ru-RU"/>
        </w:rPr>
        <w:t xml:space="preserve"> Інформацію   департаменту   праці  та  соціального  захисту  населення  Чернівецької  міської  ради  про  стан  дотримання  вимог  Закону  України  «Про статус і  соціальний  захист  громадян,  які  постраждали  внаслідок  Чорнобильської  катастрофи»  взяти  до  уваги.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2.</w:t>
      </w:r>
      <w:r w:rsidRPr="00C90294">
        <w:rPr>
          <w:rFonts w:ascii="Times New Roman" w:eastAsia="Times New Roman" w:hAnsi="Times New Roman"/>
          <w:sz w:val="28"/>
          <w:szCs w:val="28"/>
          <w:lang w:eastAsia="ru-RU"/>
        </w:rPr>
        <w:t xml:space="preserve"> </w:t>
      </w:r>
      <w:r w:rsidRPr="00C90294">
        <w:rPr>
          <w:rFonts w:ascii="Times New Roman" w:eastAsia="Times New Roman" w:hAnsi="Times New Roman"/>
          <w:sz w:val="28"/>
          <w:szCs w:val="28"/>
          <w:lang w:val="ru-RU" w:eastAsia="ru-RU"/>
        </w:rPr>
        <w:t xml:space="preserve">  </w:t>
      </w:r>
      <w:r w:rsidRPr="00C90294">
        <w:rPr>
          <w:rFonts w:ascii="Times New Roman" w:eastAsia="Times New Roman" w:hAnsi="Times New Roman"/>
          <w:sz w:val="28"/>
          <w:szCs w:val="28"/>
          <w:lang w:eastAsia="ru-RU"/>
        </w:rPr>
        <w:t>Департаменту  праці  та  соціального  захисту  населення  міської ради  продовжити  роботу  щодо:</w:t>
      </w:r>
    </w:p>
    <w:p w:rsidR="00C90294" w:rsidRPr="00C90294" w:rsidRDefault="00C90294" w:rsidP="00C90294">
      <w:pPr>
        <w:tabs>
          <w:tab w:val="left" w:pos="5817"/>
        </w:tabs>
        <w:spacing w:after="0" w:line="240" w:lineRule="auto"/>
        <w:ind w:left="360"/>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2.1.</w:t>
      </w:r>
      <w:r w:rsidRPr="00C90294">
        <w:rPr>
          <w:rFonts w:ascii="Times New Roman" w:eastAsia="Times New Roman" w:hAnsi="Times New Roman"/>
          <w:sz w:val="28"/>
          <w:szCs w:val="28"/>
          <w:lang w:eastAsia="ru-RU"/>
        </w:rPr>
        <w:t xml:space="preserve">  Забезпечення   своєчасного та правомірного надання  громадянам</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постраждалим  внаслідок Чорнобильської катастрофи,   пільг  та компенсацій, передбачених  чинним  законодавством  та  комплексними  регіональними  програмами.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w:t>
      </w:r>
      <w:r w:rsidRPr="00C90294">
        <w:rPr>
          <w:rFonts w:ascii="Times New Roman" w:eastAsia="Times New Roman" w:hAnsi="Times New Roman"/>
          <w:b/>
          <w:sz w:val="28"/>
          <w:szCs w:val="28"/>
          <w:lang w:eastAsia="ru-RU"/>
        </w:rPr>
        <w:t xml:space="preserve">2.2. </w:t>
      </w:r>
      <w:r w:rsidRPr="00C90294">
        <w:rPr>
          <w:rFonts w:ascii="Times New Roman" w:eastAsia="Times New Roman" w:hAnsi="Times New Roman"/>
          <w:sz w:val="28"/>
          <w:szCs w:val="28"/>
          <w:lang w:eastAsia="ru-RU"/>
        </w:rPr>
        <w:t xml:space="preserve">  Підтримки   в   актуальному     стані     Єдиного    державного</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автоматизованого реєстру  осіб, які мають  право на пільги.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2.3.</w:t>
      </w:r>
      <w:r w:rsidRPr="00C90294">
        <w:rPr>
          <w:rFonts w:ascii="Times New Roman" w:eastAsia="Times New Roman" w:hAnsi="Times New Roman"/>
          <w:sz w:val="28"/>
          <w:szCs w:val="28"/>
          <w:lang w:eastAsia="ru-RU"/>
        </w:rPr>
        <w:t xml:space="preserve"> Заміни  посвідчень  старого  зразка  учасника ліквідації наслідків </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аварії  на  Чорнобильській  АЕС  до  01.01.2021р.</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lastRenderedPageBreak/>
        <w:t xml:space="preserve"> </w:t>
      </w:r>
      <w:r w:rsidRPr="00C90294">
        <w:rPr>
          <w:rFonts w:ascii="Times New Roman" w:eastAsia="Times New Roman" w:hAnsi="Times New Roman"/>
          <w:b/>
          <w:sz w:val="28"/>
          <w:szCs w:val="28"/>
          <w:lang w:eastAsia="ru-RU"/>
        </w:rPr>
        <w:t xml:space="preserve">          3.</w:t>
      </w:r>
      <w:r w:rsidRPr="00C90294">
        <w:rPr>
          <w:rFonts w:ascii="Times New Roman" w:eastAsia="Times New Roman" w:hAnsi="Times New Roman"/>
          <w:sz w:val="28"/>
          <w:szCs w:val="28"/>
          <w:lang w:eastAsia="ru-RU"/>
        </w:rPr>
        <w:t xml:space="preserve">   Департаменту  праці  та  соціального  захисту  населення  міської  ради  спільно  з  відділом  інформації  та зв’язків  з  громадськістю   міської  ради  активізувати  інформаційно - роз’яснювальну   роботу  серед  населення  міста  з  питань  соціального захисту  громадян,  які  постраждали внаслідок  Чорнобильської  катастрофи. </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4.</w:t>
      </w:r>
      <w:r w:rsidRPr="00C90294">
        <w:rPr>
          <w:rFonts w:ascii="Times New Roman" w:eastAsia="Times New Roman" w:hAnsi="Times New Roman"/>
          <w:sz w:val="28"/>
          <w:szCs w:val="28"/>
          <w:lang w:eastAsia="ru-RU"/>
        </w:rPr>
        <w:t xml:space="preserve"> Рішення набирає  чинності  з  дня його  оприлюднення  на  офіційному  вебпорталі  Чернівецької  міської  ради.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5.</w:t>
      </w:r>
      <w:r w:rsidRPr="00C90294">
        <w:rPr>
          <w:rFonts w:ascii="Times New Roman" w:eastAsia="Times New Roman" w:hAnsi="Times New Roman"/>
          <w:sz w:val="28"/>
          <w:szCs w:val="28"/>
          <w:lang w:eastAsia="ru-RU"/>
        </w:rPr>
        <w:t xml:space="preserve"> Організацію  виконання  рішення  покласти  на  директора  департаменту  праці   та соціального  захисту  населення  міської  ради.</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6. </w:t>
      </w:r>
      <w:r w:rsidRPr="00C90294">
        <w:rPr>
          <w:rFonts w:ascii="Times New Roman" w:eastAsia="Times New Roman" w:hAnsi="Times New Roman"/>
          <w:sz w:val="28"/>
          <w:szCs w:val="28"/>
          <w:lang w:eastAsia="ru-RU"/>
        </w:rPr>
        <w:t xml:space="preserve">Контроль  за  виконанням  цього  рішення  покласти  на заступника  міського  голови  з  питань  діяльності виконавчих органів міської  ради Паскаря  О.Є.    </w:t>
      </w:r>
    </w:p>
    <w:p w:rsidR="00C90294" w:rsidRPr="00C90294" w:rsidRDefault="00C90294" w:rsidP="00C90294">
      <w:pPr>
        <w:tabs>
          <w:tab w:val="left" w:pos="5817"/>
        </w:tabs>
        <w:spacing w:after="0" w:line="240" w:lineRule="auto"/>
        <w:jc w:val="center"/>
        <w:rPr>
          <w:rFonts w:ascii="Times New Roman" w:eastAsia="Times New Roman" w:hAnsi="Times New Roman"/>
          <w:b/>
          <w:sz w:val="28"/>
          <w:szCs w:val="28"/>
          <w:lang w:eastAsia="ru-RU"/>
        </w:rPr>
      </w:pPr>
    </w:p>
    <w:p w:rsidR="00C90294" w:rsidRPr="00C90294" w:rsidRDefault="00C90294" w:rsidP="00C90294">
      <w:pPr>
        <w:spacing w:after="0" w:line="240" w:lineRule="auto"/>
        <w:jc w:val="both"/>
        <w:rPr>
          <w:rFonts w:ascii="Times New Roman" w:eastAsia="Times New Roman" w:hAnsi="Times New Roman"/>
          <w:b/>
          <w:sz w:val="28"/>
          <w:szCs w:val="28"/>
          <w:lang w:eastAsia="ru-RU"/>
        </w:rPr>
      </w:pPr>
    </w:p>
    <w:p w:rsidR="00C90294" w:rsidRPr="00C90294" w:rsidRDefault="00C90294" w:rsidP="00C90294">
      <w:pPr>
        <w:spacing w:after="0" w:line="240" w:lineRule="auto"/>
        <w:jc w:val="both"/>
        <w:rPr>
          <w:rFonts w:ascii="Times New Roman" w:eastAsia="Times New Roman" w:hAnsi="Times New Roman"/>
          <w:b/>
          <w:sz w:val="28"/>
          <w:szCs w:val="28"/>
          <w:lang w:eastAsia="ru-RU"/>
        </w:rPr>
      </w:pPr>
    </w:p>
    <w:p w:rsidR="00C90294" w:rsidRPr="00C90294" w:rsidRDefault="00C90294" w:rsidP="00C90294">
      <w:pPr>
        <w:spacing w:after="0" w:line="240" w:lineRule="auto"/>
        <w:jc w:val="both"/>
        <w:rPr>
          <w:rFonts w:ascii="Times New Roman" w:eastAsia="Times New Roman" w:hAnsi="Times New Roman"/>
          <w:b/>
          <w:sz w:val="28"/>
          <w:szCs w:val="28"/>
          <w:lang w:eastAsia="ru-RU"/>
        </w:rPr>
      </w:pPr>
      <w:r w:rsidRPr="00C90294">
        <w:rPr>
          <w:rFonts w:ascii="Times New Roman" w:eastAsia="Times New Roman" w:hAnsi="Times New Roman"/>
          <w:b/>
          <w:sz w:val="28"/>
          <w:szCs w:val="28"/>
          <w:lang w:eastAsia="ru-RU"/>
        </w:rPr>
        <w:t>Чернівецький  міський  голова                                                        О. Каспрук</w:t>
      </w:r>
    </w:p>
    <w:p w:rsidR="00C90294" w:rsidRPr="00C90294" w:rsidRDefault="00C90294" w:rsidP="00C90294">
      <w:pPr>
        <w:spacing w:after="0" w:line="228" w:lineRule="auto"/>
        <w:jc w:val="both"/>
        <w:rPr>
          <w:rFonts w:ascii="Times New Roman" w:eastAsia="Times New Roman" w:hAnsi="Times New Roman"/>
          <w:b/>
          <w:sz w:val="28"/>
          <w:szCs w:val="28"/>
          <w:lang w:eastAsia="ru-RU"/>
        </w:rPr>
      </w:pPr>
    </w:p>
    <w:p w:rsidR="00C90294" w:rsidRPr="00C90294" w:rsidRDefault="00C90294" w:rsidP="00C90294">
      <w:pPr>
        <w:spacing w:after="0" w:line="228" w:lineRule="auto"/>
        <w:jc w:val="both"/>
        <w:rPr>
          <w:rFonts w:ascii="Times New Roman" w:eastAsia="Times New Roman" w:hAnsi="Times New Roman"/>
          <w:b/>
          <w:sz w:val="24"/>
          <w:szCs w:val="24"/>
          <w:lang w:eastAsia="ru-RU"/>
        </w:rPr>
      </w:pPr>
    </w:p>
    <w:p w:rsidR="00C90294" w:rsidRPr="00C90294" w:rsidRDefault="00C90294" w:rsidP="00C90294">
      <w:pPr>
        <w:spacing w:after="0" w:line="228" w:lineRule="auto"/>
        <w:jc w:val="both"/>
        <w:rPr>
          <w:rFonts w:ascii="Times New Roman" w:eastAsia="Times New Roman" w:hAnsi="Times New Roman"/>
          <w:b/>
          <w:sz w:val="24"/>
          <w:szCs w:val="24"/>
          <w:lang w:eastAsia="ru-RU"/>
        </w:rPr>
      </w:pPr>
    </w:p>
    <w:p w:rsidR="00C90294" w:rsidRPr="00C90294" w:rsidRDefault="00C90294" w:rsidP="00C90294">
      <w:pPr>
        <w:spacing w:after="0" w:line="228" w:lineRule="auto"/>
        <w:jc w:val="both"/>
        <w:rPr>
          <w:rFonts w:ascii="Times New Roman" w:eastAsia="Times New Roman" w:hAnsi="Times New Roman"/>
          <w:b/>
          <w:sz w:val="24"/>
          <w:szCs w:val="24"/>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Pr="00C90294" w:rsidRDefault="00C90294" w:rsidP="00C90294">
      <w:pPr>
        <w:spacing w:after="0" w:line="240" w:lineRule="auto"/>
        <w:ind w:right="-2"/>
        <w:jc w:val="center"/>
        <w:rPr>
          <w:rFonts w:ascii="Times New Roman" w:eastAsia="Times New Roman" w:hAnsi="Times New Roman"/>
          <w:b/>
          <w:sz w:val="28"/>
          <w:szCs w:val="28"/>
          <w:lang w:eastAsia="ru-RU"/>
        </w:rPr>
      </w:pPr>
      <w:r w:rsidRPr="00C90294">
        <w:rPr>
          <w:rFonts w:ascii="Times New Roman" w:eastAsia="Times New Roman" w:hAnsi="Times New Roman"/>
          <w:b/>
          <w:sz w:val="28"/>
          <w:szCs w:val="28"/>
          <w:lang w:eastAsia="ru-RU"/>
        </w:rPr>
        <w:lastRenderedPageBreak/>
        <w:t>Інформація</w:t>
      </w:r>
    </w:p>
    <w:p w:rsidR="00C90294" w:rsidRPr="00C90294" w:rsidRDefault="00C90294" w:rsidP="00C90294">
      <w:pPr>
        <w:spacing w:after="0" w:line="240" w:lineRule="auto"/>
        <w:ind w:right="-2"/>
        <w:jc w:val="center"/>
        <w:rPr>
          <w:rFonts w:ascii="Times New Roman" w:eastAsia="Times New Roman" w:hAnsi="Times New Roman"/>
          <w:b/>
          <w:sz w:val="28"/>
          <w:szCs w:val="28"/>
          <w:lang w:eastAsia="ru-RU"/>
        </w:rPr>
      </w:pPr>
      <w:r w:rsidRPr="00C90294">
        <w:rPr>
          <w:rFonts w:ascii="Times New Roman" w:eastAsia="Times New Roman" w:hAnsi="Times New Roman"/>
          <w:b/>
          <w:sz w:val="28"/>
          <w:szCs w:val="28"/>
          <w:lang w:eastAsia="ru-RU"/>
        </w:rPr>
        <w:t>про стан дотримання  вимог  Закону України  «Про статус і  соціальний  захист  громадян,</w:t>
      </w:r>
      <w:r w:rsidRPr="00C90294">
        <w:rPr>
          <w:rFonts w:ascii="Times New Roman" w:eastAsia="Times New Roman" w:hAnsi="Times New Roman"/>
          <w:b/>
          <w:sz w:val="28"/>
          <w:szCs w:val="28"/>
          <w:lang w:val="ru-RU" w:eastAsia="ru-RU"/>
        </w:rPr>
        <w:t xml:space="preserve">  </w:t>
      </w:r>
      <w:r w:rsidRPr="00C90294">
        <w:rPr>
          <w:rFonts w:ascii="Times New Roman" w:eastAsia="Times New Roman" w:hAnsi="Times New Roman"/>
          <w:b/>
          <w:sz w:val="28"/>
          <w:szCs w:val="28"/>
          <w:lang w:eastAsia="ru-RU"/>
        </w:rPr>
        <w:t xml:space="preserve"> які  постраждали  внаслідок  Чорнобильської  катастрофи»</w:t>
      </w:r>
    </w:p>
    <w:p w:rsidR="00C90294" w:rsidRPr="00C90294" w:rsidRDefault="00C90294" w:rsidP="00C90294">
      <w:pPr>
        <w:spacing w:after="0" w:line="240" w:lineRule="auto"/>
        <w:ind w:right="-2"/>
        <w:jc w:val="center"/>
        <w:rPr>
          <w:rFonts w:ascii="Times New Roman" w:eastAsia="Times New Roman" w:hAnsi="Times New Roman"/>
          <w:b/>
          <w:sz w:val="28"/>
          <w:szCs w:val="28"/>
          <w:lang w:eastAsia="ru-RU"/>
        </w:rPr>
      </w:pP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val="ru-RU" w:eastAsia="ru-RU"/>
        </w:rPr>
        <w:t xml:space="preserve">          </w:t>
      </w:r>
      <w:r w:rsidRPr="00C90294">
        <w:rPr>
          <w:rFonts w:ascii="Times New Roman" w:eastAsia="Times New Roman" w:hAnsi="Times New Roman"/>
          <w:sz w:val="28"/>
          <w:szCs w:val="28"/>
          <w:lang w:eastAsia="ru-RU"/>
        </w:rPr>
        <w:t>Департаментом  праці та соціального  захисту  населення  міської  ради  на  постійній  основі  проводиться  відповідна  робота  спрямована  на  своєчасну  реалізацію  чинного  законодавства  щодо  соціального  захисту  громадян,  які  постраждали  внаслідок  Чорнобильської  катастрофи.</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Станом  на  20.03.2020 р.  згідно з даними  Єдиного  державного  автоматизованого  реєстру  осіб,  які  мають  право  на  пільги  на  обліку  в  районних  управліннях  соціального  захисту  населення  департаменту  праці  та  соціального  захисту  населення  міської  ради   перебуває  1263  особи,  які  мають  статус  постраждалої  особи,  внаслідок  Чорнобильської  катастрофи,  з  них  віднесених  до  І  категорії 165 осіб, ІІ категорії - 482, ІІІ категорії  - 264,  77  сімей  померлих  чорнобильців, смерть  яких  пов’язана  з  наслідками  аварії  на  ЧАЕС,  14  осіб   віднесено   до   категорії     «Г»  та  261 потерпіла   дитина.</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На  реалізацію  бюджетної  програми  «Соціальний  захист  громадян,  які  постраждали  внаслідок  Чорнобильської  катастрофи»  у  2019 році  з  державного   бюджету   спрямовано    коштів  на  загальну     суму  3164549,76 грн.,  за  рахунок  яких  647  чорнобильцям  І та ІІ  категорії  проведено  виплату  щомісячної  грошової  допомоги  у  зв’язку  з  обмеженням  споживання  продуктів  харчування  місцевого  виробництва  та  компенсації  за  пільгове  забезпечення  продуктами  харчування  на  загальну  суму  2164149,48 грн.  Щорічну  допомогу  на  оздоровлення  виплачено  769  чорнобильцям,  віднесених  до  І-ІІІ категорій  на  загальну  суму  117799,55 грн.  Відшкодовано  суми  додаткових  відпусток  115  чорнобильцям  І категорії  на  суму  понад  570 тис.грн. Забезпечено  безкоштовним  зубопротезуванням  25  осіб  на  загальну  суму  86,15 тис.грн., а  також   медикаментами на  пільгових умовах за  рецептами лікарів 191  чорнобильця  на  суму  235340,00 грн.</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З  початку  2020 року   департаментом праці та соціального  захисту населення  виплачено  щомісячну  грошову  допомогу  на відшкодування  вартості  продуктів  харчування  на загальну  суму  понад 410 тис.грн., а також  щорічну допомогу  на оздоровлення  - 22,9 тис.грн.</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Санаторно - курортним  лікуванням   скористались  в  2019р.                  75  чорнобильців  із   98  перебуваючих  на  обліку.  Сума  вартості  наданих  послуг  санаторно-курортними  закладами,  яка  відшкодована  відповідно  до  актів  виконаних  робіт,  склала  547,30  тис.грн. Оздоровлення  проходило  на  базі  санаторно-курортнтх  закладів  «Нафтуся  Прикарпаття», «Кристал», «Куяльник», «Орізон», «Самот», «Дніпро-Бескід» та інші.</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Виплату  грошової  компенсації  замість  санаторно-курортної  путівки  проведено 21 особі,  яка  постраждала  внаслідок  Чорнобильської  катастрофи,  віднесених  до  І категорії  на  загальну  суму  понад 11 тис.грн.</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lastRenderedPageBreak/>
        <w:t xml:space="preserve">          На  виконання  Закону  України  «Про  статус і соціальний  захитс  громадян,  які  постраждали  внаслідок  Чорнобильської  катастрофи»  506 особам,  постраждалим  внаслідок  Чорнобильської  катастрофи,  віднесених  до І –ІІ категорій  та  вдовам  померлих   чорнобильців,  смерть  яких  пов’язана  з  Чорнобильською    катастрофою,  щомісяця    нараховуються  пільги  з  оплати  житлово-комунальних  послуг  незалежно  від  середньомісячного  сукупного  доходу,  в  тому числі  готівкою  187 пільговикам.</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Забезпечено  безоплатний  проїзд  один  раз на  рік  до  будь-якого  пункту України  туди  і  назад  автомобільним та  залізничним  транспортом  чорнобильцям   І категорії  та 50%  знижка  вартості  проїзду  один  раз в рік  для  чорнобильців,  віднесених до ІІ категорії,  шляхом  відшкодування  вартості  проїзду  за їх  зверненням  з  наданням  відповідних проїзних   квитків.  Зокрема,  впродовж  2019 р.  відшкодовано  вартість  проїзду 44 чорнобильцям,  за  рахунок  коштів  міського  бюджету  на  загальну  суму  42,70 тис.грн.</w:t>
      </w:r>
    </w:p>
    <w:p w:rsidR="00C90294" w:rsidRPr="00C90294" w:rsidRDefault="00C90294" w:rsidP="00C90294">
      <w:pPr>
        <w:tabs>
          <w:tab w:val="left" w:pos="5817"/>
        </w:tabs>
        <w:spacing w:after="0" w:line="240" w:lineRule="auto"/>
        <w:jc w:val="both"/>
        <w:rPr>
          <w:rFonts w:ascii="Times New Roman" w:eastAsia="Times New Roman" w:hAnsi="Times New Roman"/>
          <w:sz w:val="28"/>
          <w:szCs w:val="28"/>
          <w:lang w:eastAsia="ru-RU"/>
        </w:rPr>
      </w:pPr>
      <w:r w:rsidRPr="00C90294">
        <w:rPr>
          <w:rFonts w:ascii="Times New Roman" w:eastAsia="Times New Roman" w:hAnsi="Times New Roman"/>
          <w:b/>
          <w:sz w:val="28"/>
          <w:szCs w:val="28"/>
          <w:lang w:eastAsia="ru-RU"/>
        </w:rPr>
        <w:t xml:space="preserve">         </w:t>
      </w:r>
      <w:r w:rsidRPr="00C90294">
        <w:rPr>
          <w:rFonts w:ascii="Times New Roman" w:eastAsia="Times New Roman" w:hAnsi="Times New Roman"/>
          <w:sz w:val="28"/>
          <w:szCs w:val="28"/>
          <w:lang w:eastAsia="ru-RU"/>
        </w:rPr>
        <w:t>Вжито  відповідних  заходів  щодо  сприяння  роботі   Чернівецькій  міській  громадській  організації  «Спілка  Чорнобиль»  шляхом  надання  фінансової  підтримки. Зокрема,  з  рішенням  виконавчого  комітету  міської ради  у  2019р.  цій  організації  виділено  кошти  в  розмірі  35,00 тис.грн.,  аналогічно  в  2020 р.</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На   виконання  постанови  Кабінету Міністрів України  від 11.07.2018р. №551 «Деякі  питання  видачі  посвідчень  особам, які постраждали  внаслідок  Чорнобильської  катастрофи, та  іншим категоріям громадян»  замінено  посвідчення   121 особі зазначеній  категорії  осіб,  разом  з  тим посвідчення  старого зразка  діятимуть  до 01,01.  2021 р.,  що  дає  можливість їм  безперешкодно  користуватися  відповідними  пільгами  та  компенсаціями  згідно  з чинним  законодавством.</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r w:rsidRPr="00C90294">
        <w:rPr>
          <w:rFonts w:ascii="Times New Roman" w:eastAsia="Times New Roman" w:hAnsi="Times New Roman"/>
          <w:sz w:val="28"/>
          <w:szCs w:val="28"/>
          <w:lang w:eastAsia="ru-RU"/>
        </w:rPr>
        <w:t xml:space="preserve">          Роботу  щодо  соціального  захисту  громадян,  які  постраждали  внаслідок Чорнобильської  катастрофи,  продовжується. </w:t>
      </w: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p>
    <w:p w:rsidR="00C90294" w:rsidRPr="00C90294" w:rsidRDefault="00C90294" w:rsidP="00C90294">
      <w:pPr>
        <w:spacing w:after="0" w:line="240" w:lineRule="auto"/>
        <w:ind w:right="-2"/>
        <w:jc w:val="both"/>
        <w:rPr>
          <w:rFonts w:ascii="Times New Roman" w:eastAsia="Times New Roman" w:hAnsi="Times New Roman"/>
          <w:sz w:val="28"/>
          <w:szCs w:val="28"/>
          <w:lang w:eastAsia="ru-RU"/>
        </w:rPr>
      </w:pPr>
    </w:p>
    <w:p w:rsidR="00C90294" w:rsidRPr="00C90294" w:rsidRDefault="00C90294" w:rsidP="00C90294">
      <w:pPr>
        <w:tabs>
          <w:tab w:val="left" w:pos="567"/>
        </w:tabs>
        <w:spacing w:after="0" w:line="240" w:lineRule="auto"/>
        <w:ind w:left="567" w:right="-2"/>
        <w:jc w:val="both"/>
        <w:rPr>
          <w:rFonts w:ascii="Times New Roman" w:eastAsia="Times New Roman" w:hAnsi="Times New Roman"/>
          <w:sz w:val="28"/>
          <w:szCs w:val="28"/>
          <w:lang w:eastAsia="ru-RU"/>
        </w:rPr>
      </w:pPr>
    </w:p>
    <w:p w:rsidR="00C90294" w:rsidRPr="00C90294" w:rsidRDefault="00C90294" w:rsidP="00C90294">
      <w:pPr>
        <w:tabs>
          <w:tab w:val="left" w:pos="567"/>
          <w:tab w:val="left" w:pos="709"/>
          <w:tab w:val="left" w:pos="851"/>
        </w:tabs>
        <w:spacing w:after="0" w:line="240" w:lineRule="auto"/>
        <w:ind w:right="-2"/>
        <w:jc w:val="both"/>
        <w:rPr>
          <w:rFonts w:ascii="Times New Roman" w:eastAsia="Times New Roman" w:hAnsi="Times New Roman"/>
          <w:sz w:val="28"/>
          <w:szCs w:val="28"/>
          <w:lang w:eastAsia="ru-RU"/>
        </w:rPr>
      </w:pPr>
    </w:p>
    <w:p w:rsidR="00C90294" w:rsidRPr="00C90294" w:rsidRDefault="00C90294" w:rsidP="00C90294">
      <w:pPr>
        <w:spacing w:after="0" w:line="240" w:lineRule="auto"/>
        <w:rPr>
          <w:rFonts w:ascii="Times New Roman" w:eastAsia="Times New Roman" w:hAnsi="Times New Roman"/>
          <w:b/>
          <w:sz w:val="28"/>
          <w:szCs w:val="28"/>
          <w:lang w:eastAsia="ru-RU"/>
        </w:rPr>
      </w:pPr>
      <w:r w:rsidRPr="00C90294">
        <w:rPr>
          <w:rFonts w:ascii="Times New Roman" w:eastAsia="Times New Roman" w:hAnsi="Times New Roman"/>
          <w:b/>
          <w:sz w:val="28"/>
          <w:szCs w:val="28"/>
          <w:lang w:eastAsia="ru-RU"/>
        </w:rPr>
        <w:t xml:space="preserve">Директор  департаменту </w:t>
      </w:r>
    </w:p>
    <w:p w:rsidR="00C90294" w:rsidRPr="00C90294" w:rsidRDefault="00C90294" w:rsidP="00C90294">
      <w:pPr>
        <w:spacing w:after="0" w:line="240" w:lineRule="auto"/>
        <w:rPr>
          <w:rFonts w:ascii="Times New Roman" w:eastAsia="Times New Roman" w:hAnsi="Times New Roman"/>
          <w:b/>
          <w:sz w:val="28"/>
          <w:szCs w:val="28"/>
          <w:lang w:eastAsia="ru-RU"/>
        </w:rPr>
      </w:pPr>
      <w:r w:rsidRPr="00C90294">
        <w:rPr>
          <w:rFonts w:ascii="Times New Roman" w:eastAsia="Times New Roman" w:hAnsi="Times New Roman"/>
          <w:b/>
          <w:sz w:val="28"/>
          <w:szCs w:val="28"/>
          <w:lang w:eastAsia="ru-RU"/>
        </w:rPr>
        <w:t>праці та соціального захисту населення</w:t>
      </w:r>
    </w:p>
    <w:p w:rsidR="00C90294" w:rsidRPr="00C90294" w:rsidRDefault="00C90294" w:rsidP="00C90294">
      <w:pPr>
        <w:tabs>
          <w:tab w:val="left" w:pos="709"/>
        </w:tabs>
        <w:spacing w:after="0" w:line="240" w:lineRule="auto"/>
        <w:ind w:right="-2"/>
        <w:jc w:val="both"/>
        <w:rPr>
          <w:rFonts w:ascii="Times New Roman" w:eastAsia="Times New Roman" w:hAnsi="Times New Roman"/>
          <w:sz w:val="28"/>
          <w:szCs w:val="28"/>
          <w:lang w:val="en-US" w:eastAsia="ru-RU"/>
        </w:rPr>
      </w:pPr>
      <w:r w:rsidRPr="00C90294">
        <w:rPr>
          <w:rFonts w:ascii="Times New Roman" w:eastAsia="Times New Roman" w:hAnsi="Times New Roman"/>
          <w:b/>
          <w:sz w:val="28"/>
          <w:szCs w:val="28"/>
          <w:lang w:eastAsia="ru-RU"/>
        </w:rPr>
        <w:t xml:space="preserve">міської ради                                                                                   Л. Березовська  </w:t>
      </w:r>
    </w:p>
    <w:p w:rsidR="00A22151" w:rsidRDefault="00A22151"/>
    <w:sectPr w:rsidR="00A22151" w:rsidSect="00C90294">
      <w:pgSz w:w="11906" w:h="16838"/>
      <w:pgMar w:top="719"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294"/>
    <w:rsid w:val="00A22151"/>
    <w:rsid w:val="00C33757"/>
    <w:rsid w:val="00C90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DA8A2-7EA7-4CB9-B82C-60723B7B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1688</Words>
  <Characters>9627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Protokl2</dc:creator>
  <cp:keywords/>
  <cp:lastModifiedBy>Nadia</cp:lastModifiedBy>
  <cp:revision>2</cp:revision>
  <dcterms:created xsi:type="dcterms:W3CDTF">2020-05-06T12:17:00Z</dcterms:created>
  <dcterms:modified xsi:type="dcterms:W3CDTF">2020-05-06T12:17:00Z</dcterms:modified>
</cp:coreProperties>
</file>