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92D" w:rsidRDefault="0077692D" w:rsidP="00F171C6">
      <w:pPr>
        <w:spacing w:after="0"/>
        <w:rPr>
          <w:rFonts w:ascii="Times New Roman" w:hAnsi="Times New Roman" w:cs="Times New Roman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 w:rsidRPr="003537B8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    </w:t>
      </w:r>
      <w:r w:rsidRPr="00F51F1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  <w:lang w:val="uk-UA"/>
        </w:rPr>
        <w:t xml:space="preserve">Додаток до інвестиційної програми   </w:t>
      </w:r>
    </w:p>
    <w:p w:rsidR="0077692D" w:rsidRDefault="0077692D" w:rsidP="00F171C6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у</w:t>
      </w:r>
      <w:r w:rsidRPr="00F51F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сфері</w:t>
      </w:r>
      <w:r w:rsidRPr="003537B8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поводження з побутовими </w:t>
      </w:r>
    </w:p>
    <w:p w:rsidR="0077692D" w:rsidRPr="003537B8" w:rsidRDefault="0077692D" w:rsidP="00F171C6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відходами (зберігання  ТПВ)</w:t>
      </w:r>
      <w:r w:rsidRPr="003537B8">
        <w:rPr>
          <w:rFonts w:ascii="Times New Roman" w:hAnsi="Times New Roman" w:cs="Times New Roman"/>
          <w:lang w:val="uk-UA"/>
        </w:rPr>
        <w:tab/>
      </w:r>
    </w:p>
    <w:p w:rsidR="0077692D" w:rsidRDefault="0077692D" w:rsidP="005E7E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375E8">
        <w:rPr>
          <w:rFonts w:ascii="Times New Roman" w:hAnsi="Times New Roman" w:cs="Times New Roman"/>
          <w:b/>
          <w:bCs/>
          <w:sz w:val="24"/>
          <w:szCs w:val="24"/>
          <w:lang w:val="uk-UA"/>
        </w:rPr>
        <w:t>Інвестиційна програма  МКП «Чернівціспецкомунтранс»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 </w:t>
      </w:r>
      <w:r w:rsidRPr="008375E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послуги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 w:rsidRPr="008375E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поводження з побутовими твердими відходами </w:t>
      </w:r>
    </w:p>
    <w:p w:rsidR="0077692D" w:rsidRPr="008375E8" w:rsidRDefault="0077692D" w:rsidP="005E7E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thick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за операцією зберігання твердих побутових відходів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544"/>
        <w:gridCol w:w="851"/>
        <w:gridCol w:w="992"/>
        <w:gridCol w:w="850"/>
        <w:gridCol w:w="851"/>
        <w:gridCol w:w="992"/>
        <w:gridCol w:w="851"/>
        <w:gridCol w:w="850"/>
        <w:gridCol w:w="851"/>
        <w:gridCol w:w="850"/>
        <w:gridCol w:w="851"/>
        <w:gridCol w:w="850"/>
        <w:gridCol w:w="822"/>
      </w:tblGrid>
      <w:tr w:rsidR="0077692D" w:rsidRPr="00FE0017">
        <w:trPr>
          <w:trHeight w:val="291"/>
        </w:trPr>
        <w:tc>
          <w:tcPr>
            <w:tcW w:w="562" w:type="dxa"/>
            <w:vMerge w:val="restart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44" w:type="dxa"/>
            <w:vMerge w:val="restart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Найменування заходу та мета реалізації (Приклад)</w:t>
            </w:r>
          </w:p>
        </w:tc>
        <w:tc>
          <w:tcPr>
            <w:tcW w:w="5387" w:type="dxa"/>
            <w:gridSpan w:val="6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Кількісні показники (кількість контейнерів, кількість сміттєвозів, кількість і продуктивність)</w:t>
            </w:r>
          </w:p>
        </w:tc>
        <w:tc>
          <w:tcPr>
            <w:tcW w:w="5074" w:type="dxa"/>
            <w:gridSpan w:val="6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Обсяги фінансування, тис.грн.</w:t>
            </w:r>
          </w:p>
        </w:tc>
      </w:tr>
      <w:tr w:rsidR="0077692D" w:rsidRPr="00FE0017">
        <w:trPr>
          <w:trHeight w:val="217"/>
        </w:trPr>
        <w:tc>
          <w:tcPr>
            <w:tcW w:w="562" w:type="dxa"/>
            <w:vMerge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  <w:vMerge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Merge w:val="restart"/>
            <w:vAlign w:val="bottom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4536" w:type="dxa"/>
            <w:gridSpan w:val="5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 тому числі по роках</w:t>
            </w:r>
          </w:p>
        </w:tc>
        <w:tc>
          <w:tcPr>
            <w:tcW w:w="850" w:type="dxa"/>
            <w:vMerge w:val="restart"/>
            <w:vAlign w:val="bottom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4224" w:type="dxa"/>
            <w:gridSpan w:val="5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 тому числі по роках</w:t>
            </w:r>
          </w:p>
        </w:tc>
      </w:tr>
      <w:tr w:rsidR="0077692D" w:rsidRPr="00FE0017">
        <w:trPr>
          <w:trHeight w:val="291"/>
        </w:trPr>
        <w:tc>
          <w:tcPr>
            <w:tcW w:w="562" w:type="dxa"/>
            <w:vMerge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  <w:vMerge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201</w:t>
            </w:r>
            <w:r w:rsidRPr="00FE0017">
              <w:rPr>
                <w:rFonts w:ascii="Times New Roman" w:hAnsi="Times New Roman" w:cs="Times New Roman"/>
                <w:b/>
                <w:bCs/>
                <w:lang w:val="en-US"/>
              </w:rPr>
              <w:t>9</w:t>
            </w: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20</w:t>
            </w:r>
            <w:r w:rsidRPr="00FE0017">
              <w:rPr>
                <w:rFonts w:ascii="Times New Roman" w:hAnsi="Times New Roman" w:cs="Times New Roman"/>
                <w:b/>
                <w:bCs/>
                <w:lang w:val="en-US"/>
              </w:rPr>
              <w:t>20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202</w:t>
            </w:r>
            <w:r w:rsidRPr="00FE0017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202</w:t>
            </w:r>
            <w:r w:rsidRPr="00FE0017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202</w:t>
            </w:r>
            <w:r w:rsidRPr="00FE0017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850" w:type="dxa"/>
            <w:vMerge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201</w:t>
            </w:r>
            <w:r w:rsidRPr="00FE0017">
              <w:rPr>
                <w:rFonts w:ascii="Times New Roman" w:hAnsi="Times New Roman" w:cs="Times New Roman"/>
                <w:b/>
                <w:bCs/>
                <w:lang w:val="en-US"/>
              </w:rPr>
              <w:t>9</w:t>
            </w: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20</w:t>
            </w:r>
            <w:r w:rsidRPr="00FE0017">
              <w:rPr>
                <w:rFonts w:ascii="Times New Roman" w:hAnsi="Times New Roman" w:cs="Times New Roman"/>
                <w:b/>
                <w:bCs/>
                <w:lang w:val="en-US"/>
              </w:rPr>
              <w:t>20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202</w:t>
            </w:r>
            <w:r w:rsidRPr="00FE0017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202</w:t>
            </w:r>
            <w:r w:rsidRPr="00FE0017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20</w:t>
            </w:r>
            <w:r w:rsidRPr="00FE0017">
              <w:rPr>
                <w:rFonts w:ascii="Times New Roman" w:hAnsi="Times New Roman" w:cs="Times New Roman"/>
                <w:b/>
                <w:bCs/>
                <w:lang w:val="en-US"/>
              </w:rPr>
              <w:t>23</w:t>
            </w:r>
          </w:p>
        </w:tc>
      </w:tr>
      <w:tr w:rsidR="0077692D" w:rsidRPr="00FE0017">
        <w:tc>
          <w:tcPr>
            <w:tcW w:w="562" w:type="dxa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851" w:type="dxa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850" w:type="dxa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851" w:type="dxa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850" w:type="dxa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851" w:type="dxa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850" w:type="dxa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822" w:type="dxa"/>
            <w:vAlign w:val="center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77692D" w:rsidRPr="00B7449E"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Інвестиційний проект з підвищення якості послуг з вивезення побутових відходів, поліпшення екологічної ситуації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692D" w:rsidRPr="00FE0017"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1.1</w:t>
            </w: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Придбання обладнання (контейнерів)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150</w:t>
            </w: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50</w:t>
            </w: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50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50</w:t>
            </w: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692D" w:rsidRPr="00FE0017"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1.2</w:t>
            </w: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Придбання запасних частин (коліс)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39</w:t>
            </w: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39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692D" w:rsidRPr="00FE0017">
        <w:trPr>
          <w:trHeight w:val="360"/>
        </w:trPr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0017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Разом інвестицій, в тому числі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885,8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8,3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292,5</w:t>
            </w: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292,5</w:t>
            </w: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292,5</w:t>
            </w:r>
          </w:p>
        </w:tc>
      </w:tr>
      <w:tr w:rsidR="0077692D" w:rsidRPr="00FE0017"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Власні кошти</w:t>
            </w:r>
            <w:r w:rsidRPr="00FE001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з них: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885,8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8,3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292,5</w:t>
            </w: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292,5</w:t>
            </w: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292,5</w:t>
            </w:r>
          </w:p>
        </w:tc>
      </w:tr>
      <w:tr w:rsidR="0077692D" w:rsidRPr="00FE0017"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-прибуток для здійснення капітальних вкладень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877,5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292,5</w:t>
            </w: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292,5</w:t>
            </w: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292,5</w:t>
            </w:r>
          </w:p>
        </w:tc>
      </w:tr>
      <w:tr w:rsidR="0077692D" w:rsidRPr="00FE0017"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-обсяг коштів, необхідних для забезпечення відтворення і розвитку основних засобів та нематеріальних активів, які підлягають амортизації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8,3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8,3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0</w:t>
            </w: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0</w:t>
            </w: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lang w:val="uk-UA"/>
              </w:rPr>
              <w:t>0</w:t>
            </w:r>
          </w:p>
        </w:tc>
      </w:tr>
      <w:tr w:rsidR="0077692D" w:rsidRPr="00B7449E"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-кошти, що надійшли в результаті здійснення заходів з енергозбереження протягом строку дії тарифів, які передбачають витрати із здійснення капітальних вкладень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692D" w:rsidRPr="00FE0017"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-інші власні джерела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692D" w:rsidRPr="00FE0017"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Залучені кошти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692D" w:rsidRPr="00FE0017"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Бюджетні кошти, з них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692D" w:rsidRPr="00FE0017"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-державний бюджет(здешевлення кредитів)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692D" w:rsidRPr="00FE0017"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-місцевий бюджет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692D" w:rsidRPr="00FE0017"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Кошти позабюджетних фондів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7692D" w:rsidRPr="00FE0017">
        <w:tc>
          <w:tcPr>
            <w:tcW w:w="562" w:type="dxa"/>
          </w:tcPr>
          <w:p w:rsidR="0077692D" w:rsidRPr="00FE0017" w:rsidRDefault="0077692D" w:rsidP="00FE00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E001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</w:tcPr>
          <w:p w:rsidR="0077692D" w:rsidRPr="00FE0017" w:rsidRDefault="0077692D" w:rsidP="00FE0017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77692D" w:rsidRDefault="0077692D" w:rsidP="008375E8">
      <w:pPr>
        <w:spacing w:after="0"/>
        <w:rPr>
          <w:rFonts w:ascii="Times New Roman" w:hAnsi="Times New Roman" w:cs="Times New Roman"/>
          <w:lang w:val="uk-UA"/>
        </w:rPr>
      </w:pPr>
    </w:p>
    <w:p w:rsidR="0077692D" w:rsidRDefault="0077692D" w:rsidP="008375E8">
      <w:pPr>
        <w:spacing w:after="0"/>
        <w:rPr>
          <w:rFonts w:ascii="Times New Roman" w:hAnsi="Times New Roman" w:cs="Times New Roman"/>
          <w:lang w:val="uk-UA"/>
        </w:rPr>
      </w:pPr>
      <w:r w:rsidRPr="008375E8">
        <w:rPr>
          <w:rFonts w:ascii="Times New Roman" w:hAnsi="Times New Roman" w:cs="Times New Roman"/>
          <w:lang w:val="uk-UA"/>
        </w:rPr>
        <w:t>Директор МКП «Чернівціспецкомунтранс»</w:t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</w:r>
      <w:r w:rsidRPr="008375E8">
        <w:rPr>
          <w:rFonts w:ascii="Times New Roman" w:hAnsi="Times New Roman" w:cs="Times New Roman"/>
          <w:lang w:val="uk-UA"/>
        </w:rPr>
        <w:tab/>
        <w:t>Летучий О</w:t>
      </w:r>
      <w:r>
        <w:rPr>
          <w:rFonts w:ascii="Times New Roman" w:hAnsi="Times New Roman" w:cs="Times New Roman"/>
          <w:lang w:val="uk-UA"/>
        </w:rPr>
        <w:t>.С.</w:t>
      </w:r>
    </w:p>
    <w:sectPr w:rsidR="0077692D" w:rsidSect="007D47C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7C4"/>
    <w:rsid w:val="000D33AE"/>
    <w:rsid w:val="001757CA"/>
    <w:rsid w:val="001F4914"/>
    <w:rsid w:val="002A3D9A"/>
    <w:rsid w:val="002B2AE4"/>
    <w:rsid w:val="002B79DA"/>
    <w:rsid w:val="002D14E9"/>
    <w:rsid w:val="0031299B"/>
    <w:rsid w:val="00321BDF"/>
    <w:rsid w:val="003537B8"/>
    <w:rsid w:val="004A470E"/>
    <w:rsid w:val="004C2EF6"/>
    <w:rsid w:val="004D513D"/>
    <w:rsid w:val="00541F4A"/>
    <w:rsid w:val="00567FA1"/>
    <w:rsid w:val="0057482D"/>
    <w:rsid w:val="005E7EB2"/>
    <w:rsid w:val="00655D53"/>
    <w:rsid w:val="006C2463"/>
    <w:rsid w:val="006F31E2"/>
    <w:rsid w:val="00716DAE"/>
    <w:rsid w:val="0077692D"/>
    <w:rsid w:val="007A6A42"/>
    <w:rsid w:val="007D47C4"/>
    <w:rsid w:val="00802ECE"/>
    <w:rsid w:val="0083340D"/>
    <w:rsid w:val="008375E8"/>
    <w:rsid w:val="00926E7D"/>
    <w:rsid w:val="009B207F"/>
    <w:rsid w:val="009B6160"/>
    <w:rsid w:val="009D2982"/>
    <w:rsid w:val="009F0DC6"/>
    <w:rsid w:val="00B009DD"/>
    <w:rsid w:val="00B254DE"/>
    <w:rsid w:val="00B32411"/>
    <w:rsid w:val="00B7449E"/>
    <w:rsid w:val="00B9628C"/>
    <w:rsid w:val="00C241FA"/>
    <w:rsid w:val="00C27BF5"/>
    <w:rsid w:val="00C44485"/>
    <w:rsid w:val="00CB648D"/>
    <w:rsid w:val="00D414F5"/>
    <w:rsid w:val="00D46CD8"/>
    <w:rsid w:val="00E07DB0"/>
    <w:rsid w:val="00EC4307"/>
    <w:rsid w:val="00F171C6"/>
    <w:rsid w:val="00F22AF7"/>
    <w:rsid w:val="00F51F1C"/>
    <w:rsid w:val="00F61B0C"/>
    <w:rsid w:val="00F754E0"/>
    <w:rsid w:val="00F764A6"/>
    <w:rsid w:val="00FE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CE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47C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D14E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CE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47C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D14E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NewUser</cp:lastModifiedBy>
  <cp:revision>2</cp:revision>
  <cp:lastPrinted>2018-09-06T10:34:00Z</cp:lastPrinted>
  <dcterms:created xsi:type="dcterms:W3CDTF">2020-04-30T07:51:00Z</dcterms:created>
  <dcterms:modified xsi:type="dcterms:W3CDTF">2020-04-30T07:51:00Z</dcterms:modified>
</cp:coreProperties>
</file>