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3F1747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BA04BA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25.02.</w:t>
      </w:r>
      <w:r w:rsidR="00D271CA">
        <w:rPr>
          <w:u w:val="single"/>
          <w:lang w:val="ru-RU"/>
        </w:rPr>
        <w:t>20</w:t>
      </w:r>
      <w:r w:rsidR="000E18EC">
        <w:rPr>
          <w:u w:val="single"/>
          <w:lang w:val="ru-RU"/>
        </w:rPr>
        <w:t>20</w:t>
      </w:r>
      <w:r w:rsidR="00C423F2">
        <w:t xml:space="preserve"> </w:t>
      </w:r>
      <w:r w:rsidR="000D5D26">
        <w:t>№</w:t>
      </w:r>
      <w:r w:rsidR="00A67D2E">
        <w:t xml:space="preserve"> </w:t>
      </w:r>
      <w:r w:rsidR="00914E3D">
        <w:rPr>
          <w:u w:val="single"/>
          <w:lang w:val="ru-RU"/>
        </w:rPr>
        <w:t>101/5</w:t>
      </w:r>
      <w:r w:rsidR="000D5D26">
        <w:t xml:space="preserve">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 w:rsidR="00BE76C3">
        <w:rPr>
          <w:b/>
          <w:szCs w:val="28"/>
          <w:lang w:val="uk-UA"/>
        </w:rPr>
        <w:t>замовленого</w:t>
      </w:r>
      <w:r>
        <w:rPr>
          <w:b/>
          <w:szCs w:val="28"/>
          <w:lang w:val="uk-UA"/>
        </w:rPr>
        <w:t xml:space="preserve"> архітектурного бліцконкурсу </w:t>
      </w:r>
    </w:p>
    <w:p w:rsidR="002664D3" w:rsidRDefault="002664D3" w:rsidP="002664D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кращу про</w:t>
      </w:r>
      <w:r w:rsidR="00BA04BA">
        <w:rPr>
          <w:b/>
          <w:szCs w:val="28"/>
          <w:lang w:val="uk-UA"/>
        </w:rPr>
        <w:t>є</w:t>
      </w:r>
      <w:r>
        <w:rPr>
          <w:b/>
          <w:szCs w:val="28"/>
          <w:lang w:val="uk-UA"/>
        </w:rPr>
        <w:t>ктну пропозицію реконструкції  спортивної арени та плавального басейну КСОП «Буковина» по вул. О. Гузар, 1 в м. Чернівці</w:t>
      </w:r>
    </w:p>
    <w:bookmarkEnd w:id="0"/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BE76C3" w:rsidRPr="00592049" w:rsidRDefault="002664D3" w:rsidP="00BE76C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</w:t>
      </w:r>
      <w:r w:rsidR="00BE76C3">
        <w:rPr>
          <w:b w:val="0"/>
          <w:lang w:val="uk-UA"/>
        </w:rPr>
        <w:t>пункт</w:t>
      </w:r>
      <w:r w:rsidR="00BA04BA">
        <w:rPr>
          <w:b w:val="0"/>
          <w:lang w:val="uk-UA"/>
        </w:rPr>
        <w:t>у</w:t>
      </w:r>
      <w:r w:rsidR="00BE76C3">
        <w:rPr>
          <w:b w:val="0"/>
          <w:lang w:val="uk-UA"/>
        </w:rPr>
        <w:t xml:space="preserve"> 47 Порядку проведення архітектурних та містобудівних конкурсів, затвердженого постановою Кабінету Міністрів України                          від 25.11.1999р. №2137, враховуючи те, що на участь у </w:t>
      </w:r>
      <w:r w:rsidR="00BE76C3" w:rsidRPr="00436578">
        <w:rPr>
          <w:b w:val="0"/>
          <w:lang w:val="uk-UA"/>
        </w:rPr>
        <w:t>відкрит</w:t>
      </w:r>
      <w:r w:rsidR="00BE76C3">
        <w:rPr>
          <w:b w:val="0"/>
          <w:lang w:val="uk-UA"/>
        </w:rPr>
        <w:t>ому</w:t>
      </w:r>
      <w:r w:rsidR="00BE76C3" w:rsidRPr="00436578">
        <w:rPr>
          <w:b w:val="0"/>
          <w:lang w:val="uk-UA"/>
        </w:rPr>
        <w:t xml:space="preserve"> архітектурн</w:t>
      </w:r>
      <w:r w:rsidR="00BE76C3">
        <w:rPr>
          <w:b w:val="0"/>
          <w:lang w:val="uk-UA"/>
        </w:rPr>
        <w:t>ому</w:t>
      </w:r>
      <w:r w:rsidR="00BE76C3" w:rsidRPr="00436578">
        <w:rPr>
          <w:b w:val="0"/>
          <w:lang w:val="uk-UA"/>
        </w:rPr>
        <w:t xml:space="preserve"> бліцконкурс</w:t>
      </w:r>
      <w:r w:rsidR="00BE76C3">
        <w:rPr>
          <w:b w:val="0"/>
          <w:lang w:val="uk-UA"/>
        </w:rPr>
        <w:t>і</w:t>
      </w:r>
      <w:r w:rsidR="00BE76C3" w:rsidRPr="00BE76C3">
        <w:t xml:space="preserve"> </w:t>
      </w:r>
      <w:r w:rsidR="00BE76C3" w:rsidRPr="00BE76C3">
        <w:rPr>
          <w:b w:val="0"/>
          <w:lang w:val="uk-UA"/>
        </w:rPr>
        <w:t>на кращу про</w:t>
      </w:r>
      <w:r w:rsidR="00BA04BA">
        <w:rPr>
          <w:b w:val="0"/>
          <w:lang w:val="uk-UA"/>
        </w:rPr>
        <w:t>є</w:t>
      </w:r>
      <w:r w:rsidR="00BE76C3" w:rsidRPr="00BE76C3">
        <w:rPr>
          <w:b w:val="0"/>
          <w:lang w:val="uk-UA"/>
        </w:rPr>
        <w:t>ктну пропозицію</w:t>
      </w:r>
      <w:r w:rsidR="00BE76C3" w:rsidRPr="00436578">
        <w:rPr>
          <w:b w:val="0"/>
          <w:lang w:val="uk-UA"/>
        </w:rPr>
        <w:t xml:space="preserve"> </w:t>
      </w:r>
      <w:r w:rsidR="00BE76C3" w:rsidRPr="00BE76C3">
        <w:rPr>
          <w:b w:val="0"/>
          <w:lang w:val="uk-UA"/>
        </w:rPr>
        <w:t>реконструкції  спортивної арени та плава</w:t>
      </w:r>
      <w:r w:rsidR="00BE76C3">
        <w:rPr>
          <w:b w:val="0"/>
          <w:lang w:val="uk-UA"/>
        </w:rPr>
        <w:t>льного басейну КСОП «Буковина»                                    п</w:t>
      </w:r>
      <w:r w:rsidR="00BE76C3" w:rsidRPr="00BE76C3">
        <w:rPr>
          <w:b w:val="0"/>
          <w:lang w:val="uk-UA"/>
        </w:rPr>
        <w:t>о вул. О. Гузар, 1 в м. Чернівці</w:t>
      </w:r>
      <w:r w:rsidR="008460F0">
        <w:rPr>
          <w:b w:val="0"/>
          <w:lang w:val="uk-UA"/>
        </w:rPr>
        <w:t xml:space="preserve"> </w:t>
      </w:r>
      <w:r w:rsidR="00BE76C3">
        <w:rPr>
          <w:b w:val="0"/>
          <w:lang w:val="uk-UA"/>
        </w:rPr>
        <w:t>подано 1 конкурсну пропозицію,</w:t>
      </w:r>
      <w:r w:rsidR="00BE76C3" w:rsidRPr="00436578">
        <w:rPr>
          <w:b w:val="0"/>
          <w:lang w:val="uk-UA"/>
        </w:rPr>
        <w:t xml:space="preserve"> </w:t>
      </w:r>
      <w:r w:rsidR="00BE76C3">
        <w:rPr>
          <w:b w:val="0"/>
          <w:lang w:val="uk-UA"/>
        </w:rPr>
        <w:t xml:space="preserve">розглянувши </w:t>
      </w:r>
      <w:r w:rsidR="000E18EC">
        <w:rPr>
          <w:b w:val="0"/>
          <w:lang w:val="uk-UA"/>
        </w:rPr>
        <w:t xml:space="preserve">звернення директора КСОП «Буковина» від 11.12.2019р. та </w:t>
      </w:r>
      <w:r w:rsidR="00BE76C3">
        <w:rPr>
          <w:b w:val="0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BE76C3">
      <w:pPr>
        <w:pStyle w:val="a4"/>
        <w:tabs>
          <w:tab w:val="num" w:pos="3735"/>
        </w:tabs>
        <w:ind w:left="0" w:firstLine="709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141A8F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BE76C3" w:rsidRPr="00BE76C3">
        <w:rPr>
          <w:lang w:val="uk-UA"/>
        </w:rPr>
        <w:t>замовлен</w:t>
      </w:r>
      <w:r w:rsidR="00BE76C3">
        <w:rPr>
          <w:lang w:val="uk-UA"/>
        </w:rPr>
        <w:t>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бліцконкурс</w:t>
      </w:r>
      <w:r w:rsidR="00141A8F" w:rsidRPr="00141A8F">
        <w:rPr>
          <w:lang w:val="uk-UA"/>
        </w:rPr>
        <w:t xml:space="preserve"> на кращу про</w:t>
      </w:r>
      <w:r w:rsidR="00BA04BA">
        <w:rPr>
          <w:lang w:val="uk-UA"/>
        </w:rPr>
        <w:t>є</w:t>
      </w:r>
      <w:r w:rsidR="00141A8F" w:rsidRPr="00141A8F">
        <w:rPr>
          <w:lang w:val="uk-UA"/>
        </w:rPr>
        <w:t>ктну пропозицію реконструкції  спортивної арени та плавального басейну КСОП «Буковина» по вул. О. Гузар, 1 в м. Чернівці</w:t>
      </w:r>
      <w:r w:rsidR="00141A8F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2664D3" w:rsidRPr="00EE2A84" w:rsidRDefault="002664D3" w:rsidP="00141A8F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>
        <w:rPr>
          <w:szCs w:val="28"/>
          <w:lang w:val="uk-UA"/>
        </w:rPr>
        <w:t xml:space="preserve"> проведення </w:t>
      </w:r>
      <w:r w:rsidR="00BE76C3" w:rsidRPr="00BE76C3">
        <w:rPr>
          <w:lang w:val="uk-UA"/>
        </w:rPr>
        <w:t>замовленого</w:t>
      </w:r>
      <w:r w:rsidR="00141A8F" w:rsidRPr="00141A8F">
        <w:rPr>
          <w:lang w:val="uk-UA"/>
        </w:rPr>
        <w:t xml:space="preserve"> архітектурного бліцконкурсу на кращу про</w:t>
      </w:r>
      <w:r w:rsidR="00BA04BA">
        <w:rPr>
          <w:lang w:val="uk-UA"/>
        </w:rPr>
        <w:t>є</w:t>
      </w:r>
      <w:r w:rsidR="00141A8F" w:rsidRPr="00141A8F">
        <w:rPr>
          <w:lang w:val="uk-UA"/>
        </w:rPr>
        <w:t xml:space="preserve">ктну пропозицію реконструкції  спортивної арени та плавального басейну КСОП «Буковина» по вул. О. Гузар, 1 в </w:t>
      </w:r>
      <w:r w:rsidR="00BA04BA">
        <w:rPr>
          <w:lang w:val="uk-UA"/>
        </w:rPr>
        <w:t xml:space="preserve">                   </w:t>
      </w:r>
      <w:r w:rsidR="00141A8F" w:rsidRPr="00141A8F">
        <w:rPr>
          <w:lang w:val="uk-UA"/>
        </w:rPr>
        <w:t>м. Чернівці</w:t>
      </w:r>
      <w:r w:rsidR="00141A8F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2664D3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BE76C3" w:rsidRPr="00BE76C3">
        <w:rPr>
          <w:lang w:val="uk-UA"/>
        </w:rPr>
        <w:t>замовленого</w:t>
      </w:r>
      <w:r w:rsidR="000E3C24" w:rsidRPr="000E3C24">
        <w:rPr>
          <w:lang w:val="uk-UA"/>
        </w:rPr>
        <w:t xml:space="preserve"> архітектурного бліцконкурсу на кращу про</w:t>
      </w:r>
      <w:r w:rsidR="00BA04BA">
        <w:rPr>
          <w:lang w:val="uk-UA"/>
        </w:rPr>
        <w:t>є</w:t>
      </w:r>
      <w:r w:rsidR="000E3C24" w:rsidRPr="000E3C24">
        <w:rPr>
          <w:lang w:val="uk-UA"/>
        </w:rPr>
        <w:t>ктну пропозицію реконструкції  спортивної арени та плавального басейну КСОП «Буковина» по</w:t>
      </w:r>
      <w:r w:rsidR="000E3C24">
        <w:rPr>
          <w:lang w:val="uk-UA"/>
        </w:rPr>
        <w:t xml:space="preserve"> вул. О. Гузар, 1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 w:rsidR="000E18EC">
        <w:rPr>
          <w:lang w:val="uk-UA"/>
        </w:rPr>
        <w:t xml:space="preserve">працівника </w:t>
      </w:r>
      <w:r w:rsidRPr="003A145B">
        <w:rPr>
          <w:lang w:val="uk-UA"/>
        </w:rPr>
        <w:t xml:space="preserve">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Контроль за виконанням рішення покласти </w:t>
      </w:r>
      <w:r w:rsidR="002664D3">
        <w:rPr>
          <w:szCs w:val="28"/>
          <w:lang w:val="uk-UA"/>
        </w:rPr>
        <w:t xml:space="preserve">на </w:t>
      </w:r>
      <w:r w:rsidR="00173AB8"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</w:t>
      </w:r>
      <w:r w:rsidR="002664D3">
        <w:rPr>
          <w:color w:val="000000"/>
          <w:szCs w:val="28"/>
          <w:lang w:val="uk-UA"/>
        </w:rPr>
        <w:t xml:space="preserve"> міської ради Середюка В.Б.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E18EC" w:rsidRDefault="000E18EC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81372D" w:rsidRPr="001333E2" w:rsidRDefault="0081372D" w:rsidP="008137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1333E2">
        <w:rPr>
          <w:b/>
          <w:szCs w:val="28"/>
          <w:lang w:val="uk-UA"/>
        </w:rPr>
        <w:t>Чернівецьк</w:t>
      </w:r>
      <w:r>
        <w:rPr>
          <w:b/>
          <w:szCs w:val="28"/>
          <w:lang w:val="uk-UA"/>
        </w:rPr>
        <w:t>ий міський голова</w:t>
      </w:r>
      <w:r w:rsidRPr="001333E2">
        <w:rPr>
          <w:b/>
          <w:szCs w:val="28"/>
          <w:lang w:val="uk-UA"/>
        </w:rPr>
        <w:t xml:space="preserve">                                        </w:t>
      </w:r>
      <w:r>
        <w:rPr>
          <w:b/>
          <w:szCs w:val="28"/>
          <w:lang w:val="uk-UA"/>
        </w:rPr>
        <w:t xml:space="preserve">                  О</w:t>
      </w:r>
      <w:r w:rsidRPr="001333E2">
        <w:rPr>
          <w:b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</w:t>
      </w:r>
      <w:r w:rsidRPr="001333E2">
        <w:rPr>
          <w:b/>
          <w:szCs w:val="28"/>
          <w:lang w:val="uk-UA"/>
        </w:rPr>
        <w:t>К</w:t>
      </w:r>
      <w:r>
        <w:rPr>
          <w:b/>
          <w:szCs w:val="28"/>
          <w:lang w:val="uk-UA"/>
        </w:rPr>
        <w:t>аспрук</w:t>
      </w:r>
    </w:p>
    <w:p w:rsidR="000D5D26" w:rsidRPr="008866E1" w:rsidRDefault="000D5D26" w:rsidP="000D5D26">
      <w:pPr>
        <w:jc w:val="both"/>
        <w:rPr>
          <w:b/>
          <w:bCs/>
        </w:rPr>
      </w:pP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2E8" w:rsidRDefault="000372E8">
      <w:r>
        <w:separator/>
      </w:r>
    </w:p>
  </w:endnote>
  <w:endnote w:type="continuationSeparator" w:id="0">
    <w:p w:rsidR="000372E8" w:rsidRDefault="0003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2E8" w:rsidRDefault="000372E8">
      <w:r>
        <w:separator/>
      </w:r>
    </w:p>
  </w:footnote>
  <w:footnote w:type="continuationSeparator" w:id="0">
    <w:p w:rsidR="000372E8" w:rsidRDefault="00037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F1747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372E8"/>
    <w:rsid w:val="00074BF5"/>
    <w:rsid w:val="00094CFB"/>
    <w:rsid w:val="000B17F1"/>
    <w:rsid w:val="000B371D"/>
    <w:rsid w:val="000D5D26"/>
    <w:rsid w:val="000E18EC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1A8F"/>
    <w:rsid w:val="00144AE7"/>
    <w:rsid w:val="00170F1B"/>
    <w:rsid w:val="00173AB8"/>
    <w:rsid w:val="0017693C"/>
    <w:rsid w:val="001D4AAC"/>
    <w:rsid w:val="001E44CB"/>
    <w:rsid w:val="00210408"/>
    <w:rsid w:val="0021252E"/>
    <w:rsid w:val="00225815"/>
    <w:rsid w:val="00226E39"/>
    <w:rsid w:val="00247886"/>
    <w:rsid w:val="00255151"/>
    <w:rsid w:val="002664D3"/>
    <w:rsid w:val="00285068"/>
    <w:rsid w:val="002A7E74"/>
    <w:rsid w:val="002D2B72"/>
    <w:rsid w:val="002D698A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A145B"/>
    <w:rsid w:val="003A31D2"/>
    <w:rsid w:val="003A412A"/>
    <w:rsid w:val="003A451C"/>
    <w:rsid w:val="003D011B"/>
    <w:rsid w:val="003D02CD"/>
    <w:rsid w:val="003D7014"/>
    <w:rsid w:val="003F1747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96C2B"/>
    <w:rsid w:val="004C051D"/>
    <w:rsid w:val="004C34A3"/>
    <w:rsid w:val="004C3843"/>
    <w:rsid w:val="004E6C34"/>
    <w:rsid w:val="004F749C"/>
    <w:rsid w:val="0050111A"/>
    <w:rsid w:val="00506C90"/>
    <w:rsid w:val="00511C6C"/>
    <w:rsid w:val="0052589D"/>
    <w:rsid w:val="00526353"/>
    <w:rsid w:val="00536070"/>
    <w:rsid w:val="00540B84"/>
    <w:rsid w:val="00556284"/>
    <w:rsid w:val="00560A8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55E4"/>
    <w:rsid w:val="006A707F"/>
    <w:rsid w:val="006B08D1"/>
    <w:rsid w:val="006D4810"/>
    <w:rsid w:val="006E070F"/>
    <w:rsid w:val="006F5C10"/>
    <w:rsid w:val="00702103"/>
    <w:rsid w:val="0072028F"/>
    <w:rsid w:val="00724D80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1372D"/>
    <w:rsid w:val="00835C9D"/>
    <w:rsid w:val="00836270"/>
    <w:rsid w:val="008460F0"/>
    <w:rsid w:val="00856B09"/>
    <w:rsid w:val="008621A1"/>
    <w:rsid w:val="008856C8"/>
    <w:rsid w:val="008860F4"/>
    <w:rsid w:val="008866E1"/>
    <w:rsid w:val="00893F66"/>
    <w:rsid w:val="008A7BE1"/>
    <w:rsid w:val="008B2519"/>
    <w:rsid w:val="008E45EE"/>
    <w:rsid w:val="0090254F"/>
    <w:rsid w:val="0090346A"/>
    <w:rsid w:val="00910A43"/>
    <w:rsid w:val="00914E3D"/>
    <w:rsid w:val="009172DD"/>
    <w:rsid w:val="009270B4"/>
    <w:rsid w:val="00961E40"/>
    <w:rsid w:val="009647C6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67D2E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04BA"/>
    <w:rsid w:val="00BA10FD"/>
    <w:rsid w:val="00BB60B6"/>
    <w:rsid w:val="00BE76C3"/>
    <w:rsid w:val="00BF01A5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B6F67"/>
    <w:rsid w:val="00CC2831"/>
    <w:rsid w:val="00CE06D7"/>
    <w:rsid w:val="00CE094F"/>
    <w:rsid w:val="00CF1E18"/>
    <w:rsid w:val="00D20487"/>
    <w:rsid w:val="00D271CA"/>
    <w:rsid w:val="00D27E97"/>
    <w:rsid w:val="00D47A2E"/>
    <w:rsid w:val="00D510EC"/>
    <w:rsid w:val="00D6336E"/>
    <w:rsid w:val="00D66AC2"/>
    <w:rsid w:val="00D740D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47562-F89A-4991-81D3-FC4D6F9C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496C2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496C2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2019-04-24T09:16:00Z</cp:lastPrinted>
  <dcterms:created xsi:type="dcterms:W3CDTF">2020-03-03T08:40:00Z</dcterms:created>
  <dcterms:modified xsi:type="dcterms:W3CDTF">2020-03-03T08:40:00Z</dcterms:modified>
</cp:coreProperties>
</file>