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37EF" w:rsidRDefault="00D537EF" w:rsidP="00C138D7">
      <w:pPr>
        <w:jc w:val="center"/>
        <w:rPr>
          <w:sz w:val="32"/>
          <w:szCs w:val="32"/>
        </w:rPr>
      </w:pPr>
      <w:bookmarkStart w:id="0" w:name="_GoBack"/>
      <w:bookmarkEnd w:id="0"/>
      <w:r w:rsidRPr="00D537EF">
        <w:rPr>
          <w:sz w:val="32"/>
          <w:szCs w:val="32"/>
        </w:rPr>
        <w:t>Пояснювальна записка</w:t>
      </w:r>
    </w:p>
    <w:p w:rsidR="00D537EF" w:rsidRDefault="00D537EF" w:rsidP="00C138D7">
      <w:pPr>
        <w:jc w:val="center"/>
        <w:rPr>
          <w:sz w:val="32"/>
          <w:szCs w:val="32"/>
        </w:rPr>
      </w:pPr>
    </w:p>
    <w:p w:rsidR="000C553A" w:rsidRPr="00D537EF" w:rsidRDefault="000C553A" w:rsidP="00C138D7">
      <w:pPr>
        <w:jc w:val="center"/>
        <w:rPr>
          <w:sz w:val="32"/>
          <w:szCs w:val="32"/>
        </w:rPr>
      </w:pPr>
    </w:p>
    <w:p w:rsidR="000A0AC0" w:rsidRPr="000A0AC0" w:rsidRDefault="000F062E" w:rsidP="00C138D7">
      <w:pPr>
        <w:jc w:val="center"/>
        <w:rPr>
          <w:b/>
          <w:sz w:val="32"/>
          <w:szCs w:val="32"/>
        </w:rPr>
      </w:pPr>
      <w:r w:rsidRPr="008D28C7">
        <w:rPr>
          <w:b/>
          <w:sz w:val="32"/>
          <w:szCs w:val="32"/>
        </w:rPr>
        <w:t xml:space="preserve">Інвестиційна програма </w:t>
      </w:r>
      <w:r>
        <w:rPr>
          <w:b/>
          <w:sz w:val="32"/>
          <w:szCs w:val="32"/>
        </w:rPr>
        <w:t xml:space="preserve">міського комунального підприємства </w:t>
      </w:r>
      <w:r w:rsidRPr="008D28C7">
        <w:rPr>
          <w:b/>
          <w:sz w:val="32"/>
          <w:szCs w:val="32"/>
        </w:rPr>
        <w:t xml:space="preserve"> «Чернівцітеплокомуненерго»</w:t>
      </w:r>
      <w:r w:rsidR="00793FD3">
        <w:rPr>
          <w:b/>
          <w:sz w:val="32"/>
          <w:szCs w:val="32"/>
        </w:rPr>
        <w:t xml:space="preserve"> на 2020</w:t>
      </w:r>
      <w:r w:rsidR="00261352">
        <w:rPr>
          <w:b/>
          <w:sz w:val="32"/>
          <w:szCs w:val="32"/>
        </w:rPr>
        <w:t>-2021</w:t>
      </w:r>
      <w:r w:rsidR="009834FF">
        <w:rPr>
          <w:b/>
          <w:sz w:val="32"/>
          <w:szCs w:val="32"/>
        </w:rPr>
        <w:t xml:space="preserve"> рі</w:t>
      </w:r>
      <w:r w:rsidR="00443649">
        <w:rPr>
          <w:b/>
          <w:sz w:val="32"/>
          <w:szCs w:val="32"/>
        </w:rPr>
        <w:t>к</w:t>
      </w:r>
    </w:p>
    <w:p w:rsidR="009E2CC6" w:rsidRPr="000A0AC0" w:rsidRDefault="009E2CC6" w:rsidP="00443649">
      <w:pPr>
        <w:kinsoku w:val="0"/>
        <w:overflowPunct w:val="0"/>
        <w:autoSpaceDE w:val="0"/>
        <w:autoSpaceDN w:val="0"/>
        <w:adjustRightInd w:val="0"/>
        <w:ind w:right="951"/>
        <w:outlineLvl w:val="0"/>
        <w:rPr>
          <w:rFonts w:eastAsia="Calibri"/>
          <w:sz w:val="28"/>
          <w:szCs w:val="28"/>
          <w:lang w:eastAsia="en-US"/>
        </w:rPr>
      </w:pPr>
    </w:p>
    <w:p w:rsidR="0099151E" w:rsidRDefault="0099151E" w:rsidP="0099151E">
      <w:pPr>
        <w:kinsoku w:val="0"/>
        <w:overflowPunct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bCs/>
          <w:spacing w:val="-2"/>
          <w:sz w:val="28"/>
          <w:lang w:eastAsia="en-US"/>
        </w:rPr>
      </w:pPr>
      <w:r>
        <w:rPr>
          <w:rFonts w:eastAsia="Calibri"/>
          <w:bCs/>
          <w:spacing w:val="-2"/>
          <w:sz w:val="28"/>
          <w:lang w:eastAsia="en-US"/>
        </w:rPr>
        <w:t>Інвестиційна програма (далі – Програма)  розроблена відповідно до Порядку розроблення, погодження, та затвердження інвестиційних програм суб’єктів господарювання у сфері теплопостачання, затвердженого наказом Міністерства регіонального розвитку , будівництва та житлового господарства України  14.12.2012р. №630</w:t>
      </w:r>
    </w:p>
    <w:p w:rsidR="00F009A4" w:rsidRPr="009E2CC6" w:rsidRDefault="00F009A4" w:rsidP="00443649">
      <w:pPr>
        <w:kinsoku w:val="0"/>
        <w:overflowPunct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bCs/>
          <w:spacing w:val="-2"/>
          <w:sz w:val="28"/>
          <w:lang w:eastAsia="en-US"/>
        </w:rPr>
      </w:pPr>
    </w:p>
    <w:p w:rsidR="000A0AC0" w:rsidRDefault="00D840AB" w:rsidP="00443649">
      <w:pPr>
        <w:kinsoku w:val="0"/>
        <w:overflowPunct w:val="0"/>
        <w:autoSpaceDE w:val="0"/>
        <w:autoSpaceDN w:val="0"/>
        <w:adjustRightInd w:val="0"/>
        <w:spacing w:line="276" w:lineRule="auto"/>
        <w:ind w:firstLine="709"/>
        <w:jc w:val="center"/>
        <w:rPr>
          <w:rFonts w:eastAsia="Calibri"/>
          <w:b/>
          <w:bCs/>
          <w:spacing w:val="-1"/>
          <w:sz w:val="28"/>
          <w:szCs w:val="28"/>
          <w:lang w:eastAsia="en-US"/>
        </w:rPr>
      </w:pPr>
      <w:r>
        <w:rPr>
          <w:rFonts w:eastAsia="Calibri"/>
          <w:b/>
          <w:bCs/>
          <w:spacing w:val="-1"/>
          <w:sz w:val="28"/>
          <w:szCs w:val="28"/>
          <w:lang w:eastAsia="en-US"/>
        </w:rPr>
        <w:t>1.</w:t>
      </w:r>
      <w:r w:rsidR="000A0AC0" w:rsidRPr="000A0AC0">
        <w:rPr>
          <w:rFonts w:eastAsia="Calibri"/>
          <w:b/>
          <w:bCs/>
          <w:spacing w:val="-1"/>
          <w:sz w:val="28"/>
          <w:szCs w:val="28"/>
          <w:lang w:eastAsia="en-US"/>
        </w:rPr>
        <w:t>Мета</w:t>
      </w:r>
      <w:r w:rsidR="000A0AC0" w:rsidRPr="000A0AC0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="000A0AC0" w:rsidRPr="000A0AC0">
        <w:rPr>
          <w:rFonts w:eastAsia="Calibri"/>
          <w:b/>
          <w:bCs/>
          <w:spacing w:val="-1"/>
          <w:sz w:val="28"/>
          <w:szCs w:val="28"/>
          <w:lang w:eastAsia="en-US"/>
        </w:rPr>
        <w:t>розроб</w:t>
      </w:r>
      <w:r w:rsidR="0099151E">
        <w:rPr>
          <w:rFonts w:eastAsia="Calibri"/>
          <w:b/>
          <w:bCs/>
          <w:spacing w:val="-1"/>
          <w:sz w:val="28"/>
          <w:szCs w:val="28"/>
          <w:lang w:eastAsia="en-US"/>
        </w:rPr>
        <w:t>лення</w:t>
      </w:r>
      <w:r w:rsidR="000A0AC0" w:rsidRPr="000A0AC0">
        <w:rPr>
          <w:rFonts w:eastAsia="Calibri"/>
          <w:b/>
          <w:bCs/>
          <w:spacing w:val="-2"/>
          <w:sz w:val="28"/>
          <w:szCs w:val="28"/>
          <w:lang w:eastAsia="en-US"/>
        </w:rPr>
        <w:t xml:space="preserve"> </w:t>
      </w:r>
      <w:r w:rsidR="0099151E">
        <w:rPr>
          <w:rFonts w:eastAsia="Calibri"/>
          <w:b/>
          <w:bCs/>
          <w:spacing w:val="-2"/>
          <w:sz w:val="28"/>
          <w:szCs w:val="28"/>
          <w:lang w:eastAsia="en-US"/>
        </w:rPr>
        <w:t>П</w:t>
      </w:r>
      <w:r w:rsidR="000A0AC0" w:rsidRPr="000A0AC0">
        <w:rPr>
          <w:rFonts w:eastAsia="Calibri"/>
          <w:b/>
          <w:bCs/>
          <w:spacing w:val="-1"/>
          <w:sz w:val="28"/>
          <w:szCs w:val="28"/>
          <w:lang w:eastAsia="en-US"/>
        </w:rPr>
        <w:t>рограми</w:t>
      </w:r>
      <w:r w:rsidR="0031240C">
        <w:rPr>
          <w:rFonts w:eastAsia="Calibri"/>
          <w:b/>
          <w:bCs/>
          <w:spacing w:val="-1"/>
          <w:sz w:val="28"/>
          <w:szCs w:val="28"/>
          <w:lang w:eastAsia="en-US"/>
        </w:rPr>
        <w:t xml:space="preserve"> </w:t>
      </w:r>
    </w:p>
    <w:p w:rsidR="0031240C" w:rsidRDefault="0031240C" w:rsidP="00443649">
      <w:pPr>
        <w:kinsoku w:val="0"/>
        <w:overflowPunct w:val="0"/>
        <w:autoSpaceDE w:val="0"/>
        <w:autoSpaceDN w:val="0"/>
        <w:adjustRightInd w:val="0"/>
        <w:spacing w:line="276" w:lineRule="auto"/>
        <w:ind w:firstLine="709"/>
        <w:jc w:val="center"/>
        <w:rPr>
          <w:rFonts w:eastAsia="Calibri"/>
          <w:b/>
          <w:bCs/>
          <w:spacing w:val="-1"/>
          <w:sz w:val="28"/>
          <w:szCs w:val="28"/>
          <w:lang w:eastAsia="en-US"/>
        </w:rPr>
      </w:pPr>
    </w:p>
    <w:p w:rsidR="000C553A" w:rsidRPr="009E2CC6" w:rsidRDefault="000C553A" w:rsidP="00443649">
      <w:pPr>
        <w:kinsoku w:val="0"/>
        <w:overflowPunct w:val="0"/>
        <w:autoSpaceDE w:val="0"/>
        <w:autoSpaceDN w:val="0"/>
        <w:adjustRightInd w:val="0"/>
        <w:spacing w:line="276" w:lineRule="auto"/>
        <w:ind w:firstLine="709"/>
        <w:jc w:val="center"/>
        <w:rPr>
          <w:rFonts w:eastAsia="Calibri"/>
          <w:b/>
          <w:bCs/>
          <w:spacing w:val="-1"/>
          <w:sz w:val="28"/>
          <w:szCs w:val="28"/>
          <w:lang w:eastAsia="en-US"/>
        </w:rPr>
      </w:pPr>
    </w:p>
    <w:p w:rsidR="000A0AC0" w:rsidRPr="005A69A1" w:rsidRDefault="000A0AC0" w:rsidP="00443649">
      <w:pPr>
        <w:kinsoku w:val="0"/>
        <w:overflowPunct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pacing w:val="-3"/>
          <w:sz w:val="28"/>
          <w:szCs w:val="28"/>
          <w:lang w:eastAsia="en-US"/>
        </w:rPr>
      </w:pPr>
      <w:r w:rsidRPr="000A0AC0">
        <w:rPr>
          <w:rFonts w:eastAsia="Calibri"/>
          <w:spacing w:val="-4"/>
          <w:sz w:val="28"/>
          <w:szCs w:val="28"/>
          <w:lang w:eastAsia="en-US"/>
        </w:rPr>
        <w:t>Головною</w:t>
      </w:r>
      <w:r w:rsidRPr="000A0AC0">
        <w:rPr>
          <w:rFonts w:eastAsia="Calibri"/>
          <w:spacing w:val="55"/>
          <w:sz w:val="28"/>
          <w:szCs w:val="28"/>
          <w:lang w:eastAsia="en-US"/>
        </w:rPr>
        <w:t xml:space="preserve"> </w:t>
      </w:r>
      <w:r w:rsidRPr="000A0AC0">
        <w:rPr>
          <w:rFonts w:eastAsia="Calibri"/>
          <w:spacing w:val="-2"/>
          <w:sz w:val="28"/>
          <w:szCs w:val="28"/>
          <w:lang w:eastAsia="en-US"/>
        </w:rPr>
        <w:t>метою</w:t>
      </w:r>
      <w:r w:rsidR="00AB5C54">
        <w:rPr>
          <w:rFonts w:eastAsia="Calibri"/>
          <w:spacing w:val="-2"/>
          <w:sz w:val="28"/>
          <w:szCs w:val="28"/>
          <w:lang w:eastAsia="en-US"/>
        </w:rPr>
        <w:t xml:space="preserve"> Програми</w:t>
      </w:r>
      <w:r w:rsidR="005A69A1">
        <w:rPr>
          <w:rFonts w:eastAsia="Calibri"/>
          <w:spacing w:val="53"/>
          <w:sz w:val="28"/>
          <w:szCs w:val="28"/>
          <w:lang w:eastAsia="en-US"/>
        </w:rPr>
        <w:t xml:space="preserve"> </w:t>
      </w:r>
      <w:r w:rsidRPr="000A0AC0">
        <w:rPr>
          <w:rFonts w:eastAsia="Calibri"/>
          <w:sz w:val="28"/>
          <w:szCs w:val="28"/>
          <w:lang w:eastAsia="en-US"/>
        </w:rPr>
        <w:t>є</w:t>
      </w:r>
      <w:r w:rsidRPr="000A0AC0">
        <w:rPr>
          <w:rFonts w:eastAsia="Calibri"/>
          <w:spacing w:val="55"/>
          <w:sz w:val="28"/>
          <w:szCs w:val="28"/>
          <w:lang w:eastAsia="en-US"/>
        </w:rPr>
        <w:t xml:space="preserve"> </w:t>
      </w:r>
      <w:r w:rsidRPr="000A0AC0">
        <w:rPr>
          <w:rFonts w:eastAsia="Calibri"/>
          <w:spacing w:val="-2"/>
          <w:sz w:val="28"/>
          <w:szCs w:val="28"/>
          <w:lang w:eastAsia="en-US"/>
        </w:rPr>
        <w:t>зменшення</w:t>
      </w:r>
      <w:r w:rsidRPr="000A0AC0">
        <w:rPr>
          <w:rFonts w:eastAsia="Calibri"/>
          <w:spacing w:val="56"/>
          <w:sz w:val="28"/>
          <w:szCs w:val="28"/>
          <w:lang w:eastAsia="en-US"/>
        </w:rPr>
        <w:t xml:space="preserve"> </w:t>
      </w:r>
      <w:r w:rsidRPr="000A0AC0">
        <w:rPr>
          <w:rFonts w:eastAsia="Calibri"/>
          <w:spacing w:val="-2"/>
          <w:sz w:val="28"/>
          <w:szCs w:val="28"/>
          <w:lang w:eastAsia="en-US"/>
        </w:rPr>
        <w:t>споживання</w:t>
      </w:r>
      <w:r w:rsidRPr="000A0AC0">
        <w:rPr>
          <w:rFonts w:eastAsia="Calibri"/>
          <w:spacing w:val="54"/>
          <w:sz w:val="28"/>
          <w:szCs w:val="28"/>
          <w:lang w:eastAsia="en-US"/>
        </w:rPr>
        <w:t xml:space="preserve"> </w:t>
      </w:r>
      <w:r w:rsidRPr="000A0AC0">
        <w:rPr>
          <w:rFonts w:eastAsia="Calibri"/>
          <w:spacing w:val="-1"/>
          <w:sz w:val="28"/>
          <w:szCs w:val="28"/>
          <w:lang w:eastAsia="en-US"/>
        </w:rPr>
        <w:t>паливно-</w:t>
      </w:r>
      <w:r w:rsidRPr="000A0AC0">
        <w:rPr>
          <w:rFonts w:eastAsia="Calibri"/>
          <w:spacing w:val="41"/>
          <w:sz w:val="28"/>
          <w:szCs w:val="28"/>
          <w:lang w:eastAsia="en-US"/>
        </w:rPr>
        <w:t xml:space="preserve"> </w:t>
      </w:r>
      <w:r w:rsidRPr="000A0AC0">
        <w:rPr>
          <w:rFonts w:eastAsia="Calibri"/>
          <w:spacing w:val="-1"/>
          <w:sz w:val="28"/>
          <w:szCs w:val="28"/>
          <w:lang w:eastAsia="en-US"/>
        </w:rPr>
        <w:t>енергетичних</w:t>
      </w:r>
      <w:r w:rsidRPr="000A0AC0">
        <w:rPr>
          <w:rFonts w:eastAsia="Calibri"/>
          <w:spacing w:val="24"/>
          <w:sz w:val="28"/>
          <w:szCs w:val="28"/>
          <w:lang w:eastAsia="en-US"/>
        </w:rPr>
        <w:t xml:space="preserve"> </w:t>
      </w:r>
      <w:r w:rsidRPr="000A0AC0">
        <w:rPr>
          <w:rFonts w:eastAsia="Calibri"/>
          <w:sz w:val="28"/>
          <w:szCs w:val="28"/>
          <w:lang w:eastAsia="en-US"/>
        </w:rPr>
        <w:t>ресурсів,</w:t>
      </w:r>
      <w:r w:rsidRPr="000A0AC0">
        <w:rPr>
          <w:rFonts w:eastAsia="Calibri"/>
          <w:spacing w:val="25"/>
          <w:sz w:val="28"/>
          <w:szCs w:val="28"/>
          <w:lang w:eastAsia="en-US"/>
        </w:rPr>
        <w:t xml:space="preserve"> </w:t>
      </w:r>
      <w:r w:rsidRPr="000A0AC0">
        <w:rPr>
          <w:rFonts w:eastAsia="Calibri"/>
          <w:sz w:val="28"/>
          <w:szCs w:val="28"/>
          <w:lang w:eastAsia="en-US"/>
        </w:rPr>
        <w:t>в</w:t>
      </w:r>
      <w:r w:rsidRPr="000A0AC0">
        <w:rPr>
          <w:rFonts w:eastAsia="Calibri"/>
          <w:spacing w:val="25"/>
          <w:sz w:val="28"/>
          <w:szCs w:val="28"/>
          <w:lang w:eastAsia="en-US"/>
        </w:rPr>
        <w:t xml:space="preserve"> </w:t>
      </w:r>
      <w:r w:rsidRPr="000A0AC0">
        <w:rPr>
          <w:rFonts w:eastAsia="Calibri"/>
          <w:spacing w:val="-1"/>
          <w:sz w:val="28"/>
          <w:szCs w:val="28"/>
          <w:lang w:eastAsia="en-US"/>
        </w:rPr>
        <w:t>першу</w:t>
      </w:r>
      <w:r w:rsidRPr="000A0AC0">
        <w:rPr>
          <w:rFonts w:eastAsia="Calibri"/>
          <w:spacing w:val="22"/>
          <w:sz w:val="28"/>
          <w:szCs w:val="28"/>
          <w:lang w:eastAsia="en-US"/>
        </w:rPr>
        <w:t xml:space="preserve"> </w:t>
      </w:r>
      <w:r w:rsidRPr="000A0AC0">
        <w:rPr>
          <w:rFonts w:eastAsia="Calibri"/>
          <w:sz w:val="28"/>
          <w:szCs w:val="28"/>
          <w:lang w:eastAsia="en-US"/>
        </w:rPr>
        <w:t>чергу</w:t>
      </w:r>
      <w:r w:rsidRPr="000A0AC0">
        <w:rPr>
          <w:rFonts w:eastAsia="Calibri"/>
          <w:spacing w:val="24"/>
          <w:sz w:val="28"/>
          <w:szCs w:val="28"/>
          <w:lang w:eastAsia="en-US"/>
        </w:rPr>
        <w:t xml:space="preserve"> </w:t>
      </w:r>
      <w:r w:rsidRPr="000A0AC0">
        <w:rPr>
          <w:rFonts w:eastAsia="Calibri"/>
          <w:spacing w:val="-3"/>
          <w:sz w:val="28"/>
          <w:szCs w:val="28"/>
          <w:lang w:eastAsia="en-US"/>
        </w:rPr>
        <w:t>природного</w:t>
      </w:r>
      <w:r w:rsidRPr="000A0AC0">
        <w:rPr>
          <w:rFonts w:eastAsia="Calibri"/>
          <w:spacing w:val="27"/>
          <w:sz w:val="28"/>
          <w:szCs w:val="28"/>
          <w:lang w:eastAsia="en-US"/>
        </w:rPr>
        <w:t xml:space="preserve"> </w:t>
      </w:r>
      <w:r w:rsidRPr="000A0AC0">
        <w:rPr>
          <w:rFonts w:eastAsia="Calibri"/>
          <w:spacing w:val="-3"/>
          <w:sz w:val="28"/>
          <w:szCs w:val="28"/>
          <w:lang w:eastAsia="en-US"/>
        </w:rPr>
        <w:t>газу</w:t>
      </w:r>
      <w:r w:rsidR="005A69A1">
        <w:rPr>
          <w:rFonts w:eastAsia="Calibri"/>
          <w:spacing w:val="-3"/>
          <w:sz w:val="28"/>
          <w:szCs w:val="28"/>
          <w:lang w:eastAsia="en-US"/>
        </w:rPr>
        <w:t>,</w:t>
      </w:r>
      <w:r w:rsidRPr="000A0AC0">
        <w:rPr>
          <w:rFonts w:eastAsia="Calibri"/>
          <w:spacing w:val="54"/>
          <w:sz w:val="28"/>
          <w:szCs w:val="28"/>
          <w:lang w:eastAsia="en-US"/>
        </w:rPr>
        <w:t xml:space="preserve"> </w:t>
      </w:r>
      <w:r w:rsidRPr="000A0AC0">
        <w:rPr>
          <w:rFonts w:eastAsia="Calibri"/>
          <w:spacing w:val="-1"/>
          <w:sz w:val="28"/>
          <w:szCs w:val="28"/>
          <w:lang w:eastAsia="en-US"/>
        </w:rPr>
        <w:t>за</w:t>
      </w:r>
      <w:r w:rsidRPr="000A0AC0">
        <w:rPr>
          <w:rFonts w:eastAsia="Calibri"/>
          <w:spacing w:val="54"/>
          <w:sz w:val="28"/>
          <w:szCs w:val="28"/>
          <w:lang w:eastAsia="en-US"/>
        </w:rPr>
        <w:t xml:space="preserve"> </w:t>
      </w:r>
      <w:r w:rsidRPr="000A0AC0">
        <w:rPr>
          <w:rFonts w:eastAsia="Calibri"/>
          <w:spacing w:val="-3"/>
          <w:sz w:val="28"/>
          <w:szCs w:val="28"/>
          <w:lang w:eastAsia="en-US"/>
        </w:rPr>
        <w:t>рахунок</w:t>
      </w:r>
      <w:r w:rsidR="005A69A1">
        <w:rPr>
          <w:rFonts w:eastAsia="Calibri"/>
          <w:spacing w:val="-3"/>
          <w:sz w:val="28"/>
          <w:szCs w:val="28"/>
          <w:lang w:eastAsia="en-US"/>
        </w:rPr>
        <w:t xml:space="preserve"> </w:t>
      </w:r>
      <w:r w:rsidR="00FB7978" w:rsidRPr="00060E63">
        <w:rPr>
          <w:rFonts w:eastAsia="Calibri"/>
          <w:spacing w:val="-3"/>
          <w:sz w:val="28"/>
          <w:szCs w:val="28"/>
          <w:lang w:eastAsia="en-US"/>
        </w:rPr>
        <w:t>скорочення</w:t>
      </w:r>
      <w:r w:rsidR="00FB7978" w:rsidRPr="00D840AB">
        <w:rPr>
          <w:rFonts w:eastAsia="Calibri"/>
          <w:spacing w:val="-3"/>
          <w:sz w:val="28"/>
          <w:szCs w:val="28"/>
          <w:lang w:eastAsia="en-US"/>
        </w:rPr>
        <w:t xml:space="preserve"> </w:t>
      </w:r>
      <w:r w:rsidR="00FB7978" w:rsidRPr="00060E63">
        <w:rPr>
          <w:rFonts w:eastAsia="Calibri"/>
          <w:spacing w:val="-3"/>
          <w:sz w:val="28"/>
          <w:szCs w:val="28"/>
          <w:lang w:eastAsia="en-US"/>
        </w:rPr>
        <w:t>втрат</w:t>
      </w:r>
      <w:r w:rsidR="00FB7978" w:rsidRPr="00D840AB">
        <w:rPr>
          <w:rFonts w:eastAsia="Calibri"/>
          <w:spacing w:val="-3"/>
          <w:sz w:val="28"/>
          <w:szCs w:val="28"/>
          <w:lang w:eastAsia="en-US"/>
        </w:rPr>
        <w:t xml:space="preserve"> </w:t>
      </w:r>
      <w:r w:rsidR="00FB7978" w:rsidRPr="00060E63">
        <w:rPr>
          <w:rFonts w:eastAsia="Calibri"/>
          <w:spacing w:val="-3"/>
          <w:sz w:val="28"/>
          <w:szCs w:val="28"/>
          <w:lang w:eastAsia="en-US"/>
        </w:rPr>
        <w:t>теплової</w:t>
      </w:r>
      <w:r w:rsidR="00FB7978" w:rsidRPr="00D840AB">
        <w:rPr>
          <w:rFonts w:eastAsia="Calibri"/>
          <w:spacing w:val="-3"/>
          <w:sz w:val="28"/>
          <w:szCs w:val="28"/>
          <w:lang w:eastAsia="en-US"/>
        </w:rPr>
        <w:t xml:space="preserve"> </w:t>
      </w:r>
      <w:r w:rsidR="00FB7978" w:rsidRPr="00060E63">
        <w:rPr>
          <w:rFonts w:eastAsia="Calibri"/>
          <w:spacing w:val="-3"/>
          <w:sz w:val="28"/>
          <w:szCs w:val="28"/>
          <w:lang w:eastAsia="en-US"/>
        </w:rPr>
        <w:t>енергії</w:t>
      </w:r>
      <w:r w:rsidR="005A69A1" w:rsidRPr="00D840AB">
        <w:rPr>
          <w:rFonts w:eastAsia="Calibri"/>
          <w:spacing w:val="-3"/>
          <w:sz w:val="28"/>
          <w:szCs w:val="28"/>
          <w:lang w:eastAsia="en-US"/>
        </w:rPr>
        <w:t xml:space="preserve"> шляхом </w:t>
      </w:r>
      <w:r w:rsidR="005A69A1" w:rsidRPr="00060E63">
        <w:rPr>
          <w:rFonts w:eastAsia="Calibri"/>
          <w:spacing w:val="-3"/>
          <w:sz w:val="28"/>
          <w:szCs w:val="28"/>
          <w:lang w:eastAsia="en-US"/>
        </w:rPr>
        <w:t>реконструкції</w:t>
      </w:r>
      <w:r w:rsidR="005A69A1" w:rsidRPr="00D840AB">
        <w:rPr>
          <w:rFonts w:eastAsia="Calibri"/>
          <w:spacing w:val="-3"/>
          <w:sz w:val="28"/>
          <w:szCs w:val="28"/>
          <w:lang w:eastAsia="en-US"/>
        </w:rPr>
        <w:t xml:space="preserve"> </w:t>
      </w:r>
      <w:r w:rsidR="005A69A1" w:rsidRPr="00060E63">
        <w:rPr>
          <w:rFonts w:eastAsia="Calibri"/>
          <w:spacing w:val="-3"/>
          <w:sz w:val="28"/>
          <w:szCs w:val="28"/>
          <w:lang w:eastAsia="en-US"/>
        </w:rPr>
        <w:t>аварійних</w:t>
      </w:r>
      <w:r w:rsidR="005A69A1" w:rsidRPr="00D840AB">
        <w:rPr>
          <w:rFonts w:eastAsia="Calibri"/>
          <w:spacing w:val="-3"/>
          <w:sz w:val="28"/>
          <w:szCs w:val="28"/>
          <w:lang w:eastAsia="en-US"/>
        </w:rPr>
        <w:t xml:space="preserve"> та </w:t>
      </w:r>
      <w:r w:rsidR="005A69A1" w:rsidRPr="00060E63">
        <w:rPr>
          <w:rFonts w:eastAsia="Calibri"/>
          <w:spacing w:val="-3"/>
          <w:sz w:val="28"/>
          <w:szCs w:val="28"/>
          <w:lang w:eastAsia="en-US"/>
        </w:rPr>
        <w:t>зношених</w:t>
      </w:r>
      <w:r w:rsidR="005A69A1" w:rsidRPr="00D840AB">
        <w:rPr>
          <w:rFonts w:eastAsia="Calibri"/>
          <w:spacing w:val="-3"/>
          <w:sz w:val="28"/>
          <w:szCs w:val="28"/>
          <w:lang w:eastAsia="en-US"/>
        </w:rPr>
        <w:t xml:space="preserve"> </w:t>
      </w:r>
      <w:r w:rsidR="005A69A1" w:rsidRPr="00060E63">
        <w:rPr>
          <w:rFonts w:eastAsia="Calibri"/>
          <w:spacing w:val="-3"/>
          <w:sz w:val="28"/>
          <w:szCs w:val="28"/>
          <w:lang w:eastAsia="en-US"/>
        </w:rPr>
        <w:t>теплових</w:t>
      </w:r>
      <w:r w:rsidR="005A69A1" w:rsidRPr="00D840AB">
        <w:rPr>
          <w:rFonts w:eastAsia="Calibri"/>
          <w:spacing w:val="-3"/>
          <w:sz w:val="28"/>
          <w:szCs w:val="28"/>
          <w:lang w:eastAsia="en-US"/>
        </w:rPr>
        <w:t xml:space="preserve"> мереж </w:t>
      </w:r>
      <w:r w:rsidR="005A69A1" w:rsidRPr="00060E63">
        <w:rPr>
          <w:rFonts w:eastAsia="Calibri"/>
          <w:spacing w:val="-3"/>
          <w:sz w:val="28"/>
          <w:szCs w:val="28"/>
          <w:lang w:eastAsia="en-US"/>
        </w:rPr>
        <w:t>із</w:t>
      </w:r>
      <w:r w:rsidR="005A69A1" w:rsidRPr="00D840AB">
        <w:rPr>
          <w:rFonts w:eastAsia="Calibri"/>
          <w:spacing w:val="-3"/>
          <w:sz w:val="28"/>
          <w:szCs w:val="28"/>
          <w:lang w:eastAsia="en-US"/>
        </w:rPr>
        <w:t xml:space="preserve"> </w:t>
      </w:r>
      <w:r w:rsidR="005A69A1" w:rsidRPr="00060E63">
        <w:rPr>
          <w:rFonts w:eastAsia="Calibri"/>
          <w:spacing w:val="-3"/>
          <w:sz w:val="28"/>
          <w:szCs w:val="28"/>
          <w:lang w:eastAsia="en-US"/>
        </w:rPr>
        <w:t>застосуванням</w:t>
      </w:r>
      <w:r w:rsidR="005A69A1" w:rsidRPr="00D840AB">
        <w:rPr>
          <w:rFonts w:eastAsia="Calibri"/>
          <w:spacing w:val="-3"/>
          <w:sz w:val="28"/>
          <w:szCs w:val="28"/>
          <w:lang w:eastAsia="en-US"/>
        </w:rPr>
        <w:t xml:space="preserve"> </w:t>
      </w:r>
      <w:r w:rsidR="005A69A1" w:rsidRPr="00060E63">
        <w:rPr>
          <w:rFonts w:eastAsia="Calibri"/>
          <w:spacing w:val="-3"/>
          <w:sz w:val="28"/>
          <w:szCs w:val="28"/>
          <w:lang w:eastAsia="en-US"/>
        </w:rPr>
        <w:t>попередньоізольованих</w:t>
      </w:r>
      <w:r w:rsidR="005A69A1" w:rsidRPr="00D840AB">
        <w:rPr>
          <w:rFonts w:eastAsia="Calibri"/>
          <w:spacing w:val="-3"/>
          <w:sz w:val="28"/>
          <w:szCs w:val="28"/>
          <w:lang w:eastAsia="en-US"/>
        </w:rPr>
        <w:t xml:space="preserve"> труб та </w:t>
      </w:r>
      <w:r w:rsidR="005A69A1" w:rsidRPr="00060E63">
        <w:rPr>
          <w:rFonts w:eastAsia="Calibri"/>
          <w:spacing w:val="-3"/>
          <w:sz w:val="28"/>
          <w:szCs w:val="28"/>
          <w:lang w:eastAsia="en-US"/>
        </w:rPr>
        <w:t>сучасних</w:t>
      </w:r>
      <w:r w:rsidR="005A69A1" w:rsidRPr="00D840AB">
        <w:rPr>
          <w:rFonts w:eastAsia="Calibri"/>
          <w:spacing w:val="-3"/>
          <w:sz w:val="28"/>
          <w:szCs w:val="28"/>
          <w:lang w:eastAsia="en-US"/>
        </w:rPr>
        <w:t xml:space="preserve"> </w:t>
      </w:r>
      <w:r w:rsidR="005A69A1" w:rsidRPr="00060E63">
        <w:rPr>
          <w:rFonts w:eastAsia="Calibri"/>
          <w:spacing w:val="-3"/>
          <w:sz w:val="28"/>
          <w:szCs w:val="28"/>
          <w:lang w:eastAsia="en-US"/>
        </w:rPr>
        <w:t>технологій</w:t>
      </w:r>
      <w:r w:rsidR="005A69A1" w:rsidRPr="00D840AB">
        <w:rPr>
          <w:rFonts w:eastAsia="Calibri"/>
          <w:spacing w:val="-3"/>
          <w:sz w:val="28"/>
          <w:szCs w:val="28"/>
          <w:lang w:eastAsia="en-US"/>
        </w:rPr>
        <w:t xml:space="preserve"> </w:t>
      </w:r>
      <w:r w:rsidR="005A69A1" w:rsidRPr="00060E63">
        <w:rPr>
          <w:rFonts w:eastAsia="Calibri"/>
          <w:spacing w:val="-3"/>
          <w:sz w:val="28"/>
          <w:szCs w:val="28"/>
          <w:lang w:eastAsia="en-US"/>
        </w:rPr>
        <w:t>їх</w:t>
      </w:r>
      <w:r w:rsidR="005A69A1" w:rsidRPr="00D840AB">
        <w:rPr>
          <w:rFonts w:eastAsia="Calibri"/>
          <w:spacing w:val="-3"/>
          <w:sz w:val="28"/>
          <w:szCs w:val="28"/>
          <w:lang w:eastAsia="en-US"/>
        </w:rPr>
        <w:t xml:space="preserve"> </w:t>
      </w:r>
      <w:r w:rsidR="005A69A1" w:rsidRPr="00060E63">
        <w:rPr>
          <w:rFonts w:eastAsia="Calibri"/>
          <w:spacing w:val="-3"/>
          <w:sz w:val="28"/>
          <w:szCs w:val="28"/>
          <w:lang w:eastAsia="en-US"/>
        </w:rPr>
        <w:t>прокладання</w:t>
      </w:r>
      <w:r w:rsidR="005A69A1" w:rsidRPr="00D840AB">
        <w:rPr>
          <w:rFonts w:eastAsia="Calibri"/>
          <w:spacing w:val="-3"/>
          <w:sz w:val="28"/>
          <w:szCs w:val="28"/>
          <w:lang w:eastAsia="en-US"/>
        </w:rPr>
        <w:t>.</w:t>
      </w:r>
      <w:r w:rsidRPr="000A0AC0">
        <w:rPr>
          <w:rFonts w:eastAsia="Calibri"/>
          <w:spacing w:val="54"/>
          <w:sz w:val="28"/>
          <w:szCs w:val="28"/>
          <w:lang w:eastAsia="en-US"/>
        </w:rPr>
        <w:t xml:space="preserve"> </w:t>
      </w:r>
    </w:p>
    <w:p w:rsidR="00443649" w:rsidRDefault="005A69A1" w:rsidP="00443649">
      <w:pPr>
        <w:kinsoku w:val="0"/>
        <w:overflowPunct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Виконання заходів</w:t>
      </w:r>
      <w:r w:rsidR="00DD6D52">
        <w:rPr>
          <w:rFonts w:eastAsia="Calibri"/>
          <w:sz w:val="28"/>
          <w:szCs w:val="28"/>
          <w:lang w:eastAsia="en-US"/>
        </w:rPr>
        <w:t>,</w:t>
      </w:r>
      <w:r w:rsidR="0099151E">
        <w:rPr>
          <w:rFonts w:eastAsia="Calibri"/>
          <w:sz w:val="28"/>
          <w:szCs w:val="28"/>
          <w:lang w:eastAsia="en-US"/>
        </w:rPr>
        <w:t xml:space="preserve"> передбачених П</w:t>
      </w:r>
      <w:r>
        <w:rPr>
          <w:rFonts w:eastAsia="Calibri"/>
          <w:sz w:val="28"/>
          <w:szCs w:val="28"/>
          <w:lang w:eastAsia="en-US"/>
        </w:rPr>
        <w:t>рограмою міського комунального підприємства «Ч</w:t>
      </w:r>
      <w:r w:rsidR="00793FD3">
        <w:rPr>
          <w:rFonts w:eastAsia="Calibri"/>
          <w:sz w:val="28"/>
          <w:szCs w:val="28"/>
          <w:lang w:eastAsia="en-US"/>
        </w:rPr>
        <w:t>ернівцітеплокомуненерго» на 2020</w:t>
      </w:r>
      <w:r w:rsidR="00261352">
        <w:rPr>
          <w:rFonts w:eastAsia="Calibri"/>
          <w:sz w:val="28"/>
          <w:szCs w:val="28"/>
          <w:lang w:eastAsia="en-US"/>
        </w:rPr>
        <w:t>-2021 роки</w:t>
      </w:r>
      <w:r>
        <w:rPr>
          <w:rFonts w:eastAsia="Calibri"/>
          <w:sz w:val="28"/>
          <w:szCs w:val="28"/>
          <w:lang w:eastAsia="en-US"/>
        </w:rPr>
        <w:t xml:space="preserve"> дозволить</w:t>
      </w:r>
      <w:r w:rsidR="00443649">
        <w:rPr>
          <w:rFonts w:eastAsia="Calibri"/>
          <w:sz w:val="28"/>
          <w:szCs w:val="28"/>
          <w:lang w:eastAsia="en-US"/>
        </w:rPr>
        <w:t>:</w:t>
      </w:r>
    </w:p>
    <w:p w:rsidR="00443649" w:rsidRPr="00443649" w:rsidRDefault="005A69A1" w:rsidP="00443649">
      <w:pPr>
        <w:numPr>
          <w:ilvl w:val="0"/>
          <w:numId w:val="3"/>
        </w:numPr>
        <w:tabs>
          <w:tab w:val="left" w:pos="426"/>
        </w:tabs>
        <w:kinsoku w:val="0"/>
        <w:overflowPunct w:val="0"/>
        <w:autoSpaceDE w:val="0"/>
        <w:autoSpaceDN w:val="0"/>
        <w:adjustRightInd w:val="0"/>
        <w:spacing w:line="276" w:lineRule="auto"/>
        <w:ind w:left="0" w:firstLine="142"/>
        <w:jc w:val="both"/>
        <w:rPr>
          <w:rFonts w:eastAsia="Calibri"/>
          <w:spacing w:val="-1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забезпечити </w:t>
      </w:r>
      <w:r w:rsidR="00443649">
        <w:rPr>
          <w:rFonts w:eastAsia="Calibri"/>
          <w:sz w:val="28"/>
          <w:szCs w:val="28"/>
          <w:lang w:eastAsia="en-US"/>
        </w:rPr>
        <w:t>стале функціонування об</w:t>
      </w:r>
      <w:r w:rsidR="00443649" w:rsidRPr="00443649">
        <w:rPr>
          <w:rFonts w:eastAsia="Calibri"/>
          <w:sz w:val="28"/>
          <w:szCs w:val="28"/>
          <w:lang w:eastAsia="en-US"/>
        </w:rPr>
        <w:t>’</w:t>
      </w:r>
      <w:r w:rsidR="00443649">
        <w:rPr>
          <w:rFonts w:eastAsia="Calibri"/>
          <w:sz w:val="28"/>
          <w:szCs w:val="28"/>
          <w:lang w:eastAsia="en-US"/>
        </w:rPr>
        <w:t>єктів теплопостачання;</w:t>
      </w:r>
    </w:p>
    <w:p w:rsidR="00443649" w:rsidRPr="00443649" w:rsidRDefault="00443649" w:rsidP="00443649">
      <w:pPr>
        <w:numPr>
          <w:ilvl w:val="0"/>
          <w:numId w:val="3"/>
        </w:numPr>
        <w:tabs>
          <w:tab w:val="left" w:pos="426"/>
        </w:tabs>
        <w:kinsoku w:val="0"/>
        <w:overflowPunct w:val="0"/>
        <w:autoSpaceDE w:val="0"/>
        <w:autoSpaceDN w:val="0"/>
        <w:adjustRightInd w:val="0"/>
        <w:spacing w:line="276" w:lineRule="auto"/>
        <w:ind w:left="0" w:firstLine="142"/>
        <w:jc w:val="both"/>
        <w:rPr>
          <w:rFonts w:eastAsia="Calibri"/>
          <w:spacing w:val="-1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провести модернізацію теплових мереж з метою зменшення витрат енергоносіїв і дотримання санітарних норм та норм охорони праці;</w:t>
      </w:r>
    </w:p>
    <w:p w:rsidR="00443649" w:rsidRPr="00443649" w:rsidRDefault="00443649" w:rsidP="00443649">
      <w:pPr>
        <w:numPr>
          <w:ilvl w:val="0"/>
          <w:numId w:val="3"/>
        </w:numPr>
        <w:tabs>
          <w:tab w:val="left" w:pos="426"/>
        </w:tabs>
        <w:kinsoku w:val="0"/>
        <w:overflowPunct w:val="0"/>
        <w:autoSpaceDE w:val="0"/>
        <w:autoSpaceDN w:val="0"/>
        <w:adjustRightInd w:val="0"/>
        <w:spacing w:line="276" w:lineRule="auto"/>
        <w:ind w:left="0" w:firstLine="142"/>
        <w:jc w:val="both"/>
        <w:rPr>
          <w:rFonts w:eastAsia="Calibri"/>
          <w:spacing w:val="-1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довести стан теплових мереж до рівня експлуатаційної безпеки;</w:t>
      </w:r>
    </w:p>
    <w:p w:rsidR="000A0AC0" w:rsidRPr="00443649" w:rsidRDefault="00443649" w:rsidP="00443649">
      <w:pPr>
        <w:numPr>
          <w:ilvl w:val="0"/>
          <w:numId w:val="3"/>
        </w:numPr>
        <w:tabs>
          <w:tab w:val="left" w:pos="426"/>
        </w:tabs>
        <w:kinsoku w:val="0"/>
        <w:overflowPunct w:val="0"/>
        <w:autoSpaceDE w:val="0"/>
        <w:autoSpaceDN w:val="0"/>
        <w:adjustRightInd w:val="0"/>
        <w:spacing w:line="276" w:lineRule="auto"/>
        <w:ind w:left="0" w:firstLine="142"/>
        <w:jc w:val="both"/>
        <w:rPr>
          <w:rFonts w:eastAsia="Calibri"/>
          <w:spacing w:val="-1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забезпечити поступове виведення з експлуатації аварійних теплових мереж;</w:t>
      </w:r>
    </w:p>
    <w:p w:rsidR="00443649" w:rsidRPr="00443649" w:rsidRDefault="00443649" w:rsidP="00443649">
      <w:pPr>
        <w:numPr>
          <w:ilvl w:val="0"/>
          <w:numId w:val="3"/>
        </w:numPr>
        <w:tabs>
          <w:tab w:val="left" w:pos="426"/>
        </w:tabs>
        <w:kinsoku w:val="0"/>
        <w:overflowPunct w:val="0"/>
        <w:autoSpaceDE w:val="0"/>
        <w:autoSpaceDN w:val="0"/>
        <w:adjustRightInd w:val="0"/>
        <w:spacing w:line="276" w:lineRule="auto"/>
        <w:ind w:left="0" w:firstLine="142"/>
        <w:jc w:val="both"/>
        <w:rPr>
          <w:rFonts w:eastAsia="Calibri"/>
          <w:spacing w:val="-1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підвищити якість послуг з теплопостачання.</w:t>
      </w:r>
    </w:p>
    <w:p w:rsidR="00443649" w:rsidRDefault="00443649" w:rsidP="00443649">
      <w:pPr>
        <w:kinsoku w:val="0"/>
        <w:overflowPunct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pacing w:val="-1"/>
          <w:sz w:val="28"/>
          <w:szCs w:val="28"/>
          <w:lang w:eastAsia="en-US"/>
        </w:rPr>
      </w:pPr>
    </w:p>
    <w:p w:rsidR="000C553A" w:rsidRPr="00B06122" w:rsidRDefault="000C553A" w:rsidP="00443649">
      <w:pPr>
        <w:kinsoku w:val="0"/>
        <w:overflowPunct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pacing w:val="-1"/>
          <w:sz w:val="28"/>
          <w:szCs w:val="28"/>
          <w:lang w:eastAsia="en-US"/>
        </w:rPr>
      </w:pPr>
    </w:p>
    <w:p w:rsidR="000A0AC0" w:rsidRDefault="00D840AB" w:rsidP="00111453">
      <w:pPr>
        <w:kinsoku w:val="0"/>
        <w:overflowPunct w:val="0"/>
        <w:autoSpaceDE w:val="0"/>
        <w:autoSpaceDN w:val="0"/>
        <w:adjustRightInd w:val="0"/>
        <w:spacing w:line="276" w:lineRule="auto"/>
        <w:ind w:left="1415" w:firstLine="709"/>
        <w:rPr>
          <w:rFonts w:eastAsia="Calibri"/>
          <w:b/>
          <w:bCs/>
          <w:spacing w:val="-1"/>
          <w:sz w:val="28"/>
          <w:szCs w:val="28"/>
          <w:lang w:eastAsia="en-US"/>
        </w:rPr>
      </w:pPr>
      <w:r>
        <w:rPr>
          <w:rFonts w:eastAsia="Calibri"/>
          <w:b/>
          <w:bCs/>
          <w:spacing w:val="-1"/>
          <w:sz w:val="28"/>
          <w:szCs w:val="28"/>
          <w:lang w:eastAsia="en-US"/>
        </w:rPr>
        <w:t>2.</w:t>
      </w:r>
      <w:r w:rsidR="000A0AC0" w:rsidRPr="000A0AC0">
        <w:rPr>
          <w:rFonts w:eastAsia="Calibri"/>
          <w:b/>
          <w:bCs/>
          <w:spacing w:val="-1"/>
          <w:sz w:val="28"/>
          <w:szCs w:val="28"/>
          <w:lang w:eastAsia="en-US"/>
        </w:rPr>
        <w:t>Загальна</w:t>
      </w:r>
      <w:r w:rsidR="000A0AC0" w:rsidRPr="000A0AC0">
        <w:rPr>
          <w:rFonts w:eastAsia="Calibri"/>
          <w:b/>
          <w:bCs/>
          <w:sz w:val="28"/>
          <w:szCs w:val="28"/>
          <w:lang w:eastAsia="en-US"/>
        </w:rPr>
        <w:t xml:space="preserve">    </w:t>
      </w:r>
      <w:r w:rsidR="000A0AC0" w:rsidRPr="000A0AC0">
        <w:rPr>
          <w:rFonts w:eastAsia="Calibri"/>
          <w:b/>
          <w:bCs/>
          <w:spacing w:val="-2"/>
          <w:sz w:val="28"/>
          <w:szCs w:val="28"/>
          <w:lang w:eastAsia="en-US"/>
        </w:rPr>
        <w:t>характеристика</w:t>
      </w:r>
      <w:r w:rsidR="00111453">
        <w:rPr>
          <w:rFonts w:eastAsia="Calibri"/>
          <w:b/>
          <w:bCs/>
          <w:spacing w:val="-2"/>
          <w:sz w:val="28"/>
          <w:szCs w:val="28"/>
          <w:lang w:eastAsia="en-US"/>
        </w:rPr>
        <w:t xml:space="preserve"> п</w:t>
      </w:r>
      <w:r w:rsidR="000A0AC0" w:rsidRPr="000A0AC0">
        <w:rPr>
          <w:rFonts w:eastAsia="Calibri"/>
          <w:b/>
          <w:bCs/>
          <w:spacing w:val="-1"/>
          <w:sz w:val="28"/>
          <w:szCs w:val="28"/>
          <w:lang w:eastAsia="en-US"/>
        </w:rPr>
        <w:t>ідприємства</w:t>
      </w:r>
    </w:p>
    <w:p w:rsidR="00111453" w:rsidRPr="009E2CC6" w:rsidRDefault="00111453" w:rsidP="00443649">
      <w:pPr>
        <w:kinsoku w:val="0"/>
        <w:overflowPunct w:val="0"/>
        <w:autoSpaceDE w:val="0"/>
        <w:autoSpaceDN w:val="0"/>
        <w:adjustRightInd w:val="0"/>
        <w:spacing w:line="276" w:lineRule="auto"/>
        <w:ind w:firstLine="709"/>
        <w:jc w:val="center"/>
        <w:rPr>
          <w:rFonts w:eastAsia="Calibri"/>
          <w:b/>
          <w:bCs/>
          <w:spacing w:val="-1"/>
          <w:sz w:val="28"/>
          <w:szCs w:val="28"/>
          <w:lang w:eastAsia="en-US"/>
        </w:rPr>
      </w:pPr>
    </w:p>
    <w:p w:rsidR="00A5451D" w:rsidRPr="00FB1AA3" w:rsidRDefault="000A0AC0" w:rsidP="00443649">
      <w:pPr>
        <w:kinsoku w:val="0"/>
        <w:overflowPunct w:val="0"/>
        <w:autoSpaceDE w:val="0"/>
        <w:autoSpaceDN w:val="0"/>
        <w:adjustRightInd w:val="0"/>
        <w:spacing w:line="276" w:lineRule="auto"/>
        <w:ind w:firstLine="709"/>
        <w:jc w:val="both"/>
        <w:rPr>
          <w:rStyle w:val="a8"/>
          <w:rFonts w:eastAsia="Calibri"/>
          <w:i w:val="0"/>
          <w:sz w:val="28"/>
          <w:szCs w:val="28"/>
        </w:rPr>
      </w:pPr>
      <w:r w:rsidRPr="00FB1AA3">
        <w:rPr>
          <w:rStyle w:val="a8"/>
          <w:rFonts w:eastAsia="Calibri"/>
          <w:i w:val="0"/>
          <w:sz w:val="28"/>
          <w:szCs w:val="28"/>
        </w:rPr>
        <w:t>Міське комунальне підприємство «Чернівцітеплокомуненерго»</w:t>
      </w:r>
      <w:r w:rsidR="00A5451D" w:rsidRPr="00FB1AA3">
        <w:rPr>
          <w:rStyle w:val="a8"/>
          <w:rFonts w:eastAsia="Calibri"/>
          <w:i w:val="0"/>
          <w:sz w:val="28"/>
          <w:szCs w:val="28"/>
        </w:rPr>
        <w:t xml:space="preserve"> </w:t>
      </w:r>
      <w:r w:rsidR="00FB1AA3" w:rsidRPr="00FB1AA3">
        <w:rPr>
          <w:rStyle w:val="a8"/>
          <w:rFonts w:eastAsia="Calibri"/>
          <w:i w:val="0"/>
          <w:sz w:val="28"/>
          <w:szCs w:val="28"/>
        </w:rPr>
        <w:t xml:space="preserve">є комунальним унітарним підприємством, що засноване на територіальній </w:t>
      </w:r>
      <w:r w:rsidR="005211A1" w:rsidRPr="00FB1AA3">
        <w:rPr>
          <w:rStyle w:val="a8"/>
          <w:rFonts w:eastAsia="Calibri"/>
          <w:i w:val="0"/>
          <w:sz w:val="28"/>
          <w:szCs w:val="28"/>
        </w:rPr>
        <w:t xml:space="preserve">власності громади </w:t>
      </w:r>
      <w:r w:rsidR="00060E63" w:rsidRPr="00FB1AA3">
        <w:rPr>
          <w:rStyle w:val="a8"/>
          <w:rFonts w:eastAsia="Calibri"/>
          <w:i w:val="0"/>
          <w:sz w:val="28"/>
          <w:szCs w:val="28"/>
        </w:rPr>
        <w:t>м.</w:t>
      </w:r>
      <w:r w:rsidR="00111453">
        <w:rPr>
          <w:rStyle w:val="a8"/>
          <w:rFonts w:eastAsia="Calibri"/>
          <w:i w:val="0"/>
          <w:sz w:val="28"/>
          <w:szCs w:val="28"/>
        </w:rPr>
        <w:t xml:space="preserve"> </w:t>
      </w:r>
      <w:r w:rsidR="00060E63" w:rsidRPr="00FB1AA3">
        <w:rPr>
          <w:rStyle w:val="a8"/>
          <w:rFonts w:eastAsia="Calibri"/>
          <w:i w:val="0"/>
          <w:sz w:val="28"/>
          <w:szCs w:val="28"/>
        </w:rPr>
        <w:t>Чернівці</w:t>
      </w:r>
      <w:r w:rsidR="00111453">
        <w:rPr>
          <w:rStyle w:val="a8"/>
          <w:rFonts w:eastAsia="Calibri"/>
          <w:i w:val="0"/>
          <w:sz w:val="28"/>
          <w:szCs w:val="28"/>
        </w:rPr>
        <w:t>в</w:t>
      </w:r>
      <w:r w:rsidR="005211A1" w:rsidRPr="00FB1AA3">
        <w:rPr>
          <w:rStyle w:val="a8"/>
          <w:rFonts w:eastAsia="Calibri"/>
          <w:i w:val="0"/>
          <w:sz w:val="28"/>
          <w:szCs w:val="28"/>
        </w:rPr>
        <w:t>, представницьким органом якої є міська рада.</w:t>
      </w:r>
      <w:r w:rsidRPr="00FB1AA3">
        <w:rPr>
          <w:rStyle w:val="a8"/>
          <w:rFonts w:eastAsia="Calibri"/>
          <w:i w:val="0"/>
          <w:sz w:val="28"/>
          <w:szCs w:val="28"/>
        </w:rPr>
        <w:t xml:space="preserve"> </w:t>
      </w:r>
    </w:p>
    <w:p w:rsidR="00FB1AA3" w:rsidRDefault="00FB13B5" w:rsidP="00443649">
      <w:pPr>
        <w:kinsoku w:val="0"/>
        <w:overflowPunct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pacing w:val="-2"/>
          <w:sz w:val="28"/>
          <w:szCs w:val="28"/>
          <w:lang w:eastAsia="en-US"/>
        </w:rPr>
      </w:pPr>
      <w:r>
        <w:rPr>
          <w:rFonts w:eastAsia="Calibri"/>
          <w:spacing w:val="-2"/>
          <w:sz w:val="28"/>
          <w:szCs w:val="28"/>
          <w:lang w:eastAsia="en-US"/>
        </w:rPr>
        <w:t xml:space="preserve">Міське комунальне підприємство </w:t>
      </w:r>
      <w:r w:rsidR="00DD6D52">
        <w:rPr>
          <w:rFonts w:eastAsia="Calibri"/>
          <w:spacing w:val="-2"/>
          <w:sz w:val="28"/>
          <w:szCs w:val="28"/>
          <w:lang w:eastAsia="en-US"/>
        </w:rPr>
        <w:t>«Чернівцітеплокомуненерго»</w:t>
      </w:r>
      <w:r w:rsidR="00FB1AA3" w:rsidRPr="00FB1AA3">
        <w:rPr>
          <w:rFonts w:eastAsia="Calibri"/>
          <w:spacing w:val="-2"/>
          <w:sz w:val="28"/>
          <w:szCs w:val="28"/>
          <w:lang w:eastAsia="en-US"/>
        </w:rPr>
        <w:t xml:space="preserve">  створене відповідно до рішення Чернівецької  міської ради  </w:t>
      </w:r>
      <w:r w:rsidR="00D840AB" w:rsidRPr="00FB1AA3">
        <w:rPr>
          <w:rFonts w:eastAsia="Calibri"/>
          <w:spacing w:val="-2"/>
          <w:sz w:val="28"/>
          <w:szCs w:val="28"/>
          <w:lang w:val="en-US" w:eastAsia="en-US"/>
        </w:rPr>
        <w:t>IV</w:t>
      </w:r>
      <w:r w:rsidR="00D840AB" w:rsidRPr="00FB1AA3">
        <w:rPr>
          <w:rFonts w:eastAsia="Calibri"/>
          <w:spacing w:val="-2"/>
          <w:sz w:val="28"/>
          <w:szCs w:val="28"/>
          <w:lang w:eastAsia="en-US"/>
        </w:rPr>
        <w:t xml:space="preserve"> скликання </w:t>
      </w:r>
      <w:r w:rsidR="00111453" w:rsidRPr="00FB1AA3">
        <w:rPr>
          <w:rFonts w:eastAsia="Calibri"/>
          <w:spacing w:val="-2"/>
          <w:sz w:val="28"/>
          <w:szCs w:val="28"/>
          <w:lang w:val="en-US" w:eastAsia="en-US"/>
        </w:rPr>
        <w:t>XIX</w:t>
      </w:r>
      <w:r w:rsidR="00111453" w:rsidRPr="00FB1AA3">
        <w:rPr>
          <w:rFonts w:eastAsia="Calibri"/>
          <w:spacing w:val="-2"/>
          <w:sz w:val="28"/>
          <w:szCs w:val="28"/>
          <w:lang w:eastAsia="en-US"/>
        </w:rPr>
        <w:t xml:space="preserve"> сесії  </w:t>
      </w:r>
      <w:r w:rsidR="00FB1AA3" w:rsidRPr="00FB1AA3">
        <w:rPr>
          <w:rFonts w:eastAsia="Calibri"/>
          <w:spacing w:val="-2"/>
          <w:sz w:val="28"/>
          <w:szCs w:val="28"/>
          <w:lang w:eastAsia="en-US"/>
        </w:rPr>
        <w:t>від  26.02.2004</w:t>
      </w:r>
      <w:r w:rsidR="00FB1AA3">
        <w:rPr>
          <w:rFonts w:eastAsia="Calibri"/>
          <w:spacing w:val="-2"/>
          <w:sz w:val="28"/>
          <w:szCs w:val="28"/>
          <w:lang w:eastAsia="en-US"/>
        </w:rPr>
        <w:t xml:space="preserve"> </w:t>
      </w:r>
      <w:r w:rsidR="00FB1AA3" w:rsidRPr="00FB1AA3">
        <w:rPr>
          <w:rFonts w:eastAsia="Calibri"/>
          <w:spacing w:val="-2"/>
          <w:sz w:val="28"/>
          <w:szCs w:val="28"/>
          <w:lang w:eastAsia="en-US"/>
        </w:rPr>
        <w:t>р</w:t>
      </w:r>
      <w:r w:rsidR="00111453">
        <w:rPr>
          <w:rFonts w:eastAsia="Calibri"/>
          <w:spacing w:val="-2"/>
          <w:sz w:val="28"/>
          <w:szCs w:val="28"/>
          <w:lang w:eastAsia="en-US"/>
        </w:rPr>
        <w:t>.</w:t>
      </w:r>
      <w:r w:rsidR="00FB1AA3" w:rsidRPr="00FB1AA3">
        <w:rPr>
          <w:rFonts w:eastAsia="Calibri"/>
          <w:spacing w:val="-2"/>
          <w:sz w:val="28"/>
          <w:szCs w:val="28"/>
          <w:lang w:eastAsia="en-US"/>
        </w:rPr>
        <w:t xml:space="preserve"> №</w:t>
      </w:r>
      <w:r>
        <w:rPr>
          <w:rFonts w:eastAsia="Calibri"/>
          <w:spacing w:val="-2"/>
          <w:sz w:val="28"/>
          <w:szCs w:val="28"/>
          <w:lang w:eastAsia="en-US"/>
        </w:rPr>
        <w:t xml:space="preserve"> </w:t>
      </w:r>
      <w:r w:rsidR="00FB1AA3" w:rsidRPr="00FB1AA3">
        <w:rPr>
          <w:rFonts w:eastAsia="Calibri"/>
          <w:spacing w:val="-2"/>
          <w:sz w:val="28"/>
          <w:szCs w:val="28"/>
          <w:lang w:eastAsia="en-US"/>
        </w:rPr>
        <w:t>399.</w:t>
      </w:r>
    </w:p>
    <w:p w:rsidR="00111453" w:rsidRDefault="000F14F0" w:rsidP="000F14F0">
      <w:pPr>
        <w:kinsoku w:val="0"/>
        <w:overflowPunct w:val="0"/>
        <w:autoSpaceDE w:val="0"/>
        <w:autoSpaceDN w:val="0"/>
        <w:adjustRightInd w:val="0"/>
        <w:spacing w:line="276" w:lineRule="auto"/>
        <w:jc w:val="both"/>
        <w:rPr>
          <w:rFonts w:eastAsia="Calibri"/>
          <w:spacing w:val="-2"/>
          <w:sz w:val="28"/>
          <w:szCs w:val="28"/>
          <w:lang w:eastAsia="en-US"/>
        </w:rPr>
      </w:pPr>
      <w:r>
        <w:rPr>
          <w:rFonts w:eastAsia="Calibri"/>
          <w:spacing w:val="-2"/>
          <w:sz w:val="28"/>
          <w:szCs w:val="28"/>
          <w:lang w:eastAsia="en-US"/>
        </w:rPr>
        <w:lastRenderedPageBreak/>
        <w:t xml:space="preserve">         </w:t>
      </w:r>
      <w:r w:rsidR="00FB1AA3" w:rsidRPr="00FB1AA3">
        <w:rPr>
          <w:rFonts w:eastAsia="Calibri"/>
          <w:spacing w:val="-2"/>
          <w:sz w:val="28"/>
          <w:szCs w:val="28"/>
          <w:lang w:eastAsia="en-US"/>
        </w:rPr>
        <w:t xml:space="preserve">Статут підприємства </w:t>
      </w:r>
      <w:r w:rsidR="006F661A">
        <w:rPr>
          <w:rFonts w:eastAsia="Calibri"/>
          <w:spacing w:val="-2"/>
          <w:sz w:val="28"/>
          <w:szCs w:val="28"/>
          <w:lang w:eastAsia="en-US"/>
        </w:rPr>
        <w:t xml:space="preserve">в новій редакції </w:t>
      </w:r>
      <w:r w:rsidR="00FB1AA3" w:rsidRPr="00FB1AA3">
        <w:rPr>
          <w:rFonts w:eastAsia="Calibri"/>
          <w:spacing w:val="-2"/>
          <w:sz w:val="28"/>
          <w:szCs w:val="28"/>
          <w:lang w:eastAsia="en-US"/>
        </w:rPr>
        <w:t xml:space="preserve">було затверджено рішенням </w:t>
      </w:r>
      <w:r w:rsidR="006F661A" w:rsidRPr="006F661A">
        <w:rPr>
          <w:rFonts w:eastAsia="Calibri"/>
          <w:spacing w:val="-2"/>
          <w:sz w:val="28"/>
          <w:szCs w:val="28"/>
          <w:lang w:eastAsia="en-US"/>
        </w:rPr>
        <w:t xml:space="preserve">Чернівецької міської ради </w:t>
      </w:r>
      <w:r w:rsidR="00FB1AA3" w:rsidRPr="00FB1AA3">
        <w:rPr>
          <w:rFonts w:eastAsia="Calibri"/>
          <w:spacing w:val="-2"/>
          <w:sz w:val="28"/>
          <w:szCs w:val="28"/>
          <w:lang w:val="en-US" w:eastAsia="en-US"/>
        </w:rPr>
        <w:t>VII</w:t>
      </w:r>
      <w:r w:rsidR="00FB1AA3" w:rsidRPr="00FB1AA3">
        <w:rPr>
          <w:rFonts w:eastAsia="Calibri"/>
          <w:spacing w:val="-2"/>
          <w:sz w:val="28"/>
          <w:szCs w:val="28"/>
          <w:lang w:eastAsia="en-US"/>
        </w:rPr>
        <w:t xml:space="preserve"> скликання </w:t>
      </w:r>
      <w:r w:rsidR="006F661A">
        <w:rPr>
          <w:rFonts w:eastAsia="Calibri"/>
          <w:spacing w:val="-2"/>
          <w:sz w:val="28"/>
          <w:szCs w:val="28"/>
          <w:lang w:eastAsia="en-US"/>
        </w:rPr>
        <w:t>26.08.201</w:t>
      </w:r>
      <w:r w:rsidR="00FB1AA3" w:rsidRPr="00FB1AA3">
        <w:rPr>
          <w:rFonts w:eastAsia="Calibri"/>
          <w:spacing w:val="-2"/>
          <w:sz w:val="28"/>
          <w:szCs w:val="28"/>
          <w:lang w:eastAsia="en-US"/>
        </w:rPr>
        <w:t xml:space="preserve">6 </w:t>
      </w:r>
      <w:r w:rsidR="006F661A">
        <w:rPr>
          <w:rFonts w:eastAsia="Calibri"/>
          <w:spacing w:val="-2"/>
          <w:sz w:val="28"/>
          <w:szCs w:val="28"/>
          <w:lang w:eastAsia="en-US"/>
        </w:rPr>
        <w:t>р</w:t>
      </w:r>
      <w:r w:rsidR="00111453">
        <w:rPr>
          <w:rFonts w:eastAsia="Calibri"/>
          <w:spacing w:val="-2"/>
          <w:sz w:val="28"/>
          <w:szCs w:val="28"/>
          <w:lang w:eastAsia="en-US"/>
        </w:rPr>
        <w:t>.</w:t>
      </w:r>
      <w:r w:rsidR="006F661A">
        <w:rPr>
          <w:rFonts w:eastAsia="Calibri"/>
          <w:spacing w:val="-2"/>
          <w:sz w:val="28"/>
          <w:szCs w:val="28"/>
          <w:lang w:eastAsia="en-US"/>
        </w:rPr>
        <w:t xml:space="preserve"> № 360</w:t>
      </w:r>
      <w:r w:rsidR="00FB1AA3" w:rsidRPr="00FB1AA3">
        <w:rPr>
          <w:rFonts w:eastAsia="Calibri"/>
          <w:spacing w:val="-2"/>
          <w:sz w:val="28"/>
          <w:szCs w:val="28"/>
          <w:lang w:eastAsia="en-US"/>
        </w:rPr>
        <w:t>.</w:t>
      </w:r>
      <w:r w:rsidR="00111453">
        <w:rPr>
          <w:rFonts w:eastAsia="Calibri"/>
          <w:spacing w:val="-2"/>
          <w:sz w:val="28"/>
          <w:szCs w:val="28"/>
          <w:lang w:eastAsia="en-US"/>
        </w:rPr>
        <w:t xml:space="preserve">         </w:t>
      </w:r>
    </w:p>
    <w:p w:rsidR="00FB1AA3" w:rsidRDefault="00FB1AA3" w:rsidP="00443649">
      <w:pPr>
        <w:kinsoku w:val="0"/>
        <w:overflowPunct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pacing w:val="-2"/>
          <w:sz w:val="28"/>
          <w:szCs w:val="28"/>
          <w:lang w:eastAsia="en-US"/>
        </w:rPr>
      </w:pPr>
      <w:r w:rsidRPr="00FB1AA3">
        <w:rPr>
          <w:rFonts w:eastAsia="Calibri"/>
          <w:spacing w:val="-2"/>
          <w:sz w:val="28"/>
          <w:szCs w:val="28"/>
          <w:lang w:eastAsia="en-US"/>
        </w:rPr>
        <w:t>МКП «Чернівцітеплокомуненерго» є юридичною особою, має самостійний баланс, печатку і кутовий штамп зі своїм найменуванням, розрахункові рахунки в банківських установа</w:t>
      </w:r>
      <w:r w:rsidR="00DD6D52">
        <w:rPr>
          <w:rFonts w:eastAsia="Calibri"/>
          <w:spacing w:val="-2"/>
          <w:sz w:val="28"/>
          <w:szCs w:val="28"/>
          <w:lang w:eastAsia="en-US"/>
        </w:rPr>
        <w:t>х</w:t>
      </w:r>
      <w:r w:rsidRPr="00FB1AA3">
        <w:rPr>
          <w:rFonts w:eastAsia="Calibri"/>
          <w:spacing w:val="-2"/>
          <w:sz w:val="28"/>
          <w:szCs w:val="28"/>
          <w:lang w:eastAsia="en-US"/>
        </w:rPr>
        <w:t xml:space="preserve">. </w:t>
      </w:r>
    </w:p>
    <w:p w:rsidR="00A5451D" w:rsidRDefault="00DD6D52" w:rsidP="00DD6D52">
      <w:pPr>
        <w:kinsoku w:val="0"/>
        <w:overflowPunct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Основним видом діяльності</w:t>
      </w:r>
      <w:r w:rsidR="00F009A4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підприємства є виробництво, </w:t>
      </w:r>
      <w:r w:rsidR="00A5451D">
        <w:rPr>
          <w:rFonts w:eastAsia="Calibri"/>
          <w:sz w:val="28"/>
          <w:szCs w:val="28"/>
          <w:lang w:eastAsia="en-US"/>
        </w:rPr>
        <w:t>транспортування та постачання теплової енергії споживачам усіх форм власності міста Чернівці</w:t>
      </w:r>
      <w:r w:rsidR="00111453">
        <w:rPr>
          <w:rFonts w:eastAsia="Calibri"/>
          <w:sz w:val="28"/>
          <w:szCs w:val="28"/>
          <w:lang w:eastAsia="en-US"/>
        </w:rPr>
        <w:t>в</w:t>
      </w:r>
      <w:r w:rsidR="00A5451D">
        <w:rPr>
          <w:rFonts w:eastAsia="Calibri"/>
          <w:sz w:val="28"/>
          <w:szCs w:val="28"/>
          <w:lang w:eastAsia="en-US"/>
        </w:rPr>
        <w:t xml:space="preserve">. Підприємство здійснює свою діяльність на підставі ліцензій на виробництво, транспортування та постачання теплової енергії, які постановою Національної комісії, що здійснює державне регулювання у сферах енергетики та </w:t>
      </w:r>
      <w:r w:rsidR="00FB1AA3">
        <w:rPr>
          <w:rFonts w:eastAsia="Calibri"/>
          <w:sz w:val="28"/>
          <w:szCs w:val="28"/>
          <w:lang w:eastAsia="en-US"/>
        </w:rPr>
        <w:t xml:space="preserve">комунальних послуг від 16.05.2017 року № 656 переоформлені на </w:t>
      </w:r>
      <w:r w:rsidR="00FB1AA3" w:rsidRPr="00FB1AA3">
        <w:rPr>
          <w:rFonts w:eastAsia="Calibri"/>
          <w:sz w:val="28"/>
          <w:szCs w:val="28"/>
          <w:lang w:eastAsia="en-US"/>
        </w:rPr>
        <w:t>безстрокові.</w:t>
      </w:r>
    </w:p>
    <w:p w:rsidR="005E028B" w:rsidRDefault="00704102" w:rsidP="00443649">
      <w:pPr>
        <w:kinsoku w:val="0"/>
        <w:overflowPunct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Підприємство є природним монополістом у сфері транспортування теплової енергії.</w:t>
      </w:r>
    </w:p>
    <w:p w:rsidR="002B17F0" w:rsidRDefault="000C1197" w:rsidP="00443649">
      <w:pPr>
        <w:kinsoku w:val="0"/>
        <w:overflowPunct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На бал</w:t>
      </w:r>
      <w:r w:rsidR="00D00B86">
        <w:rPr>
          <w:rFonts w:eastAsia="Calibri"/>
          <w:sz w:val="28"/>
          <w:szCs w:val="28"/>
          <w:lang w:eastAsia="en-US"/>
        </w:rPr>
        <w:t>ансі підприємства знаходиться 89</w:t>
      </w:r>
      <w:r>
        <w:rPr>
          <w:rFonts w:eastAsia="Calibri"/>
          <w:sz w:val="28"/>
          <w:szCs w:val="28"/>
          <w:lang w:eastAsia="en-US"/>
        </w:rPr>
        <w:t xml:space="preserve"> котелень, </w:t>
      </w:r>
      <w:r w:rsidR="00BC0486">
        <w:rPr>
          <w:rFonts w:eastAsia="Calibri"/>
          <w:sz w:val="28"/>
          <w:szCs w:val="28"/>
          <w:lang w:eastAsia="en-US"/>
        </w:rPr>
        <w:t>в тому числі 1 котельня зако</w:t>
      </w:r>
      <w:r w:rsidR="0031240C">
        <w:rPr>
          <w:rFonts w:eastAsia="Calibri"/>
          <w:sz w:val="28"/>
          <w:szCs w:val="28"/>
          <w:lang w:eastAsia="en-US"/>
        </w:rPr>
        <w:t>нсервована. З</w:t>
      </w:r>
      <w:r w:rsidR="009B4CA8">
        <w:rPr>
          <w:rFonts w:eastAsia="Calibri"/>
          <w:sz w:val="28"/>
          <w:szCs w:val="28"/>
          <w:lang w:eastAsia="en-US"/>
        </w:rPr>
        <w:t xml:space="preserve">а </w:t>
      </w:r>
      <w:r w:rsidR="009B4CA8" w:rsidRPr="00207068">
        <w:rPr>
          <w:rFonts w:eastAsia="Calibri"/>
          <w:sz w:val="28"/>
          <w:szCs w:val="28"/>
          <w:lang w:eastAsia="en-US"/>
        </w:rPr>
        <w:t>2018</w:t>
      </w:r>
      <w:r w:rsidR="0031240C">
        <w:rPr>
          <w:rFonts w:eastAsia="Calibri"/>
          <w:sz w:val="28"/>
          <w:szCs w:val="28"/>
          <w:lang w:eastAsia="en-US"/>
        </w:rPr>
        <w:t xml:space="preserve"> рік </w:t>
      </w:r>
      <w:r w:rsidR="00BC0486">
        <w:rPr>
          <w:rFonts w:eastAsia="Calibri"/>
          <w:sz w:val="28"/>
          <w:szCs w:val="28"/>
          <w:lang w:eastAsia="en-US"/>
        </w:rPr>
        <w:t xml:space="preserve"> обсяг відпуску теплової енергії склав </w:t>
      </w:r>
      <w:r w:rsidR="0031240C" w:rsidRPr="00207068">
        <w:rPr>
          <w:rFonts w:eastAsia="Calibri"/>
          <w:sz w:val="28"/>
          <w:szCs w:val="28"/>
          <w:lang w:eastAsia="en-US"/>
        </w:rPr>
        <w:t>282,30</w:t>
      </w:r>
      <w:r w:rsidR="00BC0486" w:rsidRPr="00207068">
        <w:rPr>
          <w:rFonts w:eastAsia="Calibri"/>
          <w:sz w:val="28"/>
          <w:szCs w:val="28"/>
          <w:lang w:eastAsia="en-US"/>
        </w:rPr>
        <w:t>тис</w:t>
      </w:r>
      <w:r w:rsidR="00BC0486">
        <w:rPr>
          <w:rFonts w:eastAsia="Calibri"/>
          <w:sz w:val="28"/>
          <w:szCs w:val="28"/>
          <w:lang w:eastAsia="en-US"/>
        </w:rPr>
        <w:t>.Гк</w:t>
      </w:r>
      <w:r w:rsidR="00606358">
        <w:rPr>
          <w:rFonts w:eastAsia="Calibri"/>
          <w:sz w:val="28"/>
          <w:szCs w:val="28"/>
          <w:lang w:eastAsia="en-US"/>
        </w:rPr>
        <w:t xml:space="preserve">ал. </w:t>
      </w:r>
    </w:p>
    <w:p w:rsidR="00221190" w:rsidRDefault="00BC5CBC" w:rsidP="00443649">
      <w:pPr>
        <w:kinsoku w:val="0"/>
        <w:overflowPunct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Загальна про</w:t>
      </w:r>
      <w:r w:rsidR="00111CE7">
        <w:rPr>
          <w:rFonts w:eastAsia="Calibri"/>
          <w:sz w:val="28"/>
          <w:szCs w:val="28"/>
          <w:lang w:eastAsia="en-US"/>
        </w:rPr>
        <w:t xml:space="preserve">тяжність теплових мереж </w:t>
      </w:r>
      <w:r w:rsidR="00111CE7" w:rsidRPr="00111CE7">
        <w:rPr>
          <w:rFonts w:eastAsia="Calibri"/>
          <w:sz w:val="28"/>
          <w:szCs w:val="28"/>
          <w:lang w:eastAsia="en-US"/>
        </w:rPr>
        <w:t>у двотрубному вимірі</w:t>
      </w:r>
      <w:r w:rsidR="000F5D99">
        <w:rPr>
          <w:rFonts w:eastAsia="Calibri"/>
          <w:sz w:val="28"/>
          <w:szCs w:val="28"/>
          <w:lang w:eastAsia="en-US"/>
        </w:rPr>
        <w:t xml:space="preserve"> становить 93,12</w:t>
      </w:r>
      <w:r w:rsidR="00111CE7">
        <w:rPr>
          <w:rFonts w:eastAsia="Calibri"/>
          <w:sz w:val="28"/>
          <w:szCs w:val="28"/>
          <w:lang w:eastAsia="en-US"/>
        </w:rPr>
        <w:t xml:space="preserve"> км, в тому числі </w:t>
      </w:r>
      <w:smartTag w:uri="urn:schemas-microsoft-com:office:smarttags" w:element="metricconverter">
        <w:smartTagPr>
          <w:attr w:name="ProductID" w:val="25 км"/>
        </w:smartTagPr>
        <w:r w:rsidR="00111CE7">
          <w:rPr>
            <w:rFonts w:eastAsia="Calibri"/>
            <w:sz w:val="28"/>
            <w:szCs w:val="28"/>
            <w:lang w:eastAsia="en-US"/>
          </w:rPr>
          <w:t>25 км</w:t>
        </w:r>
      </w:smartTag>
      <w:r w:rsidR="00111CE7">
        <w:rPr>
          <w:rFonts w:eastAsia="Calibri"/>
          <w:sz w:val="28"/>
          <w:szCs w:val="28"/>
          <w:lang w:eastAsia="en-US"/>
        </w:rPr>
        <w:t xml:space="preserve"> магістра</w:t>
      </w:r>
      <w:r w:rsidR="00F27184">
        <w:rPr>
          <w:rFonts w:eastAsia="Calibri"/>
          <w:sz w:val="28"/>
          <w:szCs w:val="28"/>
          <w:lang w:eastAsia="en-US"/>
        </w:rPr>
        <w:t>льних мереж та 68,11</w:t>
      </w:r>
      <w:r w:rsidR="00111CE7">
        <w:rPr>
          <w:rFonts w:eastAsia="Calibri"/>
          <w:sz w:val="28"/>
          <w:szCs w:val="28"/>
          <w:lang w:eastAsia="en-US"/>
        </w:rPr>
        <w:t xml:space="preserve"> км розподільчих мереж.</w:t>
      </w:r>
    </w:p>
    <w:p w:rsidR="00BC0486" w:rsidRDefault="008B5E08" w:rsidP="00443649">
      <w:pPr>
        <w:kinsoku w:val="0"/>
        <w:overflowPunct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Станом на 01.01.2019</w:t>
      </w:r>
      <w:r w:rsidR="002B17F0">
        <w:rPr>
          <w:rFonts w:eastAsia="Calibri"/>
          <w:sz w:val="28"/>
          <w:szCs w:val="28"/>
          <w:lang w:eastAsia="en-US"/>
        </w:rPr>
        <w:t xml:space="preserve"> року МКП «Черн</w:t>
      </w:r>
      <w:r w:rsidR="0067426B">
        <w:rPr>
          <w:rFonts w:eastAsia="Calibri"/>
          <w:sz w:val="28"/>
          <w:szCs w:val="28"/>
          <w:lang w:eastAsia="en-US"/>
        </w:rPr>
        <w:t>івцітеплокомуненерго» забезпечувало</w:t>
      </w:r>
      <w:r w:rsidR="002B17F0">
        <w:rPr>
          <w:rFonts w:eastAsia="Calibri"/>
          <w:sz w:val="28"/>
          <w:szCs w:val="28"/>
          <w:lang w:eastAsia="en-US"/>
        </w:rPr>
        <w:t xml:space="preserve"> п</w:t>
      </w:r>
      <w:r w:rsidR="00EF5A72">
        <w:rPr>
          <w:rFonts w:eastAsia="Calibri"/>
          <w:sz w:val="28"/>
          <w:szCs w:val="28"/>
          <w:lang w:eastAsia="en-US"/>
        </w:rPr>
        <w:t>ослуга</w:t>
      </w:r>
      <w:r w:rsidR="0067426B">
        <w:rPr>
          <w:rFonts w:eastAsia="Calibri"/>
          <w:sz w:val="28"/>
          <w:szCs w:val="28"/>
          <w:lang w:eastAsia="en-US"/>
        </w:rPr>
        <w:t>ми</w:t>
      </w:r>
      <w:r w:rsidR="007B44F3">
        <w:rPr>
          <w:rFonts w:eastAsia="Calibri"/>
          <w:sz w:val="28"/>
          <w:szCs w:val="28"/>
          <w:lang w:eastAsia="en-US"/>
        </w:rPr>
        <w:t xml:space="preserve"> з теплопостачання  923 об’єкти</w:t>
      </w:r>
      <w:r w:rsidR="00EF5A72">
        <w:rPr>
          <w:rFonts w:eastAsia="Calibri"/>
          <w:sz w:val="28"/>
          <w:szCs w:val="28"/>
          <w:lang w:eastAsia="en-US"/>
        </w:rPr>
        <w:t>, з них 598</w:t>
      </w:r>
      <w:r w:rsidR="002B17F0">
        <w:rPr>
          <w:rFonts w:eastAsia="Calibri"/>
          <w:sz w:val="28"/>
          <w:szCs w:val="28"/>
          <w:lang w:eastAsia="en-US"/>
        </w:rPr>
        <w:t xml:space="preserve"> </w:t>
      </w:r>
      <w:r w:rsidR="00EF5A72">
        <w:rPr>
          <w:rFonts w:eastAsia="Calibri"/>
          <w:sz w:val="28"/>
          <w:szCs w:val="28"/>
          <w:lang w:eastAsia="en-US"/>
        </w:rPr>
        <w:t>–</w:t>
      </w:r>
      <w:r w:rsidR="002B17F0">
        <w:rPr>
          <w:rFonts w:eastAsia="Calibri"/>
          <w:sz w:val="28"/>
          <w:szCs w:val="28"/>
          <w:lang w:eastAsia="en-US"/>
        </w:rPr>
        <w:t xml:space="preserve"> </w:t>
      </w:r>
      <w:r w:rsidR="00EF5A72">
        <w:rPr>
          <w:rFonts w:eastAsia="Calibri"/>
          <w:sz w:val="28"/>
          <w:szCs w:val="28"/>
          <w:lang w:eastAsia="en-US"/>
        </w:rPr>
        <w:t>житлові будинки</w:t>
      </w:r>
      <w:r w:rsidR="002B17F0">
        <w:rPr>
          <w:rFonts w:eastAsia="Calibri"/>
          <w:sz w:val="28"/>
          <w:szCs w:val="28"/>
          <w:lang w:eastAsia="en-US"/>
        </w:rPr>
        <w:t xml:space="preserve">, </w:t>
      </w:r>
      <w:r w:rsidR="00EF5A72">
        <w:rPr>
          <w:rFonts w:eastAsia="Calibri"/>
          <w:sz w:val="28"/>
          <w:szCs w:val="28"/>
          <w:lang w:eastAsia="en-US"/>
        </w:rPr>
        <w:t>95</w:t>
      </w:r>
      <w:r w:rsidR="00BC5CBC">
        <w:rPr>
          <w:rFonts w:eastAsia="Calibri"/>
          <w:sz w:val="28"/>
          <w:szCs w:val="28"/>
          <w:lang w:eastAsia="en-US"/>
        </w:rPr>
        <w:t xml:space="preserve"> - бюджетні</w:t>
      </w:r>
      <w:r w:rsidR="00EF5A72">
        <w:rPr>
          <w:rFonts w:eastAsia="Calibri"/>
          <w:sz w:val="28"/>
          <w:szCs w:val="28"/>
          <w:lang w:eastAsia="en-US"/>
        </w:rPr>
        <w:t xml:space="preserve"> установи та організації та 230</w:t>
      </w:r>
      <w:r w:rsidR="00BC5CBC">
        <w:rPr>
          <w:rFonts w:eastAsia="Calibri"/>
          <w:sz w:val="28"/>
          <w:szCs w:val="28"/>
          <w:lang w:eastAsia="en-US"/>
        </w:rPr>
        <w:t xml:space="preserve"> - інші споживачі.</w:t>
      </w:r>
    </w:p>
    <w:p w:rsidR="00221190" w:rsidRDefault="00221190" w:rsidP="00443649">
      <w:pPr>
        <w:kinsoku w:val="0"/>
        <w:overflowPunct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Середньооблікова кількість штатних працівників підприємства за </w:t>
      </w:r>
      <w:r w:rsidR="00376328">
        <w:rPr>
          <w:rFonts w:eastAsia="Calibri"/>
          <w:sz w:val="28"/>
          <w:szCs w:val="28"/>
          <w:lang w:eastAsia="en-US"/>
        </w:rPr>
        <w:t xml:space="preserve">          </w:t>
      </w:r>
      <w:r>
        <w:rPr>
          <w:rFonts w:eastAsia="Calibri"/>
          <w:sz w:val="28"/>
          <w:szCs w:val="28"/>
          <w:lang w:eastAsia="en-US"/>
        </w:rPr>
        <w:t>20</w:t>
      </w:r>
      <w:r w:rsidR="008B5E08">
        <w:rPr>
          <w:rFonts w:eastAsia="Calibri"/>
          <w:sz w:val="28"/>
          <w:szCs w:val="28"/>
          <w:lang w:eastAsia="en-US"/>
        </w:rPr>
        <w:t>19</w:t>
      </w:r>
      <w:r>
        <w:rPr>
          <w:rFonts w:eastAsia="Calibri"/>
          <w:sz w:val="28"/>
          <w:szCs w:val="28"/>
          <w:lang w:eastAsia="en-US"/>
        </w:rPr>
        <w:t xml:space="preserve"> рік складає </w:t>
      </w:r>
      <w:r w:rsidR="0067426B">
        <w:rPr>
          <w:rFonts w:eastAsia="Calibri"/>
          <w:sz w:val="28"/>
          <w:szCs w:val="28"/>
          <w:lang w:eastAsia="en-US"/>
        </w:rPr>
        <w:t>421 особу</w:t>
      </w:r>
      <w:r>
        <w:rPr>
          <w:rFonts w:eastAsia="Calibri"/>
          <w:sz w:val="28"/>
          <w:szCs w:val="28"/>
          <w:lang w:eastAsia="en-US"/>
        </w:rPr>
        <w:t>.</w:t>
      </w:r>
    </w:p>
    <w:p w:rsidR="007B44F3" w:rsidRDefault="007B44F3" w:rsidP="00443649">
      <w:pPr>
        <w:kinsoku w:val="0"/>
        <w:overflowPunct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0C553A" w:rsidRDefault="000C553A" w:rsidP="00443649">
      <w:pPr>
        <w:kinsoku w:val="0"/>
        <w:overflowPunct w:val="0"/>
        <w:autoSpaceDE w:val="0"/>
        <w:autoSpaceDN w:val="0"/>
        <w:adjustRightInd w:val="0"/>
        <w:spacing w:line="276" w:lineRule="auto"/>
        <w:jc w:val="both"/>
        <w:rPr>
          <w:rFonts w:eastAsia="Calibri"/>
          <w:b/>
          <w:bCs/>
          <w:spacing w:val="-2"/>
          <w:sz w:val="28"/>
          <w:szCs w:val="28"/>
          <w:lang w:eastAsia="en-US"/>
        </w:rPr>
      </w:pPr>
    </w:p>
    <w:p w:rsidR="007F3E31" w:rsidRDefault="003F25BE" w:rsidP="00AD12B0">
      <w:pPr>
        <w:kinsoku w:val="0"/>
        <w:overflowPunct w:val="0"/>
        <w:autoSpaceDE w:val="0"/>
        <w:autoSpaceDN w:val="0"/>
        <w:adjustRightInd w:val="0"/>
        <w:spacing w:line="276" w:lineRule="auto"/>
        <w:ind w:firstLine="709"/>
        <w:jc w:val="center"/>
        <w:rPr>
          <w:rFonts w:eastAsia="Calibri"/>
          <w:b/>
          <w:bCs/>
          <w:spacing w:val="-2"/>
          <w:sz w:val="28"/>
          <w:szCs w:val="28"/>
          <w:lang w:eastAsia="en-US"/>
        </w:rPr>
      </w:pPr>
      <w:r>
        <w:rPr>
          <w:rFonts w:eastAsia="Calibri"/>
          <w:b/>
          <w:bCs/>
          <w:spacing w:val="-2"/>
          <w:sz w:val="28"/>
          <w:szCs w:val="28"/>
          <w:lang w:eastAsia="en-US"/>
        </w:rPr>
        <w:t>3.</w:t>
      </w:r>
      <w:r w:rsidR="0021779B" w:rsidRPr="000A0AC0">
        <w:rPr>
          <w:rFonts w:eastAsia="Calibri"/>
          <w:b/>
          <w:bCs/>
          <w:spacing w:val="-2"/>
          <w:sz w:val="28"/>
          <w:szCs w:val="28"/>
          <w:lang w:eastAsia="en-US"/>
        </w:rPr>
        <w:t xml:space="preserve">Технічний  </w:t>
      </w:r>
      <w:r w:rsidR="0021779B" w:rsidRPr="000A0AC0">
        <w:rPr>
          <w:rFonts w:eastAsia="Calibri"/>
          <w:b/>
          <w:bCs/>
          <w:sz w:val="28"/>
          <w:szCs w:val="28"/>
          <w:lang w:eastAsia="en-US"/>
        </w:rPr>
        <w:t xml:space="preserve">стан </w:t>
      </w:r>
      <w:r w:rsidR="00443649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="0021779B" w:rsidRPr="000A0AC0">
        <w:rPr>
          <w:rFonts w:eastAsia="Calibri"/>
          <w:b/>
          <w:bCs/>
          <w:spacing w:val="-1"/>
          <w:sz w:val="28"/>
          <w:szCs w:val="28"/>
          <w:lang w:eastAsia="en-US"/>
        </w:rPr>
        <w:t>систем</w:t>
      </w:r>
      <w:r w:rsidR="00443649">
        <w:rPr>
          <w:rFonts w:eastAsia="Calibri"/>
          <w:b/>
          <w:bCs/>
          <w:spacing w:val="-1"/>
          <w:sz w:val="28"/>
          <w:szCs w:val="28"/>
          <w:lang w:eastAsia="en-US"/>
        </w:rPr>
        <w:t>и</w:t>
      </w:r>
      <w:r w:rsidR="0021779B" w:rsidRPr="000A0AC0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="0021779B" w:rsidRPr="000A0AC0">
        <w:rPr>
          <w:rFonts w:eastAsia="Calibri"/>
          <w:b/>
          <w:bCs/>
          <w:spacing w:val="-2"/>
          <w:sz w:val="28"/>
          <w:szCs w:val="28"/>
          <w:lang w:eastAsia="en-US"/>
        </w:rPr>
        <w:t>централізованого</w:t>
      </w:r>
      <w:r w:rsidR="0021779B" w:rsidRPr="000A0AC0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="0021779B" w:rsidRPr="000A0AC0">
        <w:rPr>
          <w:rFonts w:eastAsia="Calibri"/>
          <w:b/>
          <w:bCs/>
          <w:spacing w:val="-2"/>
          <w:sz w:val="28"/>
          <w:szCs w:val="28"/>
          <w:lang w:eastAsia="en-US"/>
        </w:rPr>
        <w:t>теплопостачання</w:t>
      </w:r>
    </w:p>
    <w:p w:rsidR="00AD12B0" w:rsidRPr="00AD12B0" w:rsidRDefault="00AD12B0" w:rsidP="00AD12B0">
      <w:pPr>
        <w:kinsoku w:val="0"/>
        <w:overflowPunct w:val="0"/>
        <w:autoSpaceDE w:val="0"/>
        <w:autoSpaceDN w:val="0"/>
        <w:adjustRightInd w:val="0"/>
        <w:spacing w:line="276" w:lineRule="auto"/>
        <w:ind w:firstLine="709"/>
        <w:jc w:val="center"/>
        <w:rPr>
          <w:rFonts w:eastAsia="Calibri"/>
          <w:b/>
          <w:bCs/>
          <w:spacing w:val="-2"/>
          <w:sz w:val="28"/>
          <w:szCs w:val="28"/>
          <w:lang w:eastAsia="en-US"/>
        </w:rPr>
      </w:pPr>
    </w:p>
    <w:p w:rsidR="00F800AF" w:rsidRDefault="00221190" w:rsidP="008B5E08">
      <w:pPr>
        <w:kinsoku w:val="0"/>
        <w:overflowPunct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622E1">
        <w:rPr>
          <w:rFonts w:eastAsia="Calibri"/>
          <w:sz w:val="28"/>
          <w:szCs w:val="28"/>
          <w:lang w:eastAsia="en-US"/>
        </w:rPr>
        <w:t>Підприємство виробляє теплову енергію на котлах з використанням</w:t>
      </w:r>
      <w:r>
        <w:rPr>
          <w:rFonts w:eastAsia="Calibri"/>
          <w:sz w:val="28"/>
          <w:szCs w:val="28"/>
          <w:lang w:eastAsia="en-US"/>
        </w:rPr>
        <w:t xml:space="preserve"> природного газу.</w:t>
      </w:r>
    </w:p>
    <w:p w:rsidR="00221190" w:rsidRDefault="00221190" w:rsidP="00443649">
      <w:pPr>
        <w:kinsoku w:val="0"/>
        <w:overflowPunct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Температурний графік найбільш потужних котелень – 105/70</w:t>
      </w:r>
      <w:r w:rsidR="009C4C36">
        <w:rPr>
          <w:rFonts w:eastAsia="Calibri"/>
          <w:sz w:val="28"/>
          <w:szCs w:val="28"/>
          <w:lang w:eastAsia="en-US"/>
        </w:rPr>
        <w:t xml:space="preserve"> </w:t>
      </w:r>
      <w:r w:rsidR="00060E63">
        <w:rPr>
          <w:rFonts w:eastAsia="Calibri"/>
          <w:sz w:val="28"/>
          <w:szCs w:val="28"/>
          <w:lang w:eastAsia="en-US"/>
        </w:rPr>
        <w:t>ºС</w:t>
      </w:r>
      <w:r w:rsidR="009C4C36">
        <w:rPr>
          <w:rFonts w:eastAsia="Calibri"/>
          <w:sz w:val="28"/>
          <w:szCs w:val="28"/>
          <w:lang w:eastAsia="en-US"/>
        </w:rPr>
        <w:t>, решти котелень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9C4C36">
        <w:rPr>
          <w:rFonts w:eastAsia="Calibri"/>
          <w:sz w:val="28"/>
          <w:szCs w:val="28"/>
          <w:lang w:eastAsia="en-US"/>
        </w:rPr>
        <w:t>–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060E63">
        <w:rPr>
          <w:rFonts w:eastAsia="Calibri"/>
          <w:sz w:val="28"/>
          <w:szCs w:val="28"/>
          <w:lang w:eastAsia="en-US"/>
        </w:rPr>
        <w:t>95/70º С</w:t>
      </w:r>
      <w:r w:rsidR="009C4C36">
        <w:rPr>
          <w:rFonts w:eastAsia="Calibri"/>
          <w:sz w:val="28"/>
          <w:szCs w:val="28"/>
          <w:lang w:eastAsia="en-US"/>
        </w:rPr>
        <w:t>.</w:t>
      </w:r>
    </w:p>
    <w:p w:rsidR="009C4C36" w:rsidRDefault="007F3E31" w:rsidP="00443649">
      <w:pPr>
        <w:kinsoku w:val="0"/>
        <w:overflowPunct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Для транспортування теплової енергії підприємство експлуатує теплові мережі загальною протяжністю</w:t>
      </w:r>
      <w:r w:rsidR="00111CE7">
        <w:rPr>
          <w:rFonts w:eastAsia="Calibri"/>
          <w:sz w:val="28"/>
          <w:szCs w:val="28"/>
          <w:lang w:eastAsia="en-US"/>
        </w:rPr>
        <w:t xml:space="preserve"> </w:t>
      </w:r>
      <w:r w:rsidR="00606358">
        <w:rPr>
          <w:rFonts w:eastAsia="Calibri"/>
          <w:sz w:val="28"/>
          <w:szCs w:val="28"/>
          <w:lang w:eastAsia="en-US"/>
        </w:rPr>
        <w:t>93,12</w:t>
      </w:r>
      <w:r>
        <w:rPr>
          <w:rFonts w:eastAsia="Calibri"/>
          <w:sz w:val="28"/>
          <w:szCs w:val="28"/>
          <w:lang w:eastAsia="en-US"/>
        </w:rPr>
        <w:t xml:space="preserve"> км (</w:t>
      </w:r>
      <w:r w:rsidRPr="007F3E31">
        <w:rPr>
          <w:rFonts w:eastAsia="Calibri"/>
          <w:sz w:val="28"/>
          <w:szCs w:val="28"/>
          <w:lang w:eastAsia="en-US"/>
        </w:rPr>
        <w:t>у двотрубному вимірі</w:t>
      </w:r>
      <w:r>
        <w:rPr>
          <w:rFonts w:eastAsia="Calibri"/>
          <w:sz w:val="28"/>
          <w:szCs w:val="28"/>
          <w:lang w:eastAsia="en-US"/>
        </w:rPr>
        <w:t xml:space="preserve">). </w:t>
      </w:r>
      <w:r w:rsidR="009C4C36">
        <w:rPr>
          <w:rFonts w:eastAsia="Calibri"/>
          <w:sz w:val="28"/>
          <w:szCs w:val="28"/>
          <w:lang w:eastAsia="en-US"/>
        </w:rPr>
        <w:t xml:space="preserve">Більшість теплових мереж підприємства </w:t>
      </w:r>
      <w:r w:rsidR="005A04F9">
        <w:rPr>
          <w:rFonts w:eastAsia="Calibri"/>
          <w:sz w:val="28"/>
          <w:szCs w:val="28"/>
          <w:lang w:eastAsia="en-US"/>
        </w:rPr>
        <w:t xml:space="preserve">прокладені підземно в залізобетонних або цегляних каналах. </w:t>
      </w:r>
      <w:r w:rsidR="00057D19" w:rsidRPr="00057D19">
        <w:rPr>
          <w:rFonts w:eastAsia="Calibri"/>
          <w:sz w:val="28"/>
          <w:szCs w:val="28"/>
          <w:lang w:eastAsia="en-US"/>
        </w:rPr>
        <w:t xml:space="preserve">Теплова ізоляція більшої частини мереж виконана із </w:t>
      </w:r>
      <w:r w:rsidR="00057D19" w:rsidRPr="008622E1">
        <w:rPr>
          <w:rFonts w:eastAsia="Calibri"/>
          <w:sz w:val="28"/>
          <w:szCs w:val="28"/>
          <w:lang w:eastAsia="en-US"/>
        </w:rPr>
        <w:t xml:space="preserve">мінеральної вати. </w:t>
      </w:r>
      <w:r w:rsidR="00EF5A72">
        <w:rPr>
          <w:rFonts w:eastAsia="Calibri"/>
          <w:sz w:val="28"/>
          <w:szCs w:val="28"/>
          <w:lang w:eastAsia="en-US"/>
        </w:rPr>
        <w:t xml:space="preserve"> </w:t>
      </w:r>
      <w:r w:rsidR="009C4C36" w:rsidRPr="008622E1">
        <w:rPr>
          <w:rFonts w:eastAsia="Calibri"/>
          <w:sz w:val="28"/>
          <w:szCs w:val="28"/>
          <w:lang w:eastAsia="en-US"/>
        </w:rPr>
        <w:t xml:space="preserve">Термін експлуатації </w:t>
      </w:r>
      <w:r w:rsidR="0067426B">
        <w:rPr>
          <w:rFonts w:eastAsia="Calibri"/>
          <w:sz w:val="28"/>
          <w:szCs w:val="28"/>
          <w:lang w:eastAsia="en-US"/>
        </w:rPr>
        <w:t xml:space="preserve">10,95 км </w:t>
      </w:r>
      <w:r w:rsidR="009C4C36" w:rsidRPr="008622E1">
        <w:rPr>
          <w:rFonts w:eastAsia="Calibri"/>
          <w:sz w:val="28"/>
          <w:szCs w:val="28"/>
          <w:lang w:eastAsia="en-US"/>
        </w:rPr>
        <w:t xml:space="preserve"> теплових мереж перевищує </w:t>
      </w:r>
      <w:r w:rsidR="00A22C47">
        <w:rPr>
          <w:rFonts w:eastAsia="Calibri"/>
          <w:sz w:val="28"/>
          <w:szCs w:val="28"/>
          <w:lang w:eastAsia="en-US"/>
        </w:rPr>
        <w:t xml:space="preserve"> </w:t>
      </w:r>
      <w:r w:rsidR="0031240C">
        <w:rPr>
          <w:rFonts w:eastAsia="Calibri"/>
          <w:sz w:val="28"/>
          <w:szCs w:val="28"/>
          <w:lang w:eastAsia="en-US"/>
        </w:rPr>
        <w:t>20-25 років, 361м.п.</w:t>
      </w:r>
      <w:r w:rsidR="0067426B">
        <w:rPr>
          <w:rFonts w:eastAsia="Calibri"/>
          <w:sz w:val="28"/>
          <w:szCs w:val="28"/>
          <w:lang w:eastAsia="en-US"/>
        </w:rPr>
        <w:t xml:space="preserve"> магістральних та 5,13км</w:t>
      </w:r>
      <w:r w:rsidR="001A57AF">
        <w:rPr>
          <w:rFonts w:eastAsia="Calibri"/>
          <w:sz w:val="28"/>
          <w:szCs w:val="28"/>
          <w:lang w:eastAsia="en-US"/>
        </w:rPr>
        <w:t xml:space="preserve"> розподільчих </w:t>
      </w:r>
      <w:r w:rsidR="0031240C">
        <w:rPr>
          <w:rFonts w:eastAsia="Calibri"/>
          <w:sz w:val="28"/>
          <w:szCs w:val="28"/>
          <w:lang w:eastAsia="en-US"/>
        </w:rPr>
        <w:t xml:space="preserve"> знаходяться в </w:t>
      </w:r>
      <w:r w:rsidR="0031240C">
        <w:rPr>
          <w:rFonts w:eastAsia="Calibri"/>
          <w:sz w:val="28"/>
          <w:szCs w:val="28"/>
          <w:lang w:eastAsia="en-US"/>
        </w:rPr>
        <w:lastRenderedPageBreak/>
        <w:t>аварійному стані.</w:t>
      </w:r>
      <w:r w:rsidR="009C4C36" w:rsidRPr="008622E1">
        <w:rPr>
          <w:rFonts w:eastAsia="Calibri"/>
          <w:sz w:val="28"/>
          <w:szCs w:val="28"/>
          <w:lang w:eastAsia="en-US"/>
        </w:rPr>
        <w:t xml:space="preserve"> З огляду на значний термін експлуатації таких мереж, стан</w:t>
      </w:r>
      <w:r w:rsidR="009C4C36" w:rsidRPr="009C4C36">
        <w:rPr>
          <w:rFonts w:eastAsia="Calibri"/>
          <w:sz w:val="28"/>
          <w:szCs w:val="28"/>
          <w:lang w:eastAsia="en-US"/>
        </w:rPr>
        <w:t xml:space="preserve"> залізобетонних конструкцій та теплової ізоляції вже не відповідає нормативним вимогам, що призводить до збільшення втрат теплової енергії та зниження надійності роботи. </w:t>
      </w:r>
      <w:r w:rsidR="00057D19">
        <w:rPr>
          <w:rFonts w:eastAsia="Calibri"/>
          <w:sz w:val="28"/>
          <w:szCs w:val="28"/>
          <w:lang w:eastAsia="en-US"/>
        </w:rPr>
        <w:t>П</w:t>
      </w:r>
      <w:r w:rsidR="009C4C36" w:rsidRPr="009C4C36">
        <w:rPr>
          <w:rFonts w:eastAsia="Calibri"/>
          <w:sz w:val="28"/>
          <w:szCs w:val="28"/>
          <w:lang w:eastAsia="en-US"/>
        </w:rPr>
        <w:t>еріодичне заливання каналів водою та стоками із суміжних комунікацій та ґрунтовими</w:t>
      </w:r>
      <w:r w:rsidR="00057D19">
        <w:rPr>
          <w:rFonts w:eastAsia="Calibri"/>
          <w:sz w:val="28"/>
          <w:szCs w:val="28"/>
          <w:lang w:eastAsia="en-US"/>
        </w:rPr>
        <w:t xml:space="preserve"> водами призводить</w:t>
      </w:r>
      <w:r w:rsidR="009C4C36" w:rsidRPr="009C4C36">
        <w:rPr>
          <w:rFonts w:eastAsia="Calibri"/>
          <w:sz w:val="28"/>
          <w:szCs w:val="28"/>
          <w:lang w:eastAsia="en-US"/>
        </w:rPr>
        <w:t xml:space="preserve"> </w:t>
      </w:r>
      <w:r w:rsidR="00057D19">
        <w:rPr>
          <w:rFonts w:eastAsia="Calibri"/>
          <w:sz w:val="28"/>
          <w:szCs w:val="28"/>
          <w:lang w:eastAsia="en-US"/>
        </w:rPr>
        <w:t xml:space="preserve">до інтенсивної корозії металу, порушення герметичності теплопроводів і, як наслідок, до значних втрат мережної води. </w:t>
      </w:r>
      <w:r w:rsidR="00DE1251">
        <w:rPr>
          <w:rFonts w:eastAsia="Calibri"/>
          <w:sz w:val="28"/>
          <w:szCs w:val="28"/>
          <w:lang w:eastAsia="en-US"/>
        </w:rPr>
        <w:t xml:space="preserve">На деяких котельнях витрати підживлювальної води теплових мереж значно перевищують нормативне значення. Наслідком такого режиму експлуатації теплових мереж є достатньо високий рівень реальних втрат теплової енергії через ізоляцію теплопроводів. </w:t>
      </w:r>
      <w:r w:rsidR="001D7F23">
        <w:rPr>
          <w:rFonts w:eastAsia="Calibri"/>
          <w:sz w:val="28"/>
          <w:szCs w:val="28"/>
          <w:lang w:eastAsia="en-US"/>
        </w:rPr>
        <w:t xml:space="preserve"> </w:t>
      </w:r>
    </w:p>
    <w:p w:rsidR="0021779B" w:rsidRDefault="0021779B" w:rsidP="00443649">
      <w:pPr>
        <w:kinsoku w:val="0"/>
        <w:overflowPunct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pacing w:val="-1"/>
          <w:sz w:val="28"/>
          <w:szCs w:val="28"/>
          <w:lang w:eastAsia="en-US"/>
        </w:rPr>
      </w:pPr>
      <w:r w:rsidRPr="000A0AC0">
        <w:rPr>
          <w:rFonts w:eastAsia="Calibri"/>
          <w:spacing w:val="-1"/>
          <w:sz w:val="28"/>
          <w:szCs w:val="28"/>
          <w:lang w:eastAsia="en-US"/>
        </w:rPr>
        <w:t xml:space="preserve">Для покращення основних технічних  властивостей мереж необхідно застосовувати  новітні матеріали та </w:t>
      </w:r>
      <w:r w:rsidR="007574C0">
        <w:rPr>
          <w:rFonts w:eastAsia="Calibri"/>
          <w:spacing w:val="-1"/>
          <w:sz w:val="28"/>
          <w:szCs w:val="28"/>
          <w:lang w:eastAsia="en-US"/>
        </w:rPr>
        <w:t xml:space="preserve">технології.  </w:t>
      </w:r>
      <w:r w:rsidR="00057D19">
        <w:rPr>
          <w:rFonts w:eastAsia="Calibri"/>
          <w:spacing w:val="-1"/>
          <w:sz w:val="28"/>
          <w:szCs w:val="28"/>
          <w:lang w:eastAsia="en-US"/>
        </w:rPr>
        <w:t>Кожен рік</w:t>
      </w:r>
      <w:r w:rsidRPr="000A0AC0">
        <w:rPr>
          <w:rFonts w:eastAsia="Calibri"/>
          <w:spacing w:val="-1"/>
          <w:sz w:val="28"/>
          <w:szCs w:val="28"/>
          <w:lang w:eastAsia="en-US"/>
        </w:rPr>
        <w:t xml:space="preserve"> МКП «Чернівцітеплокомуненерго» </w:t>
      </w:r>
      <w:r w:rsidR="00057D19">
        <w:rPr>
          <w:rFonts w:eastAsia="Calibri"/>
          <w:spacing w:val="-1"/>
          <w:sz w:val="28"/>
          <w:szCs w:val="28"/>
          <w:lang w:eastAsia="en-US"/>
        </w:rPr>
        <w:t xml:space="preserve">проводить роботу </w:t>
      </w:r>
      <w:r w:rsidR="00EC5A08">
        <w:rPr>
          <w:rFonts w:eastAsia="Calibri"/>
          <w:spacing w:val="-1"/>
          <w:sz w:val="28"/>
          <w:szCs w:val="28"/>
          <w:lang w:eastAsia="en-US"/>
        </w:rPr>
        <w:t>щодо</w:t>
      </w:r>
      <w:r w:rsidR="00057D19">
        <w:rPr>
          <w:rFonts w:eastAsia="Calibri"/>
          <w:spacing w:val="-1"/>
          <w:sz w:val="28"/>
          <w:szCs w:val="28"/>
          <w:lang w:eastAsia="en-US"/>
        </w:rPr>
        <w:t xml:space="preserve"> замін</w:t>
      </w:r>
      <w:r w:rsidR="00EC5A08">
        <w:rPr>
          <w:rFonts w:eastAsia="Calibri"/>
          <w:spacing w:val="-1"/>
          <w:sz w:val="28"/>
          <w:szCs w:val="28"/>
          <w:lang w:eastAsia="en-US"/>
        </w:rPr>
        <w:t>и</w:t>
      </w:r>
      <w:r w:rsidR="00057D19">
        <w:rPr>
          <w:rFonts w:eastAsia="Calibri"/>
          <w:spacing w:val="-1"/>
          <w:sz w:val="28"/>
          <w:szCs w:val="28"/>
          <w:lang w:eastAsia="en-US"/>
        </w:rPr>
        <w:t xml:space="preserve"> </w:t>
      </w:r>
      <w:r w:rsidR="00523902">
        <w:rPr>
          <w:rFonts w:eastAsia="Calibri"/>
          <w:spacing w:val="-1"/>
          <w:sz w:val="28"/>
          <w:szCs w:val="28"/>
          <w:lang w:eastAsia="en-US"/>
        </w:rPr>
        <w:t xml:space="preserve">аварійних та </w:t>
      </w:r>
      <w:r w:rsidRPr="000A0AC0">
        <w:rPr>
          <w:rFonts w:eastAsia="Calibri"/>
          <w:spacing w:val="-1"/>
          <w:sz w:val="28"/>
          <w:szCs w:val="28"/>
          <w:lang w:eastAsia="en-US"/>
        </w:rPr>
        <w:t xml:space="preserve">старих зношених ділянок </w:t>
      </w:r>
      <w:r w:rsidR="005679BF">
        <w:rPr>
          <w:rFonts w:eastAsia="Calibri"/>
          <w:spacing w:val="-1"/>
          <w:sz w:val="28"/>
          <w:szCs w:val="28"/>
          <w:lang w:eastAsia="en-US"/>
        </w:rPr>
        <w:t>мереж із застосуванням сталевих попередньо ізольованих труб</w:t>
      </w:r>
      <w:r w:rsidRPr="000A0AC0">
        <w:rPr>
          <w:rFonts w:eastAsia="Calibri"/>
          <w:spacing w:val="-1"/>
          <w:sz w:val="28"/>
          <w:szCs w:val="28"/>
          <w:lang w:eastAsia="en-US"/>
        </w:rPr>
        <w:t xml:space="preserve">. </w:t>
      </w:r>
      <w:r w:rsidR="00523902">
        <w:rPr>
          <w:rFonts w:eastAsia="Calibri"/>
          <w:spacing w:val="-1"/>
          <w:sz w:val="28"/>
          <w:szCs w:val="28"/>
          <w:lang w:eastAsia="en-US"/>
        </w:rPr>
        <w:t>Виявлення таких ді</w:t>
      </w:r>
      <w:r w:rsidR="00060E63">
        <w:rPr>
          <w:rFonts w:eastAsia="Calibri"/>
          <w:spacing w:val="-1"/>
          <w:sz w:val="28"/>
          <w:szCs w:val="28"/>
          <w:lang w:eastAsia="en-US"/>
        </w:rPr>
        <w:t>ля</w:t>
      </w:r>
      <w:r w:rsidR="00523902">
        <w:rPr>
          <w:rFonts w:eastAsia="Calibri"/>
          <w:spacing w:val="-1"/>
          <w:sz w:val="28"/>
          <w:szCs w:val="28"/>
          <w:lang w:eastAsia="en-US"/>
        </w:rPr>
        <w:t xml:space="preserve">нок відбувається під час огляду теплових мереж та їх гідравлічних випробувань тиском від 12-ти до 16-ти кгс/кв.см. Заміна аварійних ділянок дозволяє забезпечити стабільне безаварійне теплопостачання </w:t>
      </w:r>
      <w:r w:rsidR="00523902" w:rsidRPr="008622E1">
        <w:rPr>
          <w:rFonts w:eastAsia="Calibri"/>
          <w:spacing w:val="-1"/>
          <w:sz w:val="28"/>
          <w:szCs w:val="28"/>
          <w:lang w:eastAsia="en-US"/>
        </w:rPr>
        <w:t xml:space="preserve">споживачів в опалювальний період та зменшення втрат теплової енергії. </w:t>
      </w:r>
      <w:r w:rsidR="005679BF" w:rsidRPr="008622E1">
        <w:rPr>
          <w:rFonts w:eastAsia="Calibri"/>
          <w:spacing w:val="-1"/>
          <w:sz w:val="28"/>
          <w:szCs w:val="28"/>
          <w:lang w:eastAsia="en-US"/>
        </w:rPr>
        <w:t>Рівень заміни по підприємству на попередньо ізольовані труби становить 10%.</w:t>
      </w:r>
    </w:p>
    <w:p w:rsidR="00FB7978" w:rsidRDefault="00136154" w:rsidP="00B43873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Основним завданням Інвестиційної програми є реконструкція системи теплозабезпечення, а також аварійних та зношених магістральних теплових мереж і</w:t>
      </w:r>
      <w:r w:rsidR="00574279" w:rsidRPr="0021779B">
        <w:rPr>
          <w:sz w:val="28"/>
          <w:szCs w:val="28"/>
          <w:lang w:eastAsia="ru-RU"/>
        </w:rPr>
        <w:t xml:space="preserve">з </w:t>
      </w:r>
      <w:r>
        <w:rPr>
          <w:sz w:val="28"/>
          <w:szCs w:val="28"/>
          <w:lang w:eastAsia="ru-RU"/>
        </w:rPr>
        <w:t xml:space="preserve">застосуванням </w:t>
      </w:r>
      <w:r w:rsidR="00574279" w:rsidRPr="0021779B">
        <w:rPr>
          <w:sz w:val="28"/>
          <w:szCs w:val="28"/>
          <w:lang w:eastAsia="ru-RU"/>
        </w:rPr>
        <w:t xml:space="preserve"> попередньо ізольованих </w:t>
      </w:r>
      <w:r w:rsidR="007574C0">
        <w:rPr>
          <w:sz w:val="28"/>
          <w:szCs w:val="28"/>
          <w:lang w:eastAsia="ru-RU"/>
        </w:rPr>
        <w:t>пінополіуретано</w:t>
      </w:r>
      <w:r>
        <w:rPr>
          <w:sz w:val="28"/>
          <w:szCs w:val="28"/>
          <w:lang w:eastAsia="ru-RU"/>
        </w:rPr>
        <w:t>м труб та сучасних технологій їх прокладання.</w:t>
      </w:r>
    </w:p>
    <w:p w:rsidR="00062545" w:rsidRDefault="00062545" w:rsidP="00EA7A00">
      <w:pPr>
        <w:kinsoku w:val="0"/>
        <w:overflowPunct w:val="0"/>
        <w:autoSpaceDE w:val="0"/>
        <w:autoSpaceDN w:val="0"/>
        <w:adjustRightInd w:val="0"/>
        <w:ind w:left="40"/>
        <w:jc w:val="both"/>
        <w:rPr>
          <w:rFonts w:eastAsia="Calibri"/>
          <w:spacing w:val="-1"/>
          <w:sz w:val="28"/>
          <w:lang w:eastAsia="en-US"/>
        </w:rPr>
      </w:pPr>
    </w:p>
    <w:p w:rsidR="000F14F0" w:rsidRDefault="000F14F0" w:rsidP="008B5E08">
      <w:pPr>
        <w:kinsoku w:val="0"/>
        <w:overflowPunct w:val="0"/>
        <w:autoSpaceDE w:val="0"/>
        <w:autoSpaceDN w:val="0"/>
        <w:adjustRightInd w:val="0"/>
        <w:jc w:val="both"/>
        <w:rPr>
          <w:rFonts w:eastAsia="Calibri"/>
          <w:spacing w:val="-1"/>
          <w:sz w:val="28"/>
          <w:lang w:eastAsia="en-US"/>
        </w:rPr>
      </w:pPr>
    </w:p>
    <w:p w:rsidR="000C553A" w:rsidRDefault="000C553A" w:rsidP="008B5E08">
      <w:pPr>
        <w:kinsoku w:val="0"/>
        <w:overflowPunct w:val="0"/>
        <w:autoSpaceDE w:val="0"/>
        <w:autoSpaceDN w:val="0"/>
        <w:adjustRightInd w:val="0"/>
        <w:jc w:val="both"/>
        <w:rPr>
          <w:rFonts w:eastAsia="Calibri"/>
          <w:spacing w:val="-1"/>
          <w:sz w:val="28"/>
          <w:lang w:eastAsia="en-US"/>
        </w:rPr>
      </w:pPr>
    </w:p>
    <w:p w:rsidR="000C553A" w:rsidRDefault="000C553A" w:rsidP="008B5E08">
      <w:pPr>
        <w:kinsoku w:val="0"/>
        <w:overflowPunct w:val="0"/>
        <w:autoSpaceDE w:val="0"/>
        <w:autoSpaceDN w:val="0"/>
        <w:adjustRightInd w:val="0"/>
        <w:jc w:val="both"/>
        <w:rPr>
          <w:rFonts w:eastAsia="Calibri"/>
          <w:spacing w:val="-1"/>
          <w:sz w:val="28"/>
          <w:lang w:eastAsia="en-US"/>
        </w:rPr>
      </w:pPr>
    </w:p>
    <w:p w:rsidR="000C553A" w:rsidRDefault="000C553A" w:rsidP="008B5E08">
      <w:pPr>
        <w:kinsoku w:val="0"/>
        <w:overflowPunct w:val="0"/>
        <w:autoSpaceDE w:val="0"/>
        <w:autoSpaceDN w:val="0"/>
        <w:adjustRightInd w:val="0"/>
        <w:jc w:val="both"/>
        <w:rPr>
          <w:rFonts w:eastAsia="Calibri"/>
          <w:spacing w:val="-1"/>
          <w:sz w:val="28"/>
          <w:lang w:eastAsia="en-US"/>
        </w:rPr>
      </w:pPr>
    </w:p>
    <w:p w:rsidR="000C553A" w:rsidRDefault="000C553A" w:rsidP="008B5E08">
      <w:pPr>
        <w:kinsoku w:val="0"/>
        <w:overflowPunct w:val="0"/>
        <w:autoSpaceDE w:val="0"/>
        <w:autoSpaceDN w:val="0"/>
        <w:adjustRightInd w:val="0"/>
        <w:jc w:val="both"/>
        <w:rPr>
          <w:rFonts w:eastAsia="Calibri"/>
          <w:spacing w:val="-1"/>
          <w:sz w:val="28"/>
          <w:lang w:eastAsia="en-US"/>
        </w:rPr>
      </w:pPr>
    </w:p>
    <w:p w:rsidR="000C553A" w:rsidRDefault="000C553A" w:rsidP="008B5E08">
      <w:pPr>
        <w:kinsoku w:val="0"/>
        <w:overflowPunct w:val="0"/>
        <w:autoSpaceDE w:val="0"/>
        <w:autoSpaceDN w:val="0"/>
        <w:adjustRightInd w:val="0"/>
        <w:jc w:val="both"/>
        <w:rPr>
          <w:rFonts w:eastAsia="Calibri"/>
          <w:spacing w:val="-1"/>
          <w:sz w:val="28"/>
          <w:lang w:eastAsia="en-US"/>
        </w:rPr>
      </w:pPr>
    </w:p>
    <w:p w:rsidR="000C553A" w:rsidRDefault="000C553A" w:rsidP="008B5E08">
      <w:pPr>
        <w:kinsoku w:val="0"/>
        <w:overflowPunct w:val="0"/>
        <w:autoSpaceDE w:val="0"/>
        <w:autoSpaceDN w:val="0"/>
        <w:adjustRightInd w:val="0"/>
        <w:jc w:val="both"/>
        <w:rPr>
          <w:rFonts w:eastAsia="Calibri"/>
          <w:spacing w:val="-1"/>
          <w:sz w:val="28"/>
          <w:lang w:eastAsia="en-US"/>
        </w:rPr>
      </w:pPr>
    </w:p>
    <w:p w:rsidR="000C553A" w:rsidRDefault="000C553A" w:rsidP="008B5E08">
      <w:pPr>
        <w:kinsoku w:val="0"/>
        <w:overflowPunct w:val="0"/>
        <w:autoSpaceDE w:val="0"/>
        <w:autoSpaceDN w:val="0"/>
        <w:adjustRightInd w:val="0"/>
        <w:jc w:val="both"/>
        <w:rPr>
          <w:rFonts w:eastAsia="Calibri"/>
          <w:spacing w:val="-1"/>
          <w:sz w:val="28"/>
          <w:lang w:eastAsia="en-US"/>
        </w:rPr>
      </w:pPr>
    </w:p>
    <w:p w:rsidR="000C553A" w:rsidRDefault="000C553A" w:rsidP="008B5E08">
      <w:pPr>
        <w:kinsoku w:val="0"/>
        <w:overflowPunct w:val="0"/>
        <w:autoSpaceDE w:val="0"/>
        <w:autoSpaceDN w:val="0"/>
        <w:adjustRightInd w:val="0"/>
        <w:jc w:val="both"/>
        <w:rPr>
          <w:rFonts w:eastAsia="Calibri"/>
          <w:spacing w:val="-1"/>
          <w:sz w:val="28"/>
          <w:lang w:eastAsia="en-US"/>
        </w:rPr>
      </w:pPr>
    </w:p>
    <w:p w:rsidR="000C553A" w:rsidRDefault="000C553A" w:rsidP="008B5E08">
      <w:pPr>
        <w:kinsoku w:val="0"/>
        <w:overflowPunct w:val="0"/>
        <w:autoSpaceDE w:val="0"/>
        <w:autoSpaceDN w:val="0"/>
        <w:adjustRightInd w:val="0"/>
        <w:jc w:val="both"/>
        <w:rPr>
          <w:rFonts w:eastAsia="Calibri"/>
          <w:spacing w:val="-1"/>
          <w:sz w:val="28"/>
          <w:lang w:eastAsia="en-US"/>
        </w:rPr>
      </w:pPr>
    </w:p>
    <w:p w:rsidR="000C553A" w:rsidRDefault="000C553A" w:rsidP="008B5E08">
      <w:pPr>
        <w:kinsoku w:val="0"/>
        <w:overflowPunct w:val="0"/>
        <w:autoSpaceDE w:val="0"/>
        <w:autoSpaceDN w:val="0"/>
        <w:adjustRightInd w:val="0"/>
        <w:jc w:val="both"/>
        <w:rPr>
          <w:rFonts w:eastAsia="Calibri"/>
          <w:spacing w:val="-1"/>
          <w:sz w:val="28"/>
          <w:lang w:eastAsia="en-US"/>
        </w:rPr>
      </w:pPr>
    </w:p>
    <w:p w:rsidR="000C553A" w:rsidRDefault="000C553A" w:rsidP="008B5E08">
      <w:pPr>
        <w:kinsoku w:val="0"/>
        <w:overflowPunct w:val="0"/>
        <w:autoSpaceDE w:val="0"/>
        <w:autoSpaceDN w:val="0"/>
        <w:adjustRightInd w:val="0"/>
        <w:jc w:val="both"/>
        <w:rPr>
          <w:rFonts w:eastAsia="Calibri"/>
          <w:spacing w:val="-1"/>
          <w:sz w:val="28"/>
          <w:lang w:eastAsia="en-US"/>
        </w:rPr>
      </w:pPr>
    </w:p>
    <w:p w:rsidR="000C553A" w:rsidRDefault="000C553A" w:rsidP="008B5E08">
      <w:pPr>
        <w:kinsoku w:val="0"/>
        <w:overflowPunct w:val="0"/>
        <w:autoSpaceDE w:val="0"/>
        <w:autoSpaceDN w:val="0"/>
        <w:adjustRightInd w:val="0"/>
        <w:jc w:val="both"/>
        <w:rPr>
          <w:rFonts w:eastAsia="Calibri"/>
          <w:spacing w:val="-1"/>
          <w:sz w:val="28"/>
          <w:lang w:eastAsia="en-US"/>
        </w:rPr>
      </w:pPr>
    </w:p>
    <w:p w:rsidR="000C553A" w:rsidRDefault="000C553A" w:rsidP="008B5E08">
      <w:pPr>
        <w:kinsoku w:val="0"/>
        <w:overflowPunct w:val="0"/>
        <w:autoSpaceDE w:val="0"/>
        <w:autoSpaceDN w:val="0"/>
        <w:adjustRightInd w:val="0"/>
        <w:jc w:val="both"/>
        <w:rPr>
          <w:rFonts w:eastAsia="Calibri"/>
          <w:spacing w:val="-1"/>
          <w:sz w:val="28"/>
          <w:lang w:eastAsia="en-US"/>
        </w:rPr>
      </w:pPr>
    </w:p>
    <w:p w:rsidR="000C553A" w:rsidRDefault="000C553A" w:rsidP="008B5E08">
      <w:pPr>
        <w:kinsoku w:val="0"/>
        <w:overflowPunct w:val="0"/>
        <w:autoSpaceDE w:val="0"/>
        <w:autoSpaceDN w:val="0"/>
        <w:adjustRightInd w:val="0"/>
        <w:jc w:val="both"/>
        <w:rPr>
          <w:rFonts w:eastAsia="Calibri"/>
          <w:spacing w:val="-1"/>
          <w:sz w:val="28"/>
          <w:lang w:eastAsia="en-US"/>
        </w:rPr>
      </w:pPr>
    </w:p>
    <w:p w:rsidR="000C553A" w:rsidRDefault="000C553A" w:rsidP="008B5E08">
      <w:pPr>
        <w:kinsoku w:val="0"/>
        <w:overflowPunct w:val="0"/>
        <w:autoSpaceDE w:val="0"/>
        <w:autoSpaceDN w:val="0"/>
        <w:adjustRightInd w:val="0"/>
        <w:jc w:val="both"/>
        <w:rPr>
          <w:rFonts w:eastAsia="Calibri"/>
          <w:spacing w:val="-1"/>
          <w:sz w:val="28"/>
          <w:lang w:eastAsia="en-US"/>
        </w:rPr>
      </w:pPr>
    </w:p>
    <w:p w:rsidR="000C553A" w:rsidRDefault="000C553A" w:rsidP="008B5E08">
      <w:pPr>
        <w:kinsoku w:val="0"/>
        <w:overflowPunct w:val="0"/>
        <w:autoSpaceDE w:val="0"/>
        <w:autoSpaceDN w:val="0"/>
        <w:adjustRightInd w:val="0"/>
        <w:jc w:val="both"/>
        <w:rPr>
          <w:rFonts w:eastAsia="Calibri"/>
          <w:spacing w:val="-1"/>
          <w:sz w:val="28"/>
          <w:lang w:eastAsia="en-US"/>
        </w:rPr>
      </w:pPr>
    </w:p>
    <w:sectPr w:rsidR="000C553A" w:rsidSect="00B43873">
      <w:headerReference w:type="even" r:id="rId8"/>
      <w:headerReference w:type="default" r:id="rId9"/>
      <w:headerReference w:type="firs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40E" w:rsidRDefault="0081640E">
      <w:r>
        <w:separator/>
      </w:r>
    </w:p>
  </w:endnote>
  <w:endnote w:type="continuationSeparator" w:id="0">
    <w:p w:rsidR="0081640E" w:rsidRDefault="008164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40E" w:rsidRDefault="0081640E">
      <w:r>
        <w:separator/>
      </w:r>
    </w:p>
  </w:footnote>
  <w:footnote w:type="continuationSeparator" w:id="0">
    <w:p w:rsidR="0081640E" w:rsidRDefault="008164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062E" w:rsidRDefault="000F062E" w:rsidP="000F062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F062E" w:rsidRDefault="000F062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BA6" w:rsidRDefault="00D65BA6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0321ED" w:rsidRPr="000321ED">
      <w:rPr>
        <w:noProof/>
        <w:lang w:val="ru-RU"/>
      </w:rPr>
      <w:t>4</w:t>
    </w:r>
    <w:r>
      <w:fldChar w:fldCharType="end"/>
    </w:r>
  </w:p>
  <w:p w:rsidR="00D65BA6" w:rsidRDefault="00D65BA6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BA6" w:rsidRDefault="00D65BA6">
    <w:pPr>
      <w:pStyle w:val="a5"/>
      <w:jc w:val="center"/>
    </w:pPr>
  </w:p>
  <w:p w:rsidR="00F87A77" w:rsidRDefault="00F87A7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90C03"/>
    <w:multiLevelType w:val="hybridMultilevel"/>
    <w:tmpl w:val="F904AE4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3D1EC2"/>
    <w:multiLevelType w:val="hybridMultilevel"/>
    <w:tmpl w:val="EFF407AE"/>
    <w:lvl w:ilvl="0" w:tplc="32AA01AE">
      <w:numFmt w:val="bullet"/>
      <w:lvlText w:val="-"/>
      <w:lvlJc w:val="left"/>
      <w:pPr>
        <w:tabs>
          <w:tab w:val="num" w:pos="1275"/>
        </w:tabs>
        <w:ind w:left="127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95"/>
        </w:tabs>
        <w:ind w:left="199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15"/>
        </w:tabs>
        <w:ind w:left="271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35"/>
        </w:tabs>
        <w:ind w:left="343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55"/>
        </w:tabs>
        <w:ind w:left="415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75"/>
        </w:tabs>
        <w:ind w:left="487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95"/>
        </w:tabs>
        <w:ind w:left="559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15"/>
        </w:tabs>
        <w:ind w:left="631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35"/>
        </w:tabs>
        <w:ind w:left="7035" w:hanging="360"/>
      </w:pPr>
      <w:rPr>
        <w:rFonts w:ascii="Wingdings" w:hAnsi="Wingdings" w:hint="default"/>
      </w:rPr>
    </w:lvl>
  </w:abstractNum>
  <w:abstractNum w:abstractNumId="2" w15:restartNumberingAfterBreak="0">
    <w:nsid w:val="4EB7093B"/>
    <w:multiLevelType w:val="hybridMultilevel"/>
    <w:tmpl w:val="8E36363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62E"/>
    <w:rsid w:val="00000D5C"/>
    <w:rsid w:val="0001335B"/>
    <w:rsid w:val="00016EAA"/>
    <w:rsid w:val="00026F1C"/>
    <w:rsid w:val="000321ED"/>
    <w:rsid w:val="00033DB5"/>
    <w:rsid w:val="00057D19"/>
    <w:rsid w:val="00060E63"/>
    <w:rsid w:val="00062545"/>
    <w:rsid w:val="000A0AC0"/>
    <w:rsid w:val="000A26B6"/>
    <w:rsid w:val="000C1197"/>
    <w:rsid w:val="000C553A"/>
    <w:rsid w:val="000D2322"/>
    <w:rsid w:val="000D5F96"/>
    <w:rsid w:val="000E6B45"/>
    <w:rsid w:val="000E7BE0"/>
    <w:rsid w:val="000F062E"/>
    <w:rsid w:val="000F14F0"/>
    <w:rsid w:val="000F49BA"/>
    <w:rsid w:val="000F5D99"/>
    <w:rsid w:val="00111453"/>
    <w:rsid w:val="00111CE7"/>
    <w:rsid w:val="00115045"/>
    <w:rsid w:val="00136154"/>
    <w:rsid w:val="00155D56"/>
    <w:rsid w:val="00157BD0"/>
    <w:rsid w:val="00166294"/>
    <w:rsid w:val="00185CD3"/>
    <w:rsid w:val="0019175B"/>
    <w:rsid w:val="001A054E"/>
    <w:rsid w:val="001A0BAD"/>
    <w:rsid w:val="001A57AF"/>
    <w:rsid w:val="001C745F"/>
    <w:rsid w:val="001D7F23"/>
    <w:rsid w:val="001F32D7"/>
    <w:rsid w:val="00207068"/>
    <w:rsid w:val="0021779B"/>
    <w:rsid w:val="002177E7"/>
    <w:rsid w:val="00221190"/>
    <w:rsid w:val="0025620F"/>
    <w:rsid w:val="00261352"/>
    <w:rsid w:val="00296A8C"/>
    <w:rsid w:val="002B17F0"/>
    <w:rsid w:val="002C34EF"/>
    <w:rsid w:val="0031240C"/>
    <w:rsid w:val="00342626"/>
    <w:rsid w:val="003677BE"/>
    <w:rsid w:val="00376328"/>
    <w:rsid w:val="00385910"/>
    <w:rsid w:val="003961D2"/>
    <w:rsid w:val="003E76D7"/>
    <w:rsid w:val="003F0105"/>
    <w:rsid w:val="003F25BE"/>
    <w:rsid w:val="00443649"/>
    <w:rsid w:val="00443F9C"/>
    <w:rsid w:val="0049154B"/>
    <w:rsid w:val="004A09D5"/>
    <w:rsid w:val="004E3682"/>
    <w:rsid w:val="00501C12"/>
    <w:rsid w:val="00503BD7"/>
    <w:rsid w:val="005211A1"/>
    <w:rsid w:val="00523902"/>
    <w:rsid w:val="00530E5B"/>
    <w:rsid w:val="00553BAB"/>
    <w:rsid w:val="00562424"/>
    <w:rsid w:val="005679BF"/>
    <w:rsid w:val="00574279"/>
    <w:rsid w:val="00583FA4"/>
    <w:rsid w:val="0058773F"/>
    <w:rsid w:val="005A04F9"/>
    <w:rsid w:val="005A1D30"/>
    <w:rsid w:val="005A69A1"/>
    <w:rsid w:val="005E028B"/>
    <w:rsid w:val="005F43E1"/>
    <w:rsid w:val="00606358"/>
    <w:rsid w:val="00633C5B"/>
    <w:rsid w:val="0067426B"/>
    <w:rsid w:val="006775E9"/>
    <w:rsid w:val="00681EFD"/>
    <w:rsid w:val="00691C4E"/>
    <w:rsid w:val="006F661A"/>
    <w:rsid w:val="00704102"/>
    <w:rsid w:val="00720C02"/>
    <w:rsid w:val="00732061"/>
    <w:rsid w:val="00754E3B"/>
    <w:rsid w:val="007574C0"/>
    <w:rsid w:val="007661D5"/>
    <w:rsid w:val="0076657F"/>
    <w:rsid w:val="00793FD3"/>
    <w:rsid w:val="00794CC1"/>
    <w:rsid w:val="007B14FF"/>
    <w:rsid w:val="007B44F3"/>
    <w:rsid w:val="007F3E31"/>
    <w:rsid w:val="00803FBC"/>
    <w:rsid w:val="008053DE"/>
    <w:rsid w:val="0081640E"/>
    <w:rsid w:val="00821068"/>
    <w:rsid w:val="00824F45"/>
    <w:rsid w:val="0085530E"/>
    <w:rsid w:val="008622E1"/>
    <w:rsid w:val="008B5E08"/>
    <w:rsid w:val="008D036C"/>
    <w:rsid w:val="009355C5"/>
    <w:rsid w:val="009602D1"/>
    <w:rsid w:val="009834FF"/>
    <w:rsid w:val="00987B69"/>
    <w:rsid w:val="0099151E"/>
    <w:rsid w:val="009B4CA8"/>
    <w:rsid w:val="009B61D9"/>
    <w:rsid w:val="009C2216"/>
    <w:rsid w:val="009C4C36"/>
    <w:rsid w:val="009E2CC6"/>
    <w:rsid w:val="00A22C47"/>
    <w:rsid w:val="00A277FE"/>
    <w:rsid w:val="00A44FD1"/>
    <w:rsid w:val="00A5451D"/>
    <w:rsid w:val="00A55B00"/>
    <w:rsid w:val="00AB5C54"/>
    <w:rsid w:val="00AD12B0"/>
    <w:rsid w:val="00AE44E8"/>
    <w:rsid w:val="00AF0099"/>
    <w:rsid w:val="00B06122"/>
    <w:rsid w:val="00B43873"/>
    <w:rsid w:val="00B443FF"/>
    <w:rsid w:val="00B51567"/>
    <w:rsid w:val="00B51CAE"/>
    <w:rsid w:val="00BB2DF1"/>
    <w:rsid w:val="00BC0486"/>
    <w:rsid w:val="00BC0DE9"/>
    <w:rsid w:val="00BC5CBC"/>
    <w:rsid w:val="00BF002D"/>
    <w:rsid w:val="00C06A91"/>
    <w:rsid w:val="00C138D7"/>
    <w:rsid w:val="00C13C83"/>
    <w:rsid w:val="00C46011"/>
    <w:rsid w:val="00CB1A1E"/>
    <w:rsid w:val="00CE1A6E"/>
    <w:rsid w:val="00D00B86"/>
    <w:rsid w:val="00D274D0"/>
    <w:rsid w:val="00D36DE5"/>
    <w:rsid w:val="00D537EF"/>
    <w:rsid w:val="00D65BA6"/>
    <w:rsid w:val="00D67C69"/>
    <w:rsid w:val="00D8083E"/>
    <w:rsid w:val="00D840AB"/>
    <w:rsid w:val="00DD6D52"/>
    <w:rsid w:val="00DE1251"/>
    <w:rsid w:val="00DF0DA4"/>
    <w:rsid w:val="00E16ACC"/>
    <w:rsid w:val="00E20986"/>
    <w:rsid w:val="00E35344"/>
    <w:rsid w:val="00E458FA"/>
    <w:rsid w:val="00E55C93"/>
    <w:rsid w:val="00E612E3"/>
    <w:rsid w:val="00E64C9C"/>
    <w:rsid w:val="00E809EF"/>
    <w:rsid w:val="00EA7A00"/>
    <w:rsid w:val="00EB07D2"/>
    <w:rsid w:val="00EC5A08"/>
    <w:rsid w:val="00EC68E3"/>
    <w:rsid w:val="00EE2A0F"/>
    <w:rsid w:val="00EF5A72"/>
    <w:rsid w:val="00F009A4"/>
    <w:rsid w:val="00F13D70"/>
    <w:rsid w:val="00F27184"/>
    <w:rsid w:val="00F55D81"/>
    <w:rsid w:val="00F5600A"/>
    <w:rsid w:val="00F800AF"/>
    <w:rsid w:val="00F87A77"/>
    <w:rsid w:val="00F90289"/>
    <w:rsid w:val="00FB13B5"/>
    <w:rsid w:val="00FB1AA3"/>
    <w:rsid w:val="00FB7978"/>
    <w:rsid w:val="00FD511D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7B93F6-5AFE-4C21-8D28-39B9BE928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062E"/>
    <w:rPr>
      <w:sz w:val="24"/>
      <w:szCs w:val="24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0F062E"/>
    <w:pPr>
      <w:ind w:firstLine="720"/>
      <w:jc w:val="both"/>
    </w:pPr>
    <w:rPr>
      <w:lang w:eastAsia="ru-RU"/>
    </w:rPr>
  </w:style>
  <w:style w:type="character" w:customStyle="1" w:styleId="a4">
    <w:name w:val="Основной текст с отступом Знак"/>
    <w:link w:val="a3"/>
    <w:rsid w:val="000F062E"/>
    <w:rPr>
      <w:sz w:val="24"/>
      <w:szCs w:val="24"/>
      <w:lang w:val="uk-UA" w:eastAsia="ru-RU" w:bidi="ar-SA"/>
    </w:rPr>
  </w:style>
  <w:style w:type="paragraph" w:styleId="HTML">
    <w:name w:val="HTML Preformatted"/>
    <w:basedOn w:val="a"/>
    <w:rsid w:val="000F06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2">
    <w:name w:val="Основной текст (2)_"/>
    <w:link w:val="20"/>
    <w:rsid w:val="000F062E"/>
    <w:rPr>
      <w:sz w:val="28"/>
      <w:szCs w:val="28"/>
      <w:lang w:bidi="ar-SA"/>
    </w:rPr>
  </w:style>
  <w:style w:type="paragraph" w:customStyle="1" w:styleId="20">
    <w:name w:val="Основной текст (2)"/>
    <w:basedOn w:val="a"/>
    <w:link w:val="2"/>
    <w:rsid w:val="000F062E"/>
    <w:pPr>
      <w:widowControl w:val="0"/>
      <w:shd w:val="clear" w:color="auto" w:fill="FFFFFF"/>
      <w:spacing w:before="240" w:line="322" w:lineRule="exact"/>
      <w:ind w:hanging="340"/>
      <w:jc w:val="both"/>
    </w:pPr>
    <w:rPr>
      <w:sz w:val="28"/>
      <w:szCs w:val="28"/>
      <w:lang w:val="x-none" w:eastAsia="x-none"/>
    </w:rPr>
  </w:style>
  <w:style w:type="paragraph" w:styleId="a5">
    <w:name w:val="header"/>
    <w:basedOn w:val="a"/>
    <w:link w:val="a6"/>
    <w:uiPriority w:val="99"/>
    <w:rsid w:val="000F062E"/>
    <w:pPr>
      <w:tabs>
        <w:tab w:val="center" w:pos="4819"/>
        <w:tab w:val="right" w:pos="9639"/>
      </w:tabs>
    </w:pPr>
  </w:style>
  <w:style w:type="character" w:styleId="a7">
    <w:name w:val="page number"/>
    <w:basedOn w:val="a0"/>
    <w:rsid w:val="000F062E"/>
  </w:style>
  <w:style w:type="character" w:styleId="a8">
    <w:name w:val="Emphasis"/>
    <w:qFormat/>
    <w:rsid w:val="00FB1AA3"/>
    <w:rPr>
      <w:i/>
      <w:iCs/>
    </w:rPr>
  </w:style>
  <w:style w:type="paragraph" w:styleId="a9">
    <w:name w:val="Balloon Text"/>
    <w:basedOn w:val="a"/>
    <w:link w:val="aa"/>
    <w:rsid w:val="00AD12B0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rsid w:val="00AD12B0"/>
    <w:rPr>
      <w:rFonts w:ascii="Segoe UI" w:hAnsi="Segoe UI" w:cs="Segoe UI"/>
      <w:sz w:val="18"/>
      <w:szCs w:val="18"/>
      <w:lang w:val="uk-UA" w:eastAsia="uk-UA"/>
    </w:rPr>
  </w:style>
  <w:style w:type="paragraph" w:styleId="ab">
    <w:name w:val="footer"/>
    <w:basedOn w:val="a"/>
    <w:link w:val="ac"/>
    <w:rsid w:val="00F009A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F009A4"/>
    <w:rPr>
      <w:sz w:val="24"/>
      <w:szCs w:val="24"/>
      <w:lang w:val="uk-UA" w:eastAsia="uk-UA"/>
    </w:rPr>
  </w:style>
  <w:style w:type="character" w:customStyle="1" w:styleId="a6">
    <w:name w:val="Верхний колонтитул Знак"/>
    <w:link w:val="a5"/>
    <w:uiPriority w:val="99"/>
    <w:rsid w:val="00F87A7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B3264E-C08A-4D44-B07F-7878399ED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806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ПОГОДЖЕНО</vt:lpstr>
    </vt:vector>
  </TitlesOfParts>
  <Company>rada</Company>
  <LinksUpToDate>false</LinksUpToDate>
  <CharactersWithSpaces>5396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ПОГОДЖЕНО</dc:title>
  <dc:subject/>
  <dc:creator>Protokl4</dc:creator>
  <cp:keywords/>
  <dc:description/>
  <cp:lastModifiedBy>kompvid2</cp:lastModifiedBy>
  <cp:revision>2</cp:revision>
  <cp:lastPrinted>2020-01-03T10:03:00Z</cp:lastPrinted>
  <dcterms:created xsi:type="dcterms:W3CDTF">2020-02-20T13:46:00Z</dcterms:created>
  <dcterms:modified xsi:type="dcterms:W3CDTF">2020-02-20T13:46:00Z</dcterms:modified>
</cp:coreProperties>
</file>