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5F2E" w:rsidRDefault="002A5F2E" w:rsidP="00FB23DA">
      <w:bookmarkStart w:id="0" w:name="_GoBack"/>
      <w:bookmarkEnd w:id="0"/>
      <w:r>
        <w:rPr>
          <w:lang w:val="uk-UA"/>
        </w:rPr>
        <w:t xml:space="preserve">                                                                       </w:t>
      </w:r>
      <w:r w:rsidR="00BA605F">
        <w:rPr>
          <w:noProof/>
          <w:lang w:val="en-US" w:eastAsia="en-US"/>
        </w:rPr>
        <w:drawing>
          <wp:inline distT="0" distB="0" distL="0" distR="0">
            <wp:extent cx="438150" cy="552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150" cy="552450"/>
                    </a:xfrm>
                    <a:prstGeom prst="rect">
                      <a:avLst/>
                    </a:prstGeom>
                    <a:noFill/>
                    <a:ln>
                      <a:noFill/>
                    </a:ln>
                  </pic:spPr>
                </pic:pic>
              </a:graphicData>
            </a:graphic>
          </wp:inline>
        </w:drawing>
      </w:r>
    </w:p>
    <w:p w:rsidR="002A5F2E" w:rsidRDefault="002A5F2E" w:rsidP="001F07C5">
      <w:pPr>
        <w:pStyle w:val="2"/>
        <w:spacing w:before="0" w:after="0"/>
        <w:jc w:val="center"/>
        <w:rPr>
          <w:rFonts w:ascii="Times New Roman" w:hAnsi="Times New Roman" w:cs="Times New Roman"/>
          <w:i w:val="0"/>
          <w:iCs w:val="0"/>
          <w:sz w:val="36"/>
          <w:szCs w:val="36"/>
          <w:lang w:val="uk-UA"/>
        </w:rPr>
      </w:pPr>
      <w:r>
        <w:rPr>
          <w:rFonts w:ascii="Times New Roman" w:hAnsi="Times New Roman" w:cs="Times New Roman"/>
          <w:i w:val="0"/>
          <w:iCs w:val="0"/>
          <w:sz w:val="36"/>
          <w:szCs w:val="36"/>
          <w:lang w:val="uk-UA"/>
        </w:rPr>
        <w:t>У К Р А Ї Н А</w:t>
      </w:r>
    </w:p>
    <w:p w:rsidR="002A5F2E" w:rsidRDefault="002A5F2E" w:rsidP="001F07C5">
      <w:pPr>
        <w:pStyle w:val="2"/>
        <w:spacing w:before="0" w:after="0"/>
        <w:jc w:val="center"/>
        <w:rPr>
          <w:rFonts w:ascii="Times New Roman" w:hAnsi="Times New Roman" w:cs="Times New Roman"/>
          <w:i w:val="0"/>
          <w:iCs w:val="0"/>
          <w:sz w:val="36"/>
          <w:szCs w:val="36"/>
          <w:lang w:val="uk-UA"/>
        </w:rPr>
      </w:pPr>
      <w:r>
        <w:rPr>
          <w:rFonts w:ascii="Times New Roman" w:hAnsi="Times New Roman" w:cs="Times New Roman"/>
          <w:i w:val="0"/>
          <w:iCs w:val="0"/>
          <w:sz w:val="36"/>
          <w:szCs w:val="36"/>
          <w:lang w:val="uk-UA"/>
        </w:rPr>
        <w:t>Чернівецька   міська   рада</w:t>
      </w:r>
    </w:p>
    <w:p w:rsidR="002A5F2E" w:rsidRDefault="002A5F2E" w:rsidP="001F07C5">
      <w:pPr>
        <w:pStyle w:val="2"/>
        <w:spacing w:before="0" w:after="0"/>
        <w:jc w:val="center"/>
        <w:rPr>
          <w:rFonts w:ascii="Times New Roman" w:hAnsi="Times New Roman" w:cs="Times New Roman"/>
          <w:i w:val="0"/>
          <w:iCs w:val="0"/>
          <w:sz w:val="36"/>
          <w:szCs w:val="36"/>
          <w:lang w:val="uk-UA"/>
        </w:rPr>
      </w:pPr>
      <w:r>
        <w:rPr>
          <w:rFonts w:ascii="Times New Roman" w:hAnsi="Times New Roman" w:cs="Times New Roman"/>
          <w:i w:val="0"/>
          <w:iCs w:val="0"/>
          <w:sz w:val="36"/>
          <w:szCs w:val="36"/>
          <w:lang w:val="uk-UA"/>
        </w:rPr>
        <w:t>Виконавчий  комітет</w:t>
      </w:r>
    </w:p>
    <w:p w:rsidR="002A5F2E" w:rsidRDefault="002A5F2E" w:rsidP="001F07C5">
      <w:pPr>
        <w:pStyle w:val="1"/>
        <w:tabs>
          <w:tab w:val="left" w:pos="708"/>
        </w:tabs>
        <w:ind w:hanging="426"/>
        <w:jc w:val="center"/>
        <w:rPr>
          <w:sz w:val="32"/>
          <w:szCs w:val="32"/>
        </w:rPr>
      </w:pPr>
      <w:r>
        <w:rPr>
          <w:b w:val="0"/>
          <w:bCs w:val="0"/>
          <w:sz w:val="32"/>
          <w:szCs w:val="32"/>
        </w:rPr>
        <w:t xml:space="preserve">      </w:t>
      </w:r>
      <w:r>
        <w:rPr>
          <w:sz w:val="32"/>
          <w:szCs w:val="32"/>
        </w:rPr>
        <w:t>Р І Ш Е Н Н Я</w:t>
      </w:r>
    </w:p>
    <w:p w:rsidR="002A5F2E" w:rsidRPr="00666122" w:rsidRDefault="002A5F2E" w:rsidP="001F07C5">
      <w:pPr>
        <w:rPr>
          <w:sz w:val="28"/>
          <w:szCs w:val="28"/>
          <w:lang w:val="uk-UA"/>
        </w:rPr>
      </w:pPr>
      <w:bookmarkStart w:id="1" w:name="OLE_LINK1"/>
      <w:r w:rsidRPr="001750AA">
        <w:rPr>
          <w:sz w:val="28"/>
          <w:szCs w:val="28"/>
          <w:u w:val="single"/>
          <w:lang w:val="uk-UA"/>
        </w:rPr>
        <w:t xml:space="preserve">11.12.2020 </w:t>
      </w:r>
      <w:r w:rsidRPr="00666122">
        <w:rPr>
          <w:sz w:val="28"/>
          <w:szCs w:val="28"/>
          <w:lang w:val="uk-UA"/>
        </w:rPr>
        <w:t xml:space="preserve">№ </w:t>
      </w:r>
      <w:bookmarkEnd w:id="1"/>
      <w:r w:rsidRPr="001750AA">
        <w:rPr>
          <w:sz w:val="28"/>
          <w:szCs w:val="28"/>
          <w:u w:val="single"/>
          <w:lang w:val="uk-UA"/>
        </w:rPr>
        <w:t>616/27</w:t>
      </w:r>
      <w:r w:rsidRPr="00666122">
        <w:rPr>
          <w:sz w:val="28"/>
          <w:szCs w:val="28"/>
          <w:lang w:val="uk-UA"/>
        </w:rPr>
        <w:tab/>
      </w:r>
      <w:r w:rsidRPr="00666122">
        <w:rPr>
          <w:sz w:val="28"/>
          <w:szCs w:val="28"/>
          <w:lang w:val="uk-UA"/>
        </w:rPr>
        <w:tab/>
      </w:r>
      <w:r w:rsidRPr="00666122">
        <w:rPr>
          <w:sz w:val="28"/>
          <w:szCs w:val="28"/>
          <w:lang w:val="uk-UA"/>
        </w:rPr>
        <w:tab/>
      </w:r>
      <w:r w:rsidRPr="00666122">
        <w:rPr>
          <w:sz w:val="28"/>
          <w:szCs w:val="28"/>
          <w:lang w:val="uk-UA"/>
        </w:rPr>
        <w:tab/>
      </w:r>
      <w:r w:rsidRPr="00666122">
        <w:rPr>
          <w:sz w:val="28"/>
          <w:szCs w:val="28"/>
          <w:lang w:val="uk-UA"/>
        </w:rPr>
        <w:tab/>
      </w:r>
      <w:r w:rsidRPr="00666122">
        <w:rPr>
          <w:sz w:val="28"/>
          <w:szCs w:val="28"/>
          <w:lang w:val="uk-UA"/>
        </w:rPr>
        <w:tab/>
        <w:t xml:space="preserve">      </w:t>
      </w:r>
      <w:r w:rsidRPr="00666122">
        <w:rPr>
          <w:sz w:val="28"/>
          <w:szCs w:val="28"/>
          <w:lang w:val="uk-UA"/>
        </w:rPr>
        <w:tab/>
        <w:t xml:space="preserve">   </w:t>
      </w:r>
      <w:r w:rsidRPr="00666122">
        <w:rPr>
          <w:sz w:val="28"/>
          <w:szCs w:val="28"/>
          <w:lang w:val="uk-UA"/>
        </w:rPr>
        <w:tab/>
        <w:t>м. Чернівці</w:t>
      </w:r>
    </w:p>
    <w:p w:rsidR="002A5F2E" w:rsidRDefault="002A5F2E" w:rsidP="001F07C5">
      <w:pPr>
        <w:jc w:val="center"/>
        <w:rPr>
          <w:b/>
          <w:bCs/>
          <w:sz w:val="28"/>
          <w:szCs w:val="28"/>
          <w:lang w:val="uk-UA"/>
        </w:rPr>
      </w:pPr>
    </w:p>
    <w:p w:rsidR="002A5F2E" w:rsidRPr="00490323" w:rsidRDefault="002A5F2E" w:rsidP="001F07C5">
      <w:pPr>
        <w:jc w:val="center"/>
        <w:rPr>
          <w:b/>
          <w:bCs/>
          <w:sz w:val="28"/>
          <w:szCs w:val="28"/>
          <w:lang w:val="uk-UA"/>
        </w:rPr>
      </w:pPr>
    </w:p>
    <w:p w:rsidR="002A5F2E" w:rsidRDefault="002A5F2E" w:rsidP="00E7333E">
      <w:pPr>
        <w:jc w:val="center"/>
        <w:rPr>
          <w:b/>
          <w:bCs/>
          <w:sz w:val="28"/>
          <w:szCs w:val="28"/>
          <w:lang w:val="uk-UA"/>
        </w:rPr>
      </w:pPr>
      <w:bookmarkStart w:id="2" w:name="OLE_LINK2"/>
      <w:r w:rsidRPr="00D27D98">
        <w:rPr>
          <w:b/>
          <w:bCs/>
          <w:sz w:val="28"/>
          <w:szCs w:val="28"/>
          <w:lang w:val="uk-UA"/>
        </w:rPr>
        <w:t xml:space="preserve">Про </w:t>
      </w:r>
      <w:r>
        <w:rPr>
          <w:b/>
          <w:bCs/>
          <w:sz w:val="28"/>
          <w:szCs w:val="28"/>
          <w:lang w:val="uk-UA"/>
        </w:rPr>
        <w:t xml:space="preserve">внесення змін до рішення виконавчого комітету міської ради від 23.07.2013р. №383/12 «Про затвердження </w:t>
      </w:r>
      <w:r w:rsidRPr="00D27D98">
        <w:rPr>
          <w:b/>
          <w:bCs/>
          <w:sz w:val="28"/>
          <w:szCs w:val="28"/>
          <w:lang w:val="uk-UA"/>
        </w:rPr>
        <w:t xml:space="preserve"> переліку майданчиків для платного парк</w:t>
      </w:r>
      <w:r>
        <w:rPr>
          <w:b/>
          <w:bCs/>
          <w:sz w:val="28"/>
          <w:szCs w:val="28"/>
          <w:lang w:val="uk-UA"/>
        </w:rPr>
        <w:t>ування  транспортних засобів і н</w:t>
      </w:r>
      <w:r w:rsidRPr="00D27D98">
        <w:rPr>
          <w:b/>
          <w:bCs/>
          <w:sz w:val="28"/>
          <w:szCs w:val="28"/>
          <w:lang w:val="uk-UA"/>
        </w:rPr>
        <w:t xml:space="preserve">адання переможцям конкурсу  права на їх обладнання </w:t>
      </w:r>
      <w:r>
        <w:rPr>
          <w:b/>
          <w:bCs/>
          <w:sz w:val="28"/>
          <w:szCs w:val="28"/>
          <w:lang w:val="uk-UA"/>
        </w:rPr>
        <w:t>і</w:t>
      </w:r>
      <w:r w:rsidRPr="00D27D98">
        <w:rPr>
          <w:b/>
          <w:bCs/>
          <w:sz w:val="28"/>
          <w:szCs w:val="28"/>
          <w:lang w:val="uk-UA"/>
        </w:rPr>
        <w:t xml:space="preserve"> утримання </w:t>
      </w:r>
      <w:r>
        <w:rPr>
          <w:b/>
          <w:bCs/>
          <w:sz w:val="28"/>
          <w:szCs w:val="28"/>
          <w:lang w:val="uk-UA"/>
        </w:rPr>
        <w:t xml:space="preserve">та визнання такими, </w:t>
      </w:r>
    </w:p>
    <w:p w:rsidR="002A5F2E" w:rsidRDefault="002A5F2E" w:rsidP="00E7333E">
      <w:pPr>
        <w:jc w:val="center"/>
        <w:rPr>
          <w:b/>
          <w:bCs/>
          <w:sz w:val="28"/>
          <w:szCs w:val="28"/>
          <w:lang w:val="uk-UA"/>
        </w:rPr>
      </w:pPr>
      <w:r>
        <w:rPr>
          <w:b/>
          <w:bCs/>
          <w:sz w:val="28"/>
          <w:szCs w:val="28"/>
          <w:lang w:val="uk-UA"/>
        </w:rPr>
        <w:t>що втратили чинність рішення виконавчого комітету  міської ради»</w:t>
      </w:r>
      <w:bookmarkEnd w:id="2"/>
    </w:p>
    <w:p w:rsidR="002A5F2E" w:rsidRDefault="002A5F2E" w:rsidP="001F07C5">
      <w:pPr>
        <w:jc w:val="center"/>
        <w:rPr>
          <w:b/>
          <w:bCs/>
          <w:sz w:val="28"/>
          <w:szCs w:val="28"/>
          <w:lang w:val="uk-UA"/>
        </w:rPr>
      </w:pPr>
    </w:p>
    <w:p w:rsidR="002A5F2E" w:rsidRPr="00D27D98" w:rsidRDefault="002A5F2E" w:rsidP="001F07C5">
      <w:pPr>
        <w:jc w:val="center"/>
        <w:rPr>
          <w:b/>
          <w:bCs/>
          <w:sz w:val="28"/>
          <w:szCs w:val="28"/>
          <w:lang w:val="uk-UA"/>
        </w:rPr>
      </w:pPr>
    </w:p>
    <w:p w:rsidR="002A5F2E" w:rsidRDefault="002A5F2E" w:rsidP="001F07C5">
      <w:pPr>
        <w:ind w:firstLine="708"/>
        <w:jc w:val="both"/>
        <w:rPr>
          <w:sz w:val="28"/>
          <w:szCs w:val="28"/>
          <w:lang w:val="uk-UA"/>
        </w:rPr>
      </w:pPr>
      <w:r>
        <w:rPr>
          <w:sz w:val="28"/>
          <w:szCs w:val="28"/>
          <w:lang w:val="uk-UA"/>
        </w:rPr>
        <w:t xml:space="preserve">Відповідно до статей 28, 29, 30, 59 Закону України «Про місцеве самоврядування в Україні», Податкового кодексу України, керуючись Правилами паркування транспортних засобів, затверджених постановою Кабінету Міністрів України від  03.12.2009р. №1342, із змінами і доповненнями, та беручи до уваги звернення приватного підприємця  Ілащука О.Г. щодо зміни способу паркування транспортних засобів на проспекті Незалежності,109 (біля квіткового ринку) після проведення капітального ремонту проїжджої частини та нанесення нової розмітки на ділянці платного паркування транспортних засобів, виконавчий комітет Чернівецької міської ради </w:t>
      </w:r>
    </w:p>
    <w:p w:rsidR="002A5F2E" w:rsidRDefault="002A5F2E" w:rsidP="001F07C5">
      <w:pPr>
        <w:rPr>
          <w:lang w:val="uk-UA"/>
        </w:rPr>
      </w:pPr>
    </w:p>
    <w:p w:rsidR="002A5F2E" w:rsidRDefault="002A5F2E" w:rsidP="001F07C5">
      <w:pPr>
        <w:pStyle w:val="caaieiaie1"/>
        <w:keepNext w:val="0"/>
        <w:overflowPunct/>
        <w:autoSpaceDE/>
        <w:adjustRightInd/>
      </w:pPr>
      <w:r>
        <w:t>В И Р І Ш И В:</w:t>
      </w:r>
    </w:p>
    <w:p w:rsidR="002A5F2E" w:rsidRPr="00CF61B5" w:rsidRDefault="002A5F2E" w:rsidP="00CF61B5">
      <w:pPr>
        <w:rPr>
          <w:lang w:val="uk-UA"/>
        </w:rPr>
      </w:pPr>
    </w:p>
    <w:p w:rsidR="002A5F2E" w:rsidRPr="006B048C" w:rsidRDefault="002A5F2E" w:rsidP="00490323">
      <w:pPr>
        <w:rPr>
          <w:sz w:val="28"/>
          <w:szCs w:val="28"/>
          <w:lang w:val="uk-UA"/>
        </w:rPr>
      </w:pPr>
    </w:p>
    <w:p w:rsidR="002A5F2E" w:rsidRPr="005B7EA6" w:rsidRDefault="002A5F2E" w:rsidP="00490323">
      <w:pPr>
        <w:ind w:firstLine="708"/>
        <w:jc w:val="both"/>
        <w:rPr>
          <w:sz w:val="28"/>
          <w:szCs w:val="28"/>
          <w:lang w:val="uk-UA"/>
        </w:rPr>
      </w:pPr>
      <w:r>
        <w:rPr>
          <w:b/>
          <w:bCs/>
          <w:sz w:val="28"/>
          <w:szCs w:val="28"/>
          <w:lang w:val="uk-UA"/>
        </w:rPr>
        <w:t xml:space="preserve">1. </w:t>
      </w:r>
      <w:r>
        <w:rPr>
          <w:sz w:val="28"/>
          <w:szCs w:val="28"/>
          <w:lang w:val="uk-UA"/>
        </w:rPr>
        <w:t xml:space="preserve">Внести зміни до рішення </w:t>
      </w:r>
      <w:r w:rsidRPr="005B7EA6">
        <w:rPr>
          <w:sz w:val="28"/>
          <w:szCs w:val="28"/>
          <w:lang w:val="uk-UA"/>
        </w:rPr>
        <w:t>виконавчого комітету міської ради від 23.07.2013р. №383/12 «Про затвердження  переліку майданчиків для платного паркування  транспортних засобів і надання переможцям конкурсу  права на їх обладнання і утримання та визнання такими, що втратили чинність рішення виконавчого комітету  міської ради»</w:t>
      </w:r>
      <w:r>
        <w:rPr>
          <w:sz w:val="28"/>
          <w:szCs w:val="28"/>
          <w:lang w:val="uk-UA"/>
        </w:rPr>
        <w:t>, а саме:</w:t>
      </w:r>
    </w:p>
    <w:p w:rsidR="002A5F2E" w:rsidRDefault="002A5F2E" w:rsidP="00490323">
      <w:pPr>
        <w:ind w:firstLine="708"/>
        <w:jc w:val="both"/>
        <w:rPr>
          <w:sz w:val="28"/>
          <w:szCs w:val="28"/>
          <w:lang w:val="uk-UA"/>
        </w:rPr>
      </w:pPr>
      <w:r>
        <w:rPr>
          <w:b/>
          <w:bCs/>
          <w:sz w:val="28"/>
          <w:szCs w:val="28"/>
          <w:lang w:val="uk-UA"/>
        </w:rPr>
        <w:t>1.1</w:t>
      </w:r>
      <w:r w:rsidRPr="00687D80">
        <w:rPr>
          <w:b/>
          <w:bCs/>
          <w:sz w:val="28"/>
          <w:szCs w:val="28"/>
          <w:lang w:val="uk-UA"/>
        </w:rPr>
        <w:t>.</w:t>
      </w:r>
      <w:r>
        <w:rPr>
          <w:sz w:val="28"/>
          <w:szCs w:val="28"/>
          <w:lang w:val="uk-UA"/>
        </w:rPr>
        <w:t xml:space="preserve"> Пункт 6 додатка до рішення викласти у такій редакції:</w:t>
      </w:r>
    </w:p>
    <w:p w:rsidR="002A5F2E" w:rsidRDefault="002A5F2E" w:rsidP="00490323">
      <w:pPr>
        <w:ind w:firstLine="708"/>
        <w:jc w:val="both"/>
        <w:rPr>
          <w:sz w:val="28"/>
          <w:szCs w:val="28"/>
          <w:lang w:val="uk-UA"/>
        </w:rPr>
      </w:pPr>
    </w:p>
    <w:tbl>
      <w:tblPr>
        <w:tblW w:w="95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440"/>
        <w:gridCol w:w="1620"/>
        <w:gridCol w:w="1800"/>
        <w:gridCol w:w="1620"/>
        <w:gridCol w:w="1260"/>
        <w:gridCol w:w="1260"/>
      </w:tblGrid>
      <w:tr w:rsidR="002A5F2E" w:rsidRPr="006B52D4">
        <w:tc>
          <w:tcPr>
            <w:tcW w:w="540" w:type="dxa"/>
          </w:tcPr>
          <w:p w:rsidR="002A5F2E" w:rsidRPr="006B52D4" w:rsidRDefault="002A5F2E" w:rsidP="00CC0B4C">
            <w:pPr>
              <w:jc w:val="center"/>
            </w:pPr>
            <w:r w:rsidRPr="006B52D4">
              <w:t>№</w:t>
            </w:r>
          </w:p>
          <w:p w:rsidR="002A5F2E" w:rsidRPr="006B52D4" w:rsidRDefault="002A5F2E" w:rsidP="00CC0B4C">
            <w:pPr>
              <w:jc w:val="center"/>
            </w:pPr>
            <w:r w:rsidRPr="006B52D4">
              <w:t>з/п</w:t>
            </w:r>
          </w:p>
        </w:tc>
        <w:tc>
          <w:tcPr>
            <w:tcW w:w="1440" w:type="dxa"/>
          </w:tcPr>
          <w:p w:rsidR="002A5F2E" w:rsidRPr="006B52D4" w:rsidRDefault="002A5F2E" w:rsidP="00CC0B4C">
            <w:pPr>
              <w:jc w:val="center"/>
            </w:pPr>
            <w:r w:rsidRPr="006B52D4">
              <w:t>Адреса земельної ділянки</w:t>
            </w:r>
          </w:p>
        </w:tc>
        <w:tc>
          <w:tcPr>
            <w:tcW w:w="1620" w:type="dxa"/>
          </w:tcPr>
          <w:p w:rsidR="002A5F2E" w:rsidRPr="006B52D4" w:rsidRDefault="002A5F2E" w:rsidP="00CC0B4C">
            <w:pPr>
              <w:jc w:val="center"/>
            </w:pPr>
            <w:r w:rsidRPr="006B52D4">
              <w:t>Загальна площа  земельної ділянки, / площа ділянки для забезпечення проїзду (проходу) (га)</w:t>
            </w:r>
          </w:p>
        </w:tc>
        <w:tc>
          <w:tcPr>
            <w:tcW w:w="1800" w:type="dxa"/>
          </w:tcPr>
          <w:p w:rsidR="002A5F2E" w:rsidRPr="006B52D4" w:rsidRDefault="002A5F2E" w:rsidP="00CC0B4C">
            <w:pPr>
              <w:jc w:val="center"/>
            </w:pPr>
            <w:r w:rsidRPr="006B52D4">
              <w:t>Площа земельної ділянки, яка відводиться для паркування, в тому числі для безоплатного</w:t>
            </w:r>
          </w:p>
          <w:p w:rsidR="002A5F2E" w:rsidRPr="006B52D4" w:rsidRDefault="002A5F2E" w:rsidP="00CC0B4C">
            <w:pPr>
              <w:jc w:val="center"/>
            </w:pPr>
            <w:r w:rsidRPr="006B52D4">
              <w:t>паркування (га)</w:t>
            </w:r>
          </w:p>
        </w:tc>
        <w:tc>
          <w:tcPr>
            <w:tcW w:w="1620" w:type="dxa"/>
          </w:tcPr>
          <w:p w:rsidR="002A5F2E" w:rsidRPr="006B52D4" w:rsidRDefault="002A5F2E" w:rsidP="00CC0B4C">
            <w:pPr>
              <w:jc w:val="center"/>
            </w:pPr>
            <w:r w:rsidRPr="006B52D4">
              <w:t>Фактична кількість</w:t>
            </w:r>
          </w:p>
          <w:p w:rsidR="002A5F2E" w:rsidRPr="006B52D4" w:rsidRDefault="002A5F2E" w:rsidP="00CC0B4C">
            <w:pPr>
              <w:jc w:val="center"/>
            </w:pPr>
            <w:r w:rsidRPr="006B52D4">
              <w:t>місць, в тому числі  для безоплатного</w:t>
            </w:r>
          </w:p>
          <w:p w:rsidR="002A5F2E" w:rsidRPr="006B52D4" w:rsidRDefault="002A5F2E" w:rsidP="00CC0B4C">
            <w:pPr>
              <w:jc w:val="center"/>
            </w:pPr>
            <w:r w:rsidRPr="006B52D4">
              <w:t>паркування, (од.)</w:t>
            </w:r>
          </w:p>
        </w:tc>
        <w:tc>
          <w:tcPr>
            <w:tcW w:w="1260" w:type="dxa"/>
          </w:tcPr>
          <w:p w:rsidR="002A5F2E" w:rsidRPr="006B52D4" w:rsidRDefault="002A5F2E" w:rsidP="00CC0B4C">
            <w:pPr>
              <w:jc w:val="center"/>
            </w:pPr>
            <w:r w:rsidRPr="006B52D4">
              <w:t>Режим роботи майданчика для паркування  (дні тижня)</w:t>
            </w:r>
          </w:p>
        </w:tc>
        <w:tc>
          <w:tcPr>
            <w:tcW w:w="1260" w:type="dxa"/>
          </w:tcPr>
          <w:p w:rsidR="002A5F2E" w:rsidRPr="006B52D4" w:rsidRDefault="002A5F2E" w:rsidP="00CC0B4C">
            <w:pPr>
              <w:jc w:val="center"/>
            </w:pPr>
            <w:r w:rsidRPr="006B52D4">
              <w:t>Перемо</w:t>
            </w:r>
            <w:r w:rsidRPr="00CC0B4C">
              <w:rPr>
                <w:lang w:val="uk-UA"/>
              </w:rPr>
              <w:t xml:space="preserve"> </w:t>
            </w:r>
            <w:r w:rsidRPr="006B52D4">
              <w:t>жець</w:t>
            </w:r>
          </w:p>
          <w:p w:rsidR="002A5F2E" w:rsidRPr="006B52D4" w:rsidRDefault="002A5F2E" w:rsidP="00CC0B4C">
            <w:pPr>
              <w:jc w:val="center"/>
            </w:pPr>
            <w:r w:rsidRPr="006B52D4">
              <w:t>конкурсу (оператор паркування)</w:t>
            </w:r>
          </w:p>
          <w:p w:rsidR="002A5F2E" w:rsidRPr="006B52D4" w:rsidRDefault="002A5F2E" w:rsidP="00CC0B4C">
            <w:pPr>
              <w:jc w:val="center"/>
            </w:pPr>
          </w:p>
          <w:p w:rsidR="002A5F2E" w:rsidRPr="006B52D4" w:rsidRDefault="002A5F2E" w:rsidP="00CC0B4C">
            <w:pPr>
              <w:jc w:val="center"/>
            </w:pPr>
          </w:p>
        </w:tc>
      </w:tr>
      <w:tr w:rsidR="002A5F2E" w:rsidRPr="006B52D4">
        <w:tc>
          <w:tcPr>
            <w:tcW w:w="540" w:type="dxa"/>
          </w:tcPr>
          <w:p w:rsidR="002A5F2E" w:rsidRPr="006B52D4" w:rsidRDefault="002A5F2E" w:rsidP="00CC0B4C">
            <w:pPr>
              <w:jc w:val="center"/>
            </w:pPr>
            <w:r w:rsidRPr="006B52D4">
              <w:lastRenderedPageBreak/>
              <w:t>1</w:t>
            </w:r>
          </w:p>
        </w:tc>
        <w:tc>
          <w:tcPr>
            <w:tcW w:w="1440" w:type="dxa"/>
          </w:tcPr>
          <w:p w:rsidR="002A5F2E" w:rsidRPr="006B52D4" w:rsidRDefault="002A5F2E" w:rsidP="00CC0B4C">
            <w:pPr>
              <w:jc w:val="center"/>
            </w:pPr>
            <w:r w:rsidRPr="006B52D4">
              <w:t>2</w:t>
            </w:r>
          </w:p>
        </w:tc>
        <w:tc>
          <w:tcPr>
            <w:tcW w:w="1620" w:type="dxa"/>
          </w:tcPr>
          <w:p w:rsidR="002A5F2E" w:rsidRPr="006B52D4" w:rsidRDefault="002A5F2E" w:rsidP="00CC0B4C">
            <w:pPr>
              <w:jc w:val="center"/>
            </w:pPr>
            <w:r w:rsidRPr="006B52D4">
              <w:t>3</w:t>
            </w:r>
          </w:p>
        </w:tc>
        <w:tc>
          <w:tcPr>
            <w:tcW w:w="1800" w:type="dxa"/>
          </w:tcPr>
          <w:p w:rsidR="002A5F2E" w:rsidRPr="006B52D4" w:rsidRDefault="002A5F2E" w:rsidP="00CC0B4C">
            <w:pPr>
              <w:jc w:val="center"/>
            </w:pPr>
            <w:r w:rsidRPr="006B52D4">
              <w:t>4</w:t>
            </w:r>
          </w:p>
        </w:tc>
        <w:tc>
          <w:tcPr>
            <w:tcW w:w="1620" w:type="dxa"/>
          </w:tcPr>
          <w:p w:rsidR="002A5F2E" w:rsidRPr="006B52D4" w:rsidRDefault="002A5F2E" w:rsidP="00CC0B4C">
            <w:pPr>
              <w:jc w:val="center"/>
            </w:pPr>
            <w:r w:rsidRPr="006B52D4">
              <w:t>5</w:t>
            </w:r>
          </w:p>
        </w:tc>
        <w:tc>
          <w:tcPr>
            <w:tcW w:w="1260" w:type="dxa"/>
          </w:tcPr>
          <w:p w:rsidR="002A5F2E" w:rsidRPr="006B52D4" w:rsidRDefault="002A5F2E" w:rsidP="00CC0B4C">
            <w:pPr>
              <w:jc w:val="center"/>
            </w:pPr>
            <w:r w:rsidRPr="006B52D4">
              <w:t>6</w:t>
            </w:r>
          </w:p>
        </w:tc>
        <w:tc>
          <w:tcPr>
            <w:tcW w:w="1260" w:type="dxa"/>
          </w:tcPr>
          <w:p w:rsidR="002A5F2E" w:rsidRPr="006B52D4" w:rsidRDefault="002A5F2E" w:rsidP="00CC0B4C">
            <w:pPr>
              <w:jc w:val="center"/>
            </w:pPr>
            <w:r w:rsidRPr="006B52D4">
              <w:t>7</w:t>
            </w:r>
          </w:p>
        </w:tc>
      </w:tr>
      <w:tr w:rsidR="002A5F2E" w:rsidRPr="006B52D4">
        <w:tc>
          <w:tcPr>
            <w:tcW w:w="540" w:type="dxa"/>
          </w:tcPr>
          <w:p w:rsidR="002A5F2E" w:rsidRPr="00CC0B4C" w:rsidRDefault="002A5F2E" w:rsidP="00CC0B4C">
            <w:pPr>
              <w:jc w:val="center"/>
              <w:rPr>
                <w:lang w:val="uk-UA"/>
              </w:rPr>
            </w:pPr>
            <w:r w:rsidRPr="00CC0B4C">
              <w:rPr>
                <w:lang w:val="uk-UA"/>
              </w:rPr>
              <w:t>6</w:t>
            </w:r>
          </w:p>
        </w:tc>
        <w:tc>
          <w:tcPr>
            <w:tcW w:w="1440" w:type="dxa"/>
          </w:tcPr>
          <w:p w:rsidR="002A5F2E" w:rsidRPr="00CC0B4C" w:rsidRDefault="002A5F2E" w:rsidP="00CC0B4C">
            <w:pPr>
              <w:jc w:val="center"/>
              <w:rPr>
                <w:sz w:val="28"/>
                <w:szCs w:val="28"/>
              </w:rPr>
            </w:pPr>
            <w:r w:rsidRPr="00CC0B4C">
              <w:rPr>
                <w:sz w:val="28"/>
                <w:szCs w:val="28"/>
              </w:rPr>
              <w:t>проспект</w:t>
            </w:r>
          </w:p>
          <w:p w:rsidR="002A5F2E" w:rsidRPr="00CC0B4C" w:rsidRDefault="002A5F2E" w:rsidP="00CC0B4C">
            <w:pPr>
              <w:jc w:val="center"/>
              <w:rPr>
                <w:sz w:val="28"/>
                <w:szCs w:val="28"/>
              </w:rPr>
            </w:pPr>
            <w:r w:rsidRPr="00CC0B4C">
              <w:rPr>
                <w:sz w:val="28"/>
                <w:szCs w:val="28"/>
              </w:rPr>
              <w:t xml:space="preserve">Незалежності, 109 </w:t>
            </w:r>
          </w:p>
          <w:p w:rsidR="002A5F2E" w:rsidRPr="00CC0B4C" w:rsidRDefault="002A5F2E" w:rsidP="00CC0B4C">
            <w:pPr>
              <w:jc w:val="center"/>
              <w:rPr>
                <w:sz w:val="28"/>
                <w:szCs w:val="28"/>
                <w:lang w:val="uk-UA"/>
              </w:rPr>
            </w:pPr>
            <w:r w:rsidRPr="00CC0B4C">
              <w:rPr>
                <w:sz w:val="28"/>
                <w:szCs w:val="28"/>
              </w:rPr>
              <w:t>(біля квітково</w:t>
            </w:r>
          </w:p>
          <w:p w:rsidR="002A5F2E" w:rsidRPr="00CC0B4C" w:rsidRDefault="002A5F2E" w:rsidP="00CC0B4C">
            <w:pPr>
              <w:jc w:val="center"/>
              <w:rPr>
                <w:lang w:val="uk-UA"/>
              </w:rPr>
            </w:pPr>
            <w:r w:rsidRPr="00CC0B4C">
              <w:rPr>
                <w:sz w:val="28"/>
                <w:szCs w:val="28"/>
              </w:rPr>
              <w:t>го ринку)</w:t>
            </w:r>
          </w:p>
        </w:tc>
        <w:tc>
          <w:tcPr>
            <w:tcW w:w="1620" w:type="dxa"/>
          </w:tcPr>
          <w:p w:rsidR="002A5F2E" w:rsidRDefault="002A5F2E" w:rsidP="00CC0B4C">
            <w:pPr>
              <w:jc w:val="center"/>
              <w:rPr>
                <w:lang w:val="uk-UA"/>
              </w:rPr>
            </w:pPr>
            <w:r>
              <w:rPr>
                <w:lang w:val="uk-UA"/>
              </w:rPr>
              <w:t>0,031875</w:t>
            </w:r>
            <w:r w:rsidRPr="00CC0B4C">
              <w:rPr>
                <w:lang w:val="uk-UA"/>
              </w:rPr>
              <w:t>/</w:t>
            </w:r>
          </w:p>
          <w:p w:rsidR="002A5F2E" w:rsidRPr="00CC0B4C" w:rsidRDefault="002A5F2E" w:rsidP="00CC0B4C">
            <w:pPr>
              <w:jc w:val="center"/>
              <w:rPr>
                <w:lang w:val="uk-UA"/>
              </w:rPr>
            </w:pPr>
            <w:r>
              <w:rPr>
                <w:lang w:val="uk-UA"/>
              </w:rPr>
              <w:t>0,001875</w:t>
            </w:r>
          </w:p>
        </w:tc>
        <w:tc>
          <w:tcPr>
            <w:tcW w:w="1800" w:type="dxa"/>
          </w:tcPr>
          <w:p w:rsidR="002A5F2E" w:rsidRPr="00CC0B4C" w:rsidRDefault="002A5F2E" w:rsidP="00CC0B4C">
            <w:pPr>
              <w:jc w:val="center"/>
              <w:rPr>
                <w:lang w:val="uk-UA"/>
              </w:rPr>
            </w:pPr>
            <w:r w:rsidRPr="00CC0B4C">
              <w:rPr>
                <w:lang w:val="uk-UA"/>
              </w:rPr>
              <w:t>0,0300/0,00375</w:t>
            </w:r>
          </w:p>
        </w:tc>
        <w:tc>
          <w:tcPr>
            <w:tcW w:w="1620" w:type="dxa"/>
          </w:tcPr>
          <w:p w:rsidR="002A5F2E" w:rsidRPr="00CC0B4C" w:rsidRDefault="002A5F2E" w:rsidP="00CC0B4C">
            <w:pPr>
              <w:jc w:val="center"/>
              <w:rPr>
                <w:lang w:val="uk-UA"/>
              </w:rPr>
            </w:pPr>
            <w:r w:rsidRPr="00CC0B4C">
              <w:rPr>
                <w:lang w:val="uk-UA"/>
              </w:rPr>
              <w:t>16/2</w:t>
            </w:r>
          </w:p>
        </w:tc>
        <w:tc>
          <w:tcPr>
            <w:tcW w:w="1260" w:type="dxa"/>
          </w:tcPr>
          <w:p w:rsidR="002A5F2E" w:rsidRPr="00CC0B4C" w:rsidRDefault="002A5F2E" w:rsidP="00CC0B4C">
            <w:pPr>
              <w:jc w:val="center"/>
              <w:rPr>
                <w:sz w:val="28"/>
                <w:szCs w:val="28"/>
              </w:rPr>
            </w:pPr>
            <w:r w:rsidRPr="00CC0B4C">
              <w:rPr>
                <w:sz w:val="28"/>
                <w:szCs w:val="28"/>
              </w:rPr>
              <w:t>1-5,</w:t>
            </w:r>
          </w:p>
          <w:p w:rsidR="002A5F2E" w:rsidRPr="006B52D4" w:rsidRDefault="002A5F2E" w:rsidP="00CC0B4C">
            <w:pPr>
              <w:jc w:val="center"/>
            </w:pPr>
            <w:r w:rsidRPr="00CC0B4C">
              <w:rPr>
                <w:sz w:val="28"/>
                <w:szCs w:val="28"/>
              </w:rPr>
              <w:t>з 09:00               до 18:00</w:t>
            </w:r>
          </w:p>
        </w:tc>
        <w:tc>
          <w:tcPr>
            <w:tcW w:w="1260" w:type="dxa"/>
          </w:tcPr>
          <w:p w:rsidR="002A5F2E" w:rsidRPr="006B52D4" w:rsidRDefault="002A5F2E" w:rsidP="00CC0B4C">
            <w:pPr>
              <w:jc w:val="center"/>
            </w:pPr>
            <w:r w:rsidRPr="00CC0B4C">
              <w:rPr>
                <w:sz w:val="28"/>
                <w:szCs w:val="28"/>
              </w:rPr>
              <w:t>ПП Ілащук Олександр Григорович</w:t>
            </w:r>
          </w:p>
        </w:tc>
      </w:tr>
    </w:tbl>
    <w:p w:rsidR="002A5F2E" w:rsidRDefault="002A5F2E" w:rsidP="00490323">
      <w:pPr>
        <w:tabs>
          <w:tab w:val="left" w:pos="567"/>
        </w:tabs>
        <w:jc w:val="both"/>
        <w:rPr>
          <w:lang w:val="uk-UA"/>
        </w:rPr>
      </w:pPr>
    </w:p>
    <w:p w:rsidR="002A5F2E" w:rsidRDefault="002A5F2E" w:rsidP="00490323">
      <w:pPr>
        <w:tabs>
          <w:tab w:val="left" w:pos="567"/>
        </w:tabs>
        <w:jc w:val="both"/>
        <w:rPr>
          <w:lang w:val="uk-UA"/>
        </w:rPr>
      </w:pPr>
    </w:p>
    <w:p w:rsidR="002A5F2E" w:rsidRDefault="002A5F2E" w:rsidP="00490323">
      <w:pPr>
        <w:tabs>
          <w:tab w:val="left" w:pos="567"/>
        </w:tabs>
        <w:jc w:val="both"/>
        <w:rPr>
          <w:lang w:val="uk-UA"/>
        </w:rPr>
      </w:pPr>
    </w:p>
    <w:p w:rsidR="002A5F2E" w:rsidRDefault="002A5F2E" w:rsidP="00490323">
      <w:pPr>
        <w:ind w:firstLine="708"/>
        <w:jc w:val="both"/>
        <w:rPr>
          <w:color w:val="000000"/>
          <w:spacing w:val="-1"/>
          <w:sz w:val="28"/>
          <w:szCs w:val="28"/>
          <w:lang w:val="uk-UA"/>
        </w:rPr>
      </w:pPr>
      <w:r w:rsidRPr="002C417B">
        <w:rPr>
          <w:sz w:val="28"/>
          <w:szCs w:val="28"/>
          <w:lang w:val="uk-UA"/>
        </w:rPr>
        <w:t xml:space="preserve">    </w:t>
      </w:r>
      <w:r>
        <w:rPr>
          <w:b/>
          <w:bCs/>
          <w:color w:val="000000"/>
          <w:spacing w:val="-1"/>
          <w:sz w:val="28"/>
          <w:szCs w:val="28"/>
          <w:lang w:val="uk-UA"/>
        </w:rPr>
        <w:t>2.</w:t>
      </w:r>
      <w:r>
        <w:rPr>
          <w:color w:val="000000"/>
          <w:spacing w:val="-1"/>
          <w:sz w:val="28"/>
          <w:szCs w:val="28"/>
          <w:lang w:val="uk-UA"/>
        </w:rPr>
        <w:t xml:space="preserve"> Рішення набирає чинності з дня оприлюднення на офіційному вебпорталі Чернівецької міської ради. </w:t>
      </w:r>
    </w:p>
    <w:p w:rsidR="002A5F2E" w:rsidRDefault="002A5F2E" w:rsidP="00E90B1F">
      <w:pPr>
        <w:shd w:val="clear" w:color="auto" w:fill="FFFFFF"/>
        <w:tabs>
          <w:tab w:val="left" w:pos="806"/>
        </w:tabs>
        <w:ind w:firstLine="499"/>
        <w:jc w:val="both"/>
        <w:rPr>
          <w:color w:val="000000"/>
          <w:spacing w:val="-1"/>
          <w:sz w:val="28"/>
          <w:szCs w:val="28"/>
          <w:lang w:val="uk-UA"/>
        </w:rPr>
      </w:pPr>
    </w:p>
    <w:p w:rsidR="002A5F2E" w:rsidRDefault="002A5F2E" w:rsidP="00E90B1F">
      <w:pPr>
        <w:pStyle w:val="a3"/>
        <w:ind w:firstLine="708"/>
      </w:pPr>
      <w:r>
        <w:rPr>
          <w:b/>
          <w:bCs/>
        </w:rPr>
        <w:t xml:space="preserve"> 3.</w:t>
      </w:r>
      <w:r>
        <w:t xml:space="preserve"> Контроль за виконанням цього рішення покласти на  департамент житлово-комунального господарства міської ради.                 </w:t>
      </w:r>
    </w:p>
    <w:p w:rsidR="002A5F2E" w:rsidRDefault="002A5F2E" w:rsidP="00E90B1F">
      <w:pPr>
        <w:jc w:val="both"/>
        <w:rPr>
          <w:sz w:val="28"/>
          <w:szCs w:val="28"/>
          <w:lang w:val="uk-UA"/>
        </w:rPr>
      </w:pPr>
      <w:r>
        <w:rPr>
          <w:sz w:val="28"/>
          <w:szCs w:val="28"/>
          <w:lang w:val="uk-UA"/>
        </w:rPr>
        <w:t xml:space="preserve">  </w:t>
      </w:r>
    </w:p>
    <w:p w:rsidR="002A5F2E" w:rsidRDefault="002A5F2E" w:rsidP="00E90B1F">
      <w:pPr>
        <w:jc w:val="both"/>
        <w:rPr>
          <w:sz w:val="28"/>
          <w:szCs w:val="28"/>
          <w:lang w:val="uk-UA"/>
        </w:rPr>
      </w:pPr>
    </w:p>
    <w:p w:rsidR="002A5F2E" w:rsidRDefault="002A5F2E" w:rsidP="00E90B1F">
      <w:pPr>
        <w:pStyle w:val="a3"/>
        <w:rPr>
          <w:b/>
          <w:bCs/>
          <w:color w:val="000000"/>
          <w:spacing w:val="-1"/>
        </w:rPr>
      </w:pPr>
      <w:r>
        <w:rPr>
          <w:b/>
          <w:bCs/>
          <w:color w:val="000000"/>
          <w:spacing w:val="-1"/>
        </w:rPr>
        <w:t xml:space="preserve">Секретар Чернівецької міської ради </w:t>
      </w:r>
      <w:r>
        <w:rPr>
          <w:b/>
          <w:bCs/>
          <w:color w:val="000000"/>
          <w:spacing w:val="-1"/>
        </w:rPr>
        <w:tab/>
        <w:t xml:space="preserve">       </w:t>
      </w:r>
      <w:r>
        <w:rPr>
          <w:b/>
          <w:bCs/>
          <w:color w:val="000000"/>
          <w:spacing w:val="-1"/>
        </w:rPr>
        <w:tab/>
      </w:r>
      <w:r>
        <w:rPr>
          <w:b/>
          <w:bCs/>
          <w:color w:val="000000"/>
          <w:spacing w:val="-1"/>
        </w:rPr>
        <w:tab/>
      </w:r>
      <w:r>
        <w:rPr>
          <w:b/>
          <w:bCs/>
          <w:color w:val="000000"/>
          <w:spacing w:val="-1"/>
        </w:rPr>
        <w:tab/>
      </w:r>
      <w:r>
        <w:rPr>
          <w:b/>
          <w:bCs/>
          <w:color w:val="000000"/>
          <w:spacing w:val="-1"/>
        </w:rPr>
        <w:tab/>
        <w:t>В.Продан</w:t>
      </w:r>
    </w:p>
    <w:p w:rsidR="002A5F2E" w:rsidRPr="00A45656" w:rsidRDefault="002A5F2E" w:rsidP="00A45656">
      <w:pPr>
        <w:jc w:val="both"/>
        <w:rPr>
          <w:b/>
          <w:bCs/>
          <w:sz w:val="28"/>
          <w:szCs w:val="28"/>
          <w:lang w:val="uk-UA"/>
        </w:rPr>
      </w:pPr>
      <w:r>
        <w:rPr>
          <w:b/>
          <w:bCs/>
          <w:sz w:val="28"/>
          <w:szCs w:val="28"/>
          <w:lang w:val="uk-UA"/>
        </w:rPr>
        <w:t xml:space="preserve">                                                                                                                     </w:t>
      </w:r>
    </w:p>
    <w:p w:rsidR="002A5F2E" w:rsidRDefault="002A5F2E" w:rsidP="00E90B1F">
      <w:pPr>
        <w:rPr>
          <w:lang w:val="uk-UA"/>
        </w:rPr>
      </w:pPr>
    </w:p>
    <w:sectPr w:rsidR="002A5F2E" w:rsidSect="00D74273">
      <w:pgSz w:w="11906" w:h="16838"/>
      <w:pgMar w:top="737" w:right="851" w:bottom="737" w:left="1701"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4D3F" w:rsidRDefault="00424D3F">
      <w:r>
        <w:separator/>
      </w:r>
    </w:p>
  </w:endnote>
  <w:endnote w:type="continuationSeparator" w:id="0">
    <w:p w:rsidR="00424D3F" w:rsidRDefault="00424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4D3F" w:rsidRDefault="00424D3F">
      <w:r>
        <w:separator/>
      </w:r>
    </w:p>
  </w:footnote>
  <w:footnote w:type="continuationSeparator" w:id="0">
    <w:p w:rsidR="00424D3F" w:rsidRDefault="00424D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EE5"/>
    <w:rsid w:val="00024238"/>
    <w:rsid w:val="000772ED"/>
    <w:rsid w:val="00095984"/>
    <w:rsid w:val="000C7B96"/>
    <w:rsid w:val="000D150E"/>
    <w:rsid w:val="000E3504"/>
    <w:rsid w:val="000F1B00"/>
    <w:rsid w:val="000F72F6"/>
    <w:rsid w:val="001043CD"/>
    <w:rsid w:val="0012123B"/>
    <w:rsid w:val="00123A97"/>
    <w:rsid w:val="0012445F"/>
    <w:rsid w:val="001306E9"/>
    <w:rsid w:val="0014643B"/>
    <w:rsid w:val="00152927"/>
    <w:rsid w:val="001671C3"/>
    <w:rsid w:val="001750AA"/>
    <w:rsid w:val="00190120"/>
    <w:rsid w:val="001913CE"/>
    <w:rsid w:val="001C4040"/>
    <w:rsid w:val="001F07C5"/>
    <w:rsid w:val="002033C8"/>
    <w:rsid w:val="00237973"/>
    <w:rsid w:val="002706B6"/>
    <w:rsid w:val="00273D5D"/>
    <w:rsid w:val="00282711"/>
    <w:rsid w:val="002A5F2E"/>
    <w:rsid w:val="002B4AD9"/>
    <w:rsid w:val="002C417B"/>
    <w:rsid w:val="002F173C"/>
    <w:rsid w:val="00314D27"/>
    <w:rsid w:val="003158AA"/>
    <w:rsid w:val="00317D3F"/>
    <w:rsid w:val="003244D1"/>
    <w:rsid w:val="003375E5"/>
    <w:rsid w:val="003472F2"/>
    <w:rsid w:val="003642CE"/>
    <w:rsid w:val="00375196"/>
    <w:rsid w:val="003863EE"/>
    <w:rsid w:val="0039424D"/>
    <w:rsid w:val="003A001B"/>
    <w:rsid w:val="003A305D"/>
    <w:rsid w:val="003B3A04"/>
    <w:rsid w:val="003C78B3"/>
    <w:rsid w:val="003F3C15"/>
    <w:rsid w:val="003F4B43"/>
    <w:rsid w:val="00420E78"/>
    <w:rsid w:val="00423B0A"/>
    <w:rsid w:val="00424D3F"/>
    <w:rsid w:val="00451286"/>
    <w:rsid w:val="00451847"/>
    <w:rsid w:val="00477F3F"/>
    <w:rsid w:val="00490323"/>
    <w:rsid w:val="004A6A70"/>
    <w:rsid w:val="004B2BB9"/>
    <w:rsid w:val="004B57D2"/>
    <w:rsid w:val="0050112B"/>
    <w:rsid w:val="005257F8"/>
    <w:rsid w:val="00555EE5"/>
    <w:rsid w:val="00556FB3"/>
    <w:rsid w:val="005618E4"/>
    <w:rsid w:val="00587CCC"/>
    <w:rsid w:val="0059349C"/>
    <w:rsid w:val="005A2AD1"/>
    <w:rsid w:val="005B33D3"/>
    <w:rsid w:val="005B7EA6"/>
    <w:rsid w:val="005C1300"/>
    <w:rsid w:val="005C6CF4"/>
    <w:rsid w:val="005E634B"/>
    <w:rsid w:val="005F2318"/>
    <w:rsid w:val="005F37F6"/>
    <w:rsid w:val="005F4F58"/>
    <w:rsid w:val="005F5809"/>
    <w:rsid w:val="005F7CDD"/>
    <w:rsid w:val="00602604"/>
    <w:rsid w:val="00606EE4"/>
    <w:rsid w:val="0062767D"/>
    <w:rsid w:val="006403D3"/>
    <w:rsid w:val="0064694B"/>
    <w:rsid w:val="00666122"/>
    <w:rsid w:val="00680188"/>
    <w:rsid w:val="0068193A"/>
    <w:rsid w:val="00685831"/>
    <w:rsid w:val="00685A46"/>
    <w:rsid w:val="00687D80"/>
    <w:rsid w:val="006A0879"/>
    <w:rsid w:val="006B048C"/>
    <w:rsid w:val="006B52D4"/>
    <w:rsid w:val="006E55E3"/>
    <w:rsid w:val="006F0166"/>
    <w:rsid w:val="007023A1"/>
    <w:rsid w:val="00707783"/>
    <w:rsid w:val="007231D2"/>
    <w:rsid w:val="00723B23"/>
    <w:rsid w:val="0074454B"/>
    <w:rsid w:val="0074518A"/>
    <w:rsid w:val="00765BFF"/>
    <w:rsid w:val="00772A55"/>
    <w:rsid w:val="00772EF5"/>
    <w:rsid w:val="00782CE8"/>
    <w:rsid w:val="00785F72"/>
    <w:rsid w:val="00795D58"/>
    <w:rsid w:val="007C2E5D"/>
    <w:rsid w:val="007C6F8D"/>
    <w:rsid w:val="007D4E1C"/>
    <w:rsid w:val="007E04E7"/>
    <w:rsid w:val="007E557C"/>
    <w:rsid w:val="007F5857"/>
    <w:rsid w:val="008044F4"/>
    <w:rsid w:val="00805B6E"/>
    <w:rsid w:val="008163D3"/>
    <w:rsid w:val="008224DE"/>
    <w:rsid w:val="008753FE"/>
    <w:rsid w:val="0087587A"/>
    <w:rsid w:val="008804B1"/>
    <w:rsid w:val="008A0FB3"/>
    <w:rsid w:val="008A0FFF"/>
    <w:rsid w:val="008A3C2B"/>
    <w:rsid w:val="008A528F"/>
    <w:rsid w:val="008A57FA"/>
    <w:rsid w:val="008D2A92"/>
    <w:rsid w:val="008D6E5B"/>
    <w:rsid w:val="008F0168"/>
    <w:rsid w:val="008F556B"/>
    <w:rsid w:val="00923948"/>
    <w:rsid w:val="00925457"/>
    <w:rsid w:val="00943EDA"/>
    <w:rsid w:val="00952478"/>
    <w:rsid w:val="00975FBF"/>
    <w:rsid w:val="009A5A42"/>
    <w:rsid w:val="009A6014"/>
    <w:rsid w:val="009B7BF8"/>
    <w:rsid w:val="009D7C51"/>
    <w:rsid w:val="009E67DE"/>
    <w:rsid w:val="009E71DF"/>
    <w:rsid w:val="00A02482"/>
    <w:rsid w:val="00A03CA7"/>
    <w:rsid w:val="00A06195"/>
    <w:rsid w:val="00A065EF"/>
    <w:rsid w:val="00A1157F"/>
    <w:rsid w:val="00A323E1"/>
    <w:rsid w:val="00A45656"/>
    <w:rsid w:val="00A83471"/>
    <w:rsid w:val="00AB11CF"/>
    <w:rsid w:val="00AB31F2"/>
    <w:rsid w:val="00AB63F6"/>
    <w:rsid w:val="00AB6A8D"/>
    <w:rsid w:val="00AE4405"/>
    <w:rsid w:val="00B005E1"/>
    <w:rsid w:val="00B066CD"/>
    <w:rsid w:val="00B17426"/>
    <w:rsid w:val="00B27369"/>
    <w:rsid w:val="00B302F2"/>
    <w:rsid w:val="00B44834"/>
    <w:rsid w:val="00B72D7C"/>
    <w:rsid w:val="00B85FEE"/>
    <w:rsid w:val="00BA5FCB"/>
    <w:rsid w:val="00BA605F"/>
    <w:rsid w:val="00BB238B"/>
    <w:rsid w:val="00BB5702"/>
    <w:rsid w:val="00BB5ACE"/>
    <w:rsid w:val="00BE2968"/>
    <w:rsid w:val="00BE72EB"/>
    <w:rsid w:val="00BF21F5"/>
    <w:rsid w:val="00C13DC9"/>
    <w:rsid w:val="00C37430"/>
    <w:rsid w:val="00C43B27"/>
    <w:rsid w:val="00C4453A"/>
    <w:rsid w:val="00C46C6C"/>
    <w:rsid w:val="00C578F4"/>
    <w:rsid w:val="00C70579"/>
    <w:rsid w:val="00C7584C"/>
    <w:rsid w:val="00CA7146"/>
    <w:rsid w:val="00CB67A9"/>
    <w:rsid w:val="00CC0B4C"/>
    <w:rsid w:val="00CD4422"/>
    <w:rsid w:val="00CF09E5"/>
    <w:rsid w:val="00CF5224"/>
    <w:rsid w:val="00CF61B5"/>
    <w:rsid w:val="00D003D0"/>
    <w:rsid w:val="00D07FD0"/>
    <w:rsid w:val="00D1389B"/>
    <w:rsid w:val="00D27D98"/>
    <w:rsid w:val="00D320F5"/>
    <w:rsid w:val="00D531E8"/>
    <w:rsid w:val="00D54EB3"/>
    <w:rsid w:val="00D570A4"/>
    <w:rsid w:val="00D579A2"/>
    <w:rsid w:val="00D62221"/>
    <w:rsid w:val="00D64748"/>
    <w:rsid w:val="00D6772E"/>
    <w:rsid w:val="00D71CFA"/>
    <w:rsid w:val="00D74273"/>
    <w:rsid w:val="00D92090"/>
    <w:rsid w:val="00D92B57"/>
    <w:rsid w:val="00D95B08"/>
    <w:rsid w:val="00D96027"/>
    <w:rsid w:val="00DA265F"/>
    <w:rsid w:val="00DB0DFF"/>
    <w:rsid w:val="00DB243E"/>
    <w:rsid w:val="00DC319F"/>
    <w:rsid w:val="00DC600E"/>
    <w:rsid w:val="00DD3BCB"/>
    <w:rsid w:val="00DE546C"/>
    <w:rsid w:val="00DE60C7"/>
    <w:rsid w:val="00E0684F"/>
    <w:rsid w:val="00E12F41"/>
    <w:rsid w:val="00E13D82"/>
    <w:rsid w:val="00E20F0B"/>
    <w:rsid w:val="00E54BBF"/>
    <w:rsid w:val="00E7333E"/>
    <w:rsid w:val="00E75711"/>
    <w:rsid w:val="00E75FC2"/>
    <w:rsid w:val="00E90B1F"/>
    <w:rsid w:val="00E922C2"/>
    <w:rsid w:val="00EB282F"/>
    <w:rsid w:val="00EF1DC3"/>
    <w:rsid w:val="00EF214A"/>
    <w:rsid w:val="00F01876"/>
    <w:rsid w:val="00F0469E"/>
    <w:rsid w:val="00F20381"/>
    <w:rsid w:val="00F547E9"/>
    <w:rsid w:val="00F86C33"/>
    <w:rsid w:val="00F97B79"/>
    <w:rsid w:val="00FB23DA"/>
    <w:rsid w:val="00FC604A"/>
    <w:rsid w:val="00FD5EE5"/>
    <w:rsid w:val="00FF57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6EE4E07-715C-41DE-AB3B-3006BC3BA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07C5"/>
    <w:rPr>
      <w:sz w:val="24"/>
      <w:szCs w:val="24"/>
    </w:rPr>
  </w:style>
  <w:style w:type="paragraph" w:styleId="1">
    <w:name w:val="heading 1"/>
    <w:basedOn w:val="a"/>
    <w:next w:val="a"/>
    <w:link w:val="10"/>
    <w:uiPriority w:val="99"/>
    <w:qFormat/>
    <w:rsid w:val="001F07C5"/>
    <w:pPr>
      <w:keepNext/>
      <w:jc w:val="both"/>
      <w:outlineLvl w:val="0"/>
    </w:pPr>
    <w:rPr>
      <w:b/>
      <w:bCs/>
      <w:sz w:val="28"/>
      <w:szCs w:val="28"/>
      <w:lang w:val="uk-UA"/>
    </w:rPr>
  </w:style>
  <w:style w:type="paragraph" w:styleId="2">
    <w:name w:val="heading 2"/>
    <w:basedOn w:val="a"/>
    <w:next w:val="a"/>
    <w:link w:val="20"/>
    <w:uiPriority w:val="99"/>
    <w:qFormat/>
    <w:rsid w:val="001F07C5"/>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07FD0"/>
    <w:rPr>
      <w:rFonts w:ascii="Cambria" w:hAnsi="Cambria" w:cs="Cambria"/>
      <w:b/>
      <w:bCs/>
      <w:kern w:val="32"/>
      <w:sz w:val="32"/>
      <w:szCs w:val="32"/>
    </w:rPr>
  </w:style>
  <w:style w:type="character" w:customStyle="1" w:styleId="20">
    <w:name w:val="Заголовок 2 Знак"/>
    <w:basedOn w:val="a0"/>
    <w:link w:val="2"/>
    <w:uiPriority w:val="99"/>
    <w:semiHidden/>
    <w:locked/>
    <w:rsid w:val="00D07FD0"/>
    <w:rPr>
      <w:rFonts w:ascii="Cambria" w:hAnsi="Cambria" w:cs="Cambria"/>
      <w:b/>
      <w:bCs/>
      <w:i/>
      <w:iCs/>
      <w:sz w:val="28"/>
      <w:szCs w:val="28"/>
    </w:rPr>
  </w:style>
  <w:style w:type="paragraph" w:styleId="a3">
    <w:name w:val="Body Text"/>
    <w:basedOn w:val="a"/>
    <w:link w:val="a4"/>
    <w:uiPriority w:val="99"/>
    <w:rsid w:val="001F07C5"/>
    <w:pPr>
      <w:jc w:val="both"/>
    </w:pPr>
    <w:rPr>
      <w:sz w:val="28"/>
      <w:szCs w:val="28"/>
      <w:lang w:val="uk-UA"/>
    </w:rPr>
  </w:style>
  <w:style w:type="character" w:customStyle="1" w:styleId="a4">
    <w:name w:val="Основной текст Знак"/>
    <w:basedOn w:val="a0"/>
    <w:link w:val="a3"/>
    <w:uiPriority w:val="99"/>
    <w:semiHidden/>
    <w:locked/>
    <w:rsid w:val="00D07FD0"/>
    <w:rPr>
      <w:sz w:val="24"/>
      <w:szCs w:val="24"/>
    </w:rPr>
  </w:style>
  <w:style w:type="paragraph" w:customStyle="1" w:styleId="caaieiaie1">
    <w:name w:val="caaieiaie 1"/>
    <w:basedOn w:val="a"/>
    <w:next w:val="a"/>
    <w:uiPriority w:val="99"/>
    <w:rsid w:val="001F07C5"/>
    <w:pPr>
      <w:keepNext/>
      <w:overflowPunct w:val="0"/>
      <w:autoSpaceDE w:val="0"/>
      <w:autoSpaceDN w:val="0"/>
      <w:adjustRightInd w:val="0"/>
      <w:jc w:val="center"/>
    </w:pPr>
    <w:rPr>
      <w:b/>
      <w:bCs/>
      <w:sz w:val="28"/>
      <w:szCs w:val="28"/>
      <w:lang w:val="uk-UA"/>
    </w:rPr>
  </w:style>
  <w:style w:type="paragraph" w:customStyle="1" w:styleId="CharChar">
    <w:name w:val="Char Знак Знак Char Знак"/>
    <w:basedOn w:val="a"/>
    <w:uiPriority w:val="99"/>
    <w:rsid w:val="001F07C5"/>
    <w:rPr>
      <w:rFonts w:ascii="Verdana" w:hAnsi="Verdana" w:cs="Verdana"/>
      <w:sz w:val="20"/>
      <w:szCs w:val="20"/>
      <w:lang w:val="en-US" w:eastAsia="en-US"/>
    </w:rPr>
  </w:style>
  <w:style w:type="character" w:styleId="a5">
    <w:name w:val="page number"/>
    <w:basedOn w:val="a0"/>
    <w:uiPriority w:val="99"/>
    <w:rsid w:val="001F07C5"/>
  </w:style>
  <w:style w:type="paragraph" w:styleId="a6">
    <w:name w:val="header"/>
    <w:basedOn w:val="a"/>
    <w:link w:val="a7"/>
    <w:uiPriority w:val="99"/>
    <w:rsid w:val="001F07C5"/>
    <w:pPr>
      <w:tabs>
        <w:tab w:val="center" w:pos="4677"/>
        <w:tab w:val="right" w:pos="9355"/>
      </w:tabs>
    </w:pPr>
  </w:style>
  <w:style w:type="character" w:customStyle="1" w:styleId="a7">
    <w:name w:val="Верхний колонтитул Знак"/>
    <w:basedOn w:val="a0"/>
    <w:link w:val="a6"/>
    <w:uiPriority w:val="99"/>
    <w:semiHidden/>
    <w:locked/>
    <w:rsid w:val="00D07FD0"/>
    <w:rPr>
      <w:sz w:val="24"/>
      <w:szCs w:val="24"/>
    </w:rPr>
  </w:style>
  <w:style w:type="paragraph" w:customStyle="1" w:styleId="a8">
    <w:name w:val="Знак Знак Знак Знак Знак Знак"/>
    <w:basedOn w:val="a"/>
    <w:uiPriority w:val="99"/>
    <w:rsid w:val="002C417B"/>
    <w:rPr>
      <w:rFonts w:ascii="Verdana" w:hAnsi="Verdana" w:cs="Verdana"/>
      <w:sz w:val="20"/>
      <w:szCs w:val="20"/>
      <w:lang w:val="en-US" w:eastAsia="en-US"/>
    </w:rPr>
  </w:style>
  <w:style w:type="paragraph" w:styleId="a9">
    <w:name w:val="footnote text"/>
    <w:basedOn w:val="a"/>
    <w:link w:val="aa"/>
    <w:uiPriority w:val="99"/>
    <w:semiHidden/>
    <w:rsid w:val="00A06195"/>
    <w:rPr>
      <w:sz w:val="20"/>
      <w:szCs w:val="20"/>
      <w:lang w:eastAsia="en-US"/>
    </w:rPr>
  </w:style>
  <w:style w:type="character" w:customStyle="1" w:styleId="aa">
    <w:name w:val="Текст сноски Знак"/>
    <w:basedOn w:val="a0"/>
    <w:link w:val="a9"/>
    <w:uiPriority w:val="99"/>
    <w:semiHidden/>
    <w:locked/>
    <w:rsid w:val="00D07FD0"/>
    <w:rPr>
      <w:sz w:val="20"/>
      <w:szCs w:val="20"/>
    </w:rPr>
  </w:style>
  <w:style w:type="paragraph" w:customStyle="1" w:styleId="CharChar1">
    <w:name w:val="Char Знак Знак Char Знак1"/>
    <w:basedOn w:val="a"/>
    <w:uiPriority w:val="99"/>
    <w:rsid w:val="005257F8"/>
    <w:rPr>
      <w:rFonts w:ascii="Verdana" w:hAnsi="Verdana" w:cs="Verdana"/>
      <w:sz w:val="20"/>
      <w:szCs w:val="20"/>
      <w:lang w:val="en-US" w:eastAsia="en-US"/>
    </w:rPr>
  </w:style>
  <w:style w:type="paragraph" w:styleId="ab">
    <w:name w:val="footer"/>
    <w:basedOn w:val="a"/>
    <w:link w:val="ac"/>
    <w:uiPriority w:val="99"/>
    <w:rsid w:val="00DB0DFF"/>
    <w:pPr>
      <w:tabs>
        <w:tab w:val="center" w:pos="4677"/>
        <w:tab w:val="right" w:pos="9355"/>
      </w:tabs>
    </w:pPr>
  </w:style>
  <w:style w:type="character" w:customStyle="1" w:styleId="ac">
    <w:name w:val="Нижний колонтитул Знак"/>
    <w:basedOn w:val="a0"/>
    <w:link w:val="ab"/>
    <w:uiPriority w:val="99"/>
    <w:semiHidden/>
    <w:locked/>
    <w:rsid w:val="00D07FD0"/>
    <w:rPr>
      <w:sz w:val="24"/>
      <w:szCs w:val="24"/>
    </w:rPr>
  </w:style>
  <w:style w:type="character" w:styleId="ad">
    <w:name w:val="footnote reference"/>
    <w:basedOn w:val="a0"/>
    <w:uiPriority w:val="99"/>
    <w:semiHidden/>
    <w:rsid w:val="00490323"/>
    <w:rPr>
      <w:vertAlign w:val="superscript"/>
    </w:rPr>
  </w:style>
  <w:style w:type="table" w:styleId="ae">
    <w:name w:val="Table Grid"/>
    <w:basedOn w:val="a1"/>
    <w:uiPriority w:val="99"/>
    <w:locked/>
    <w:rsid w:val="0049032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9915020">
      <w:marLeft w:val="0"/>
      <w:marRight w:val="0"/>
      <w:marTop w:val="0"/>
      <w:marBottom w:val="0"/>
      <w:divBdr>
        <w:top w:val="none" w:sz="0" w:space="0" w:color="auto"/>
        <w:left w:val="none" w:sz="0" w:space="0" w:color="auto"/>
        <w:bottom w:val="none" w:sz="0" w:space="0" w:color="auto"/>
        <w:right w:val="none" w:sz="0" w:space="0" w:color="auto"/>
      </w:divBdr>
    </w:div>
    <w:div w:id="6199150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382</Words>
  <Characters>2183</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kompvid2</cp:lastModifiedBy>
  <cp:revision>2</cp:revision>
  <cp:lastPrinted>2017-06-06T08:14:00Z</cp:lastPrinted>
  <dcterms:created xsi:type="dcterms:W3CDTF">2020-12-15T14:36:00Z</dcterms:created>
  <dcterms:modified xsi:type="dcterms:W3CDTF">2020-12-15T14:36:00Z</dcterms:modified>
</cp:coreProperties>
</file>