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3EA" w:rsidRPr="00970A26" w:rsidRDefault="002343EA" w:rsidP="00970A26">
      <w:pPr>
        <w:spacing w:after="0" w:line="240" w:lineRule="auto"/>
        <w:ind w:left="4950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970A26">
        <w:rPr>
          <w:rFonts w:ascii="Times New Roman" w:hAnsi="Times New Roman"/>
          <w:b/>
          <w:sz w:val="28"/>
          <w:szCs w:val="28"/>
          <w:lang w:val="uk-UA"/>
        </w:rPr>
        <w:t>Додаток</w:t>
      </w:r>
    </w:p>
    <w:p w:rsidR="002343EA" w:rsidRPr="00970A26" w:rsidRDefault="002343EA" w:rsidP="00970A26">
      <w:pPr>
        <w:spacing w:after="0" w:line="240" w:lineRule="auto"/>
        <w:ind w:left="495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70A26">
        <w:rPr>
          <w:rFonts w:ascii="Times New Roman" w:hAnsi="Times New Roman"/>
          <w:b/>
          <w:sz w:val="28"/>
          <w:szCs w:val="28"/>
          <w:lang w:val="uk-UA"/>
        </w:rPr>
        <w:t>до рішення виконавчого комітету міської ради</w:t>
      </w:r>
    </w:p>
    <w:p w:rsidR="002343EA" w:rsidRPr="00970A26" w:rsidRDefault="00EC7F45" w:rsidP="00970A26">
      <w:pPr>
        <w:spacing w:after="0" w:line="240" w:lineRule="auto"/>
        <w:ind w:left="495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C7F45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27.10.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2020 № </w:t>
      </w:r>
      <w:r w:rsidRPr="00EC7F45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516/24</w:t>
      </w:r>
    </w:p>
    <w:p w:rsidR="002343EA" w:rsidRPr="00970A26" w:rsidRDefault="002343EA" w:rsidP="00970A26">
      <w:pPr>
        <w:spacing w:after="0" w:line="240" w:lineRule="auto"/>
        <w:ind w:left="538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43EA" w:rsidRDefault="002343EA" w:rsidP="00970A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43EA" w:rsidRDefault="002343EA" w:rsidP="00970A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0A26">
        <w:rPr>
          <w:rFonts w:ascii="Times New Roman" w:hAnsi="Times New Roman"/>
          <w:b/>
          <w:sz w:val="28"/>
          <w:szCs w:val="28"/>
          <w:lang w:val="uk-UA"/>
        </w:rPr>
        <w:t xml:space="preserve">Висновок </w:t>
      </w:r>
    </w:p>
    <w:p w:rsidR="002343EA" w:rsidRDefault="002343EA" w:rsidP="00970A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0A26">
        <w:rPr>
          <w:rFonts w:ascii="Times New Roman" w:hAnsi="Times New Roman"/>
          <w:b/>
          <w:sz w:val="28"/>
          <w:szCs w:val="28"/>
          <w:lang w:val="uk-UA"/>
        </w:rPr>
        <w:t xml:space="preserve">щодо доцільності впровадження </w:t>
      </w:r>
      <w:r>
        <w:rPr>
          <w:rStyle w:val="rvts7"/>
          <w:rFonts w:ascii="Times New Roman" w:hAnsi="Times New Roman"/>
          <w:b/>
          <w:sz w:val="28"/>
          <w:szCs w:val="28"/>
          <w:lang w:val="uk-UA"/>
        </w:rPr>
        <w:t xml:space="preserve">проєкту </w:t>
      </w:r>
      <w:r w:rsidRPr="00970A26">
        <w:rPr>
          <w:rFonts w:ascii="Times New Roman" w:hAnsi="Times New Roman"/>
          <w:b/>
          <w:sz w:val="28"/>
          <w:szCs w:val="28"/>
          <w:lang w:val="uk-UA"/>
        </w:rPr>
        <w:t>«Mannheim – Chisinau – Chernivtsi – «Together against Covid-19»/«Мангайм – Кишинів – Чернівці «Разом проти Covid-19»</w:t>
      </w:r>
    </w:p>
    <w:p w:rsidR="002343EA" w:rsidRPr="00970A26" w:rsidRDefault="002343EA" w:rsidP="00970A26">
      <w:pPr>
        <w:tabs>
          <w:tab w:val="decimal" w:pos="36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43EA" w:rsidRDefault="002343EA" w:rsidP="00970A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43EA" w:rsidRPr="00970A26" w:rsidRDefault="002343EA" w:rsidP="00970A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0A26">
        <w:rPr>
          <w:rFonts w:ascii="Times New Roman" w:hAnsi="Times New Roman"/>
          <w:sz w:val="28"/>
          <w:szCs w:val="28"/>
          <w:lang w:val="uk-UA"/>
        </w:rPr>
        <w:t xml:space="preserve">Проєкт «Mannheim – Chisinau – Chernivtsi – «Together against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970A26">
        <w:rPr>
          <w:rFonts w:ascii="Times New Roman" w:hAnsi="Times New Roman"/>
          <w:sz w:val="28"/>
          <w:szCs w:val="28"/>
          <w:lang w:val="uk-UA"/>
        </w:rPr>
        <w:t xml:space="preserve">Covid-19»/«Мангайм – Кишинів – Чернівці «Разом проти Covid-19» (далі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970A26">
        <w:rPr>
          <w:rFonts w:ascii="Times New Roman" w:hAnsi="Times New Roman"/>
          <w:sz w:val="28"/>
          <w:szCs w:val="28"/>
          <w:lang w:val="uk-UA"/>
        </w:rPr>
        <w:t xml:space="preserve"> Проєкт) пройшов конкурсний відбір програми «Municipal Corona Solidarity Package»/«Пакет солідарності громад для подолання пандемії коронавірусу» та має реалізуватися в рамках тристороннього співробітництва між Чернівцями (Україна), Мангаймом (Федеративна Республіка Німеччина) та Кишиневом (Республіка Молдова)</w:t>
      </w:r>
      <w:r w:rsidRPr="00970A26">
        <w:rPr>
          <w:rFonts w:ascii="Times New Roman" w:hAnsi="Times New Roman"/>
          <w:color w:val="000000"/>
          <w:sz w:val="28"/>
          <w:szCs w:val="28"/>
          <w:lang w:val="uk-UA"/>
        </w:rPr>
        <w:t xml:space="preserve">. Заходи Проєкту будуть профінансовані коштами, як безповоротній грант, компанією Енгейджмент Глобал </w:t>
      </w:r>
      <w:r w:rsidRPr="00970A26">
        <w:rPr>
          <w:rFonts w:ascii="Times New Roman" w:hAnsi="Times New Roman"/>
          <w:sz w:val="28"/>
          <w:szCs w:val="28"/>
          <w:lang w:val="uk-UA"/>
        </w:rPr>
        <w:t>г</w:t>
      </w:r>
      <w:r w:rsidRPr="00970A26">
        <w:rPr>
          <w:rFonts w:ascii="Times New Roman" w:hAnsi="Times New Roman"/>
          <w:color w:val="000000"/>
          <w:sz w:val="28"/>
          <w:szCs w:val="28"/>
          <w:lang w:val="uk-UA"/>
        </w:rPr>
        <w:t>ГмбХ (EG), Сервісна служба міста в єдиному світі (SKEW)</w:t>
      </w:r>
      <w:r w:rsidRPr="00970A26">
        <w:rPr>
          <w:rFonts w:ascii="Times New Roman" w:hAnsi="Times New Roman"/>
          <w:sz w:val="28"/>
          <w:szCs w:val="28"/>
          <w:lang w:val="uk-UA"/>
        </w:rPr>
        <w:t xml:space="preserve"> від імені Федерального міністерства економічного співробітництва та розвитку Німеччини (BMZ).</w:t>
      </w:r>
    </w:p>
    <w:p w:rsidR="002343EA" w:rsidRDefault="002343EA" w:rsidP="00970A2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70A26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2343EA" w:rsidRDefault="002343EA" w:rsidP="00970A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0A26">
        <w:rPr>
          <w:rFonts w:ascii="Times New Roman" w:hAnsi="Times New Roman"/>
          <w:b/>
          <w:sz w:val="28"/>
          <w:szCs w:val="28"/>
          <w:lang w:val="uk-UA"/>
        </w:rPr>
        <w:t>Метою спеціальної програми</w:t>
      </w:r>
      <w:r w:rsidRPr="00970A26">
        <w:rPr>
          <w:rFonts w:ascii="Times New Roman" w:hAnsi="Times New Roman"/>
          <w:sz w:val="28"/>
          <w:szCs w:val="28"/>
          <w:lang w:val="uk-UA"/>
        </w:rPr>
        <w:t xml:space="preserve"> «Municipal Corona Solidarity Package»/«Пакет солідарності громад для подолання пандемії коронавірусу» є зміцнення солідарних партнерських відносин у надзвичайних ситуаціях, створених пандемією, та обмін ноу-хау про те, як разом з нею боротися.</w:t>
      </w:r>
    </w:p>
    <w:p w:rsidR="002343EA" w:rsidRPr="00970A26" w:rsidRDefault="002343EA" w:rsidP="00970A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43EA" w:rsidRDefault="002343EA" w:rsidP="00970A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0A26">
        <w:rPr>
          <w:rFonts w:ascii="Times New Roman" w:hAnsi="Times New Roman"/>
          <w:b/>
          <w:sz w:val="28"/>
          <w:szCs w:val="28"/>
          <w:lang w:val="uk-UA"/>
        </w:rPr>
        <w:t xml:space="preserve">Метою Проєкту є </w:t>
      </w:r>
      <w:r w:rsidRPr="00970A26">
        <w:rPr>
          <w:rFonts w:ascii="Times New Roman" w:hAnsi="Times New Roman"/>
          <w:sz w:val="28"/>
          <w:szCs w:val="28"/>
          <w:lang w:val="uk-UA"/>
        </w:rPr>
        <w:t>те, що обидва муніципалітети-партнери стануть сильнішими у структурному поводженні з пандемією після завершення заходу, місцеве населення отримує знання щодо дистанційних та гігієнічних правил для зменшення розповсюдження вірусу Covid-19 та буде вдосконалено місцеве забезпечення терміново необхідних медичних матеріалів.</w:t>
      </w:r>
    </w:p>
    <w:p w:rsidR="002343EA" w:rsidRPr="00970A26" w:rsidRDefault="002343EA" w:rsidP="00970A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43EA" w:rsidRDefault="002343EA" w:rsidP="00970A26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0A26">
        <w:rPr>
          <w:rFonts w:ascii="Times New Roman" w:hAnsi="Times New Roman"/>
          <w:b/>
          <w:sz w:val="28"/>
          <w:szCs w:val="28"/>
          <w:lang w:val="uk-UA"/>
        </w:rPr>
        <w:t>Завданням Проєкту є</w:t>
      </w:r>
      <w:r w:rsidRPr="00970A26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970A26">
        <w:rPr>
          <w:rFonts w:ascii="Times New Roman" w:hAnsi="Times New Roman"/>
          <w:sz w:val="28"/>
          <w:szCs w:val="28"/>
          <w:lang w:val="uk-UA"/>
        </w:rPr>
        <w:t>посилення управління пандемією в двох містах, обмін досвідом у сфері протидії коронавірусу та передача знань з відповідного муніципального антикризового менеджменту, збільшення поінформованості серед місцевого населення з питань важливості дотримання правил соціальної дистанції та гігієни з метою зниження рівня подальшого поширення Covid-19, а також покращення місцевих поставок терміново необхідного медичного обладнання, що буде досягнуто після впровадження заходів Проєкту.</w:t>
      </w:r>
    </w:p>
    <w:p w:rsidR="002343EA" w:rsidRDefault="002343EA" w:rsidP="00970A26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43EA" w:rsidRDefault="002343EA" w:rsidP="00970A26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43EA" w:rsidRPr="00970A26" w:rsidRDefault="002343EA" w:rsidP="00970A26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70A26">
        <w:rPr>
          <w:rFonts w:ascii="Times New Roman" w:hAnsi="Times New Roman"/>
          <w:b/>
          <w:sz w:val="28"/>
          <w:szCs w:val="28"/>
          <w:lang w:val="uk-UA"/>
        </w:rPr>
        <w:t>Головні заходи Проєкту</w:t>
      </w:r>
    </w:p>
    <w:p w:rsidR="002343EA" w:rsidRPr="00970A26" w:rsidRDefault="002343EA" w:rsidP="00970A26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0A26">
        <w:rPr>
          <w:rFonts w:ascii="Times New Roman" w:hAnsi="Times New Roman"/>
          <w:b/>
          <w:sz w:val="28"/>
          <w:szCs w:val="28"/>
          <w:lang w:val="uk-UA"/>
        </w:rPr>
        <w:lastRenderedPageBreak/>
        <w:t>1.</w:t>
      </w:r>
      <w:r w:rsidRPr="00970A26">
        <w:rPr>
          <w:rFonts w:ascii="Times New Roman" w:hAnsi="Times New Roman"/>
          <w:sz w:val="28"/>
          <w:szCs w:val="28"/>
          <w:lang w:val="uk-UA"/>
        </w:rPr>
        <w:t xml:space="preserve"> Дистанційні воркшопи для обміну новими знаннями та досвідом: перший воркшоп присвячений антикризовому менеджменту та комунікації на муніципальному рівні та другий воркшоп – обміну досвідом та знаннями між медичними працівниками для посилення систем охорони здоров’я. Такі заходи дозволять закріпити зв'язки між медичними закладами міст, створити платформу для подальшої співпраці у майбутньому в області. Тематиками для обмінів між медичними працівниками, які користуються найбільшим попитом для цієї цільової групи проєкту, є європейські підходи та методи до лікування вірусних інфекцій, особливості вакцинування в країнах ЄС, які стали прикладами у лікуванні коронавірусу, критерії видужування.</w:t>
      </w:r>
    </w:p>
    <w:p w:rsidR="002343EA" w:rsidRPr="00970A26" w:rsidRDefault="002343EA" w:rsidP="00970A26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0A26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970A26">
        <w:rPr>
          <w:rFonts w:ascii="Times New Roman" w:hAnsi="Times New Roman"/>
          <w:sz w:val="28"/>
          <w:szCs w:val="28"/>
          <w:lang w:val="uk-UA"/>
        </w:rPr>
        <w:t xml:space="preserve"> Місцева інформаційно-просвітницька кампанія, яка полягає в інформуванні місцевого населення про основні правила особистої гігієни та дотримання соціальної дистанції для боротьби з подальшим поширенням Covid-19, а також роз’яснення впливу поведінки кожної окремої особи, у тому числі завдяки виготовленню та розповсюдженню відповідних листівок серед людей старшого віку (46 – 60+ років), які є найбільш вразливими групами до коронавірусу, планується надрукувати та розповсюдити 10000 листівок, які мають охопити третину людей старшого віку, які здебільшого відвідують лікувальні заклади.</w:t>
      </w:r>
    </w:p>
    <w:p w:rsidR="002343EA" w:rsidRPr="00970A26" w:rsidRDefault="002343EA" w:rsidP="00970A26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0A26">
        <w:rPr>
          <w:rFonts w:ascii="Times New Roman" w:hAnsi="Times New Roman"/>
          <w:b/>
          <w:sz w:val="28"/>
          <w:szCs w:val="28"/>
          <w:lang w:val="uk-UA"/>
        </w:rPr>
        <w:t>3.</w:t>
      </w:r>
      <w:r w:rsidRPr="00970A26">
        <w:rPr>
          <w:rFonts w:ascii="Times New Roman" w:hAnsi="Times New Roman"/>
          <w:sz w:val="28"/>
          <w:szCs w:val="28"/>
          <w:lang w:val="uk-UA"/>
        </w:rPr>
        <w:t xml:space="preserve"> Закупівля медичного обладнання, що ґрунтується на місцевих потребах кожного міста.</w:t>
      </w:r>
    </w:p>
    <w:p w:rsidR="002343EA" w:rsidRPr="00970A26" w:rsidRDefault="002343EA" w:rsidP="00970A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70A2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Для міста Чернівців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–</w:t>
      </w:r>
      <w:r w:rsidRPr="00970A2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це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70A26">
        <w:rPr>
          <w:rFonts w:ascii="Times New Roman" w:hAnsi="Times New Roman"/>
          <w:color w:val="000000"/>
          <w:sz w:val="28"/>
          <w:szCs w:val="28"/>
          <w:lang w:val="uk-UA" w:eastAsia="ru-RU"/>
        </w:rPr>
        <w:t>закупівля двох</w:t>
      </w:r>
      <w:r w:rsidRPr="00970A26">
        <w:rPr>
          <w:rFonts w:ascii="Times New Roman" w:hAnsi="Times New Roman"/>
          <w:sz w:val="28"/>
          <w:szCs w:val="28"/>
          <w:lang w:val="uk-UA" w:eastAsia="ru-RU"/>
        </w:rPr>
        <w:t xml:space="preserve"> автоматичних імуноферментних аналізаторів </w:t>
      </w:r>
      <w:r>
        <w:rPr>
          <w:rFonts w:ascii="Times New Roman" w:hAnsi="Times New Roman"/>
          <w:sz w:val="28"/>
          <w:szCs w:val="28"/>
          <w:lang w:val="uk-UA" w:eastAsia="ru-RU"/>
        </w:rPr>
        <w:t>–</w:t>
      </w:r>
      <w:r w:rsidRPr="00970A2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обладн</w:t>
      </w:r>
      <w:r w:rsidRPr="00970A26">
        <w:rPr>
          <w:rFonts w:ascii="Times New Roman" w:hAnsi="Times New Roman"/>
          <w:sz w:val="28"/>
          <w:szCs w:val="28"/>
          <w:lang w:val="uk-UA" w:eastAsia="ru-RU"/>
        </w:rPr>
        <w:t>ання лабораторне, які будуть встановлені в:</w:t>
      </w:r>
    </w:p>
    <w:p w:rsidR="002343EA" w:rsidRPr="00970A26" w:rsidRDefault="002343EA" w:rsidP="00970A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70A26">
        <w:rPr>
          <w:rFonts w:ascii="Times New Roman" w:hAnsi="Times New Roman"/>
          <w:sz w:val="28"/>
          <w:szCs w:val="28"/>
          <w:lang w:val="uk-UA" w:eastAsia="ru-RU"/>
        </w:rPr>
        <w:t xml:space="preserve">- КНП «Міська поліклініка №2», що обслуговує найбільшу кількість дорослого населення </w:t>
      </w:r>
      <w:r>
        <w:rPr>
          <w:rFonts w:ascii="Times New Roman" w:hAnsi="Times New Roman"/>
          <w:sz w:val="28"/>
          <w:szCs w:val="28"/>
          <w:lang w:val="uk-UA" w:eastAsia="ru-RU"/>
        </w:rPr>
        <w:t>–</w:t>
      </w:r>
      <w:r w:rsidRPr="00970A26">
        <w:rPr>
          <w:rFonts w:ascii="Times New Roman" w:hAnsi="Times New Roman"/>
          <w:sz w:val="28"/>
          <w:szCs w:val="28"/>
          <w:lang w:val="uk-UA" w:eastAsia="ru-RU"/>
        </w:rPr>
        <w:t xml:space="preserve"> понад 600</w:t>
      </w:r>
      <w:r>
        <w:rPr>
          <w:rFonts w:ascii="Times New Roman" w:hAnsi="Times New Roman"/>
          <w:sz w:val="28"/>
          <w:szCs w:val="28"/>
          <w:lang w:val="uk-UA" w:eastAsia="ru-RU"/>
        </w:rPr>
        <w:t>00</w:t>
      </w:r>
      <w:r w:rsidRPr="00970A26">
        <w:rPr>
          <w:rFonts w:ascii="Times New Roman" w:hAnsi="Times New Roman"/>
          <w:sz w:val="28"/>
          <w:szCs w:val="28"/>
          <w:lang w:val="uk-UA" w:eastAsia="ru-RU"/>
        </w:rPr>
        <w:t xml:space="preserve"> та у складі якої працює клінічна лабораторія та три філіали, де планується здійснювати забір крові для проведення імуноферментного аналізу на наявність антитіл до </w:t>
      </w:r>
      <w:r w:rsidRPr="00970A26">
        <w:rPr>
          <w:rFonts w:ascii="Times New Roman" w:hAnsi="Times New Roman"/>
          <w:sz w:val="28"/>
          <w:szCs w:val="28"/>
          <w:lang w:val="uk-UA"/>
        </w:rPr>
        <w:t>Covid</w:t>
      </w:r>
      <w:r w:rsidRPr="00970A2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-19, що наблизить надання діагностичної послуги до мешканців Чернівців</w:t>
      </w:r>
      <w:r w:rsidRPr="00970A26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hAnsi="Times New Roman"/>
          <w:sz w:val="28"/>
          <w:szCs w:val="28"/>
          <w:lang w:val="uk-UA" w:eastAsia="ru-RU"/>
        </w:rPr>
        <w:t>вул.</w:t>
      </w:r>
      <w:r w:rsidRPr="00970A26">
        <w:rPr>
          <w:rFonts w:ascii="Times New Roman" w:hAnsi="Times New Roman"/>
          <w:sz w:val="28"/>
          <w:szCs w:val="28"/>
          <w:lang w:val="uk-UA" w:eastAsia="ru-RU"/>
        </w:rPr>
        <w:t xml:space="preserve"> Лесі Українки, 11; </w:t>
      </w:r>
      <w:r>
        <w:rPr>
          <w:rFonts w:ascii="Times New Roman" w:hAnsi="Times New Roman"/>
          <w:sz w:val="28"/>
          <w:szCs w:val="28"/>
          <w:lang w:val="uk-UA" w:eastAsia="ru-RU"/>
        </w:rPr>
        <w:t>вул.</w:t>
      </w:r>
      <w:r w:rsidRPr="00970A26">
        <w:rPr>
          <w:rFonts w:ascii="Times New Roman" w:hAnsi="Times New Roman"/>
          <w:sz w:val="28"/>
          <w:szCs w:val="28"/>
          <w:lang w:val="uk-UA" w:eastAsia="ru-RU"/>
        </w:rPr>
        <w:t xml:space="preserve"> В. Комарова, 2; </w:t>
      </w:r>
      <w:r>
        <w:rPr>
          <w:rFonts w:ascii="Times New Roman" w:hAnsi="Times New Roman"/>
          <w:sz w:val="28"/>
          <w:szCs w:val="28"/>
          <w:lang w:val="uk-UA" w:eastAsia="ru-RU"/>
        </w:rPr>
        <w:t>вул.</w:t>
      </w:r>
      <w:r w:rsidRPr="00970A26">
        <w:rPr>
          <w:rFonts w:ascii="Times New Roman" w:hAnsi="Times New Roman"/>
          <w:sz w:val="28"/>
          <w:szCs w:val="28"/>
          <w:lang w:val="uk-UA" w:eastAsia="ru-RU"/>
        </w:rPr>
        <w:t xml:space="preserve"> Героїв Майдану, 226 (Шевченківський та частково Першотравневий райони);</w:t>
      </w:r>
    </w:p>
    <w:p w:rsidR="002343EA" w:rsidRPr="00970A26" w:rsidRDefault="002343EA" w:rsidP="00970A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70A26">
        <w:rPr>
          <w:rFonts w:ascii="Times New Roman" w:hAnsi="Times New Roman"/>
          <w:sz w:val="28"/>
          <w:szCs w:val="28"/>
          <w:lang w:val="uk-UA" w:eastAsia="ru-RU"/>
        </w:rPr>
        <w:t xml:space="preserve">- КНП «Міська лікарня № 4», що обслуговує жителів Садгірського району міста Чернівців та є однією з міських лікарень, де проходять лікування пацієнти з </w:t>
      </w:r>
      <w:r w:rsidRPr="00970A26">
        <w:rPr>
          <w:rFonts w:ascii="Times New Roman" w:hAnsi="Times New Roman"/>
          <w:sz w:val="28"/>
          <w:szCs w:val="28"/>
          <w:lang w:val="uk-UA"/>
        </w:rPr>
        <w:t>Covid-19</w:t>
      </w:r>
      <w:r w:rsidRPr="00970A26">
        <w:rPr>
          <w:rFonts w:ascii="Times New Roman" w:hAnsi="Times New Roman"/>
          <w:sz w:val="28"/>
          <w:szCs w:val="28"/>
          <w:lang w:val="uk-UA" w:eastAsia="ru-RU"/>
        </w:rPr>
        <w:t xml:space="preserve">, та на базі якої діє лабораторія та працюють фахові спеціалісти, які зможуть проводити точні дослідження за допомогою автоматичного ІФА. Забір крові потенційних носіїв </w:t>
      </w:r>
      <w:r w:rsidRPr="00970A26">
        <w:rPr>
          <w:rFonts w:ascii="Times New Roman" w:hAnsi="Times New Roman"/>
          <w:sz w:val="28"/>
          <w:szCs w:val="28"/>
          <w:lang w:val="uk-UA"/>
        </w:rPr>
        <w:t>Covid-19</w:t>
      </w:r>
      <w:r w:rsidRPr="00970A26">
        <w:rPr>
          <w:rFonts w:ascii="Times New Roman" w:hAnsi="Times New Roman"/>
          <w:sz w:val="28"/>
          <w:szCs w:val="28"/>
          <w:lang w:val="uk-UA" w:eastAsia="ru-RU"/>
        </w:rPr>
        <w:t xml:space="preserve"> буде здійснюватися на базі КНП «Міська лікарня № 4», а також в амбулаторіях Центру первинної медико-санітарної допомоги «Садгора» за адресами </w:t>
      </w:r>
      <w:r>
        <w:rPr>
          <w:rFonts w:ascii="Times New Roman" w:hAnsi="Times New Roman"/>
          <w:sz w:val="28"/>
          <w:szCs w:val="28"/>
          <w:lang w:val="uk-UA" w:eastAsia="ru-RU"/>
        </w:rPr>
        <w:t>вул.</w:t>
      </w:r>
      <w:r w:rsidRPr="00970A26">
        <w:rPr>
          <w:rFonts w:ascii="Times New Roman" w:hAnsi="Times New Roman"/>
          <w:sz w:val="28"/>
          <w:szCs w:val="28"/>
          <w:lang w:val="uk-UA" w:eastAsia="ru-RU"/>
        </w:rPr>
        <w:t xml:space="preserve"> Ярослава Мудрого, 2; </w:t>
      </w:r>
      <w:r>
        <w:rPr>
          <w:rFonts w:ascii="Times New Roman" w:hAnsi="Times New Roman"/>
          <w:sz w:val="28"/>
          <w:szCs w:val="28"/>
          <w:lang w:val="uk-UA" w:eastAsia="ru-RU"/>
        </w:rPr>
        <w:t>вул</w:t>
      </w:r>
      <w:r w:rsidRPr="00970A26">
        <w:rPr>
          <w:rFonts w:ascii="Times New Roman" w:hAnsi="Times New Roman"/>
          <w:sz w:val="28"/>
          <w:szCs w:val="28"/>
          <w:lang w:val="uk-UA" w:eastAsia="ru-RU"/>
        </w:rPr>
        <w:t>. Івана Підкови,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70A26">
        <w:rPr>
          <w:rFonts w:ascii="Times New Roman" w:hAnsi="Times New Roman"/>
          <w:sz w:val="28"/>
          <w:szCs w:val="28"/>
          <w:lang w:val="uk-UA" w:eastAsia="ru-RU"/>
        </w:rPr>
        <w:t xml:space="preserve">16; </w:t>
      </w:r>
      <w:r>
        <w:rPr>
          <w:rFonts w:ascii="Times New Roman" w:hAnsi="Times New Roman"/>
          <w:sz w:val="28"/>
          <w:szCs w:val="28"/>
          <w:lang w:val="uk-UA" w:eastAsia="ru-RU"/>
        </w:rPr>
        <w:t>вул</w:t>
      </w:r>
      <w:r w:rsidRPr="00970A26">
        <w:rPr>
          <w:rFonts w:ascii="Times New Roman" w:hAnsi="Times New Roman"/>
          <w:sz w:val="28"/>
          <w:szCs w:val="28"/>
          <w:lang w:val="uk-UA" w:eastAsia="ru-RU"/>
        </w:rPr>
        <w:t>. Хотинська, 49-б у Садгірському районі. Центр первинної медико-санітарної допомоги «Садгора» виступає первинною діагностичною ланкою у наданні послуг з охорони здоров’я саме для мешканців цього району міста і навколишніх населених пунктів, та охоплює 29 235 осіб.</w:t>
      </w:r>
    </w:p>
    <w:p w:rsidR="002343EA" w:rsidRPr="00970A26" w:rsidRDefault="002343EA" w:rsidP="00970A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70A26">
        <w:rPr>
          <w:rFonts w:ascii="Times New Roman" w:hAnsi="Times New Roman"/>
          <w:sz w:val="28"/>
          <w:szCs w:val="28"/>
          <w:lang w:val="uk-UA" w:eastAsia="ru-RU"/>
        </w:rPr>
        <w:t>Потреба у закупівлі автоматичних імуноферментних аналізаторів є:</w:t>
      </w:r>
    </w:p>
    <w:p w:rsidR="002343EA" w:rsidRDefault="002343EA" w:rsidP="00970A26">
      <w:pPr>
        <w:numPr>
          <w:ilvl w:val="0"/>
          <w:numId w:val="11"/>
        </w:numPr>
        <w:shd w:val="clear" w:color="auto" w:fill="FFFFFF"/>
        <w:tabs>
          <w:tab w:val="clear" w:pos="1848"/>
          <w:tab w:val="num" w:pos="1100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70A26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точна діагностика антитіл до коронавірусу в таких категоріях населення, </w:t>
      </w:r>
      <w:r w:rsidRPr="00970A2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визначен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их</w:t>
      </w:r>
      <w:r w:rsidRPr="00970A2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як обов’язкові для проходження такої діагностики відповідно до наказу Міністерства охорони здоров’я України від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br/>
      </w:r>
      <w:r w:rsidRPr="00970A2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20.05.2020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970A2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р. № 1127</w:t>
      </w:r>
      <w:r w:rsidRPr="00970A26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 w:rsidRPr="00970A2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особи, які потребують планової госпіталізації та/або операції; медичні працівники, які безпосередньо надають медичну допомогу хворим або проводять догляд за хворими на </w:t>
      </w:r>
      <w:r w:rsidRPr="00970A26">
        <w:rPr>
          <w:rFonts w:ascii="Times New Roman" w:hAnsi="Times New Roman"/>
          <w:sz w:val="28"/>
          <w:szCs w:val="28"/>
          <w:lang w:val="uk-UA"/>
        </w:rPr>
        <w:t>Covid-19</w:t>
      </w:r>
      <w:r w:rsidRPr="00970A2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працівники лабораторій, які обробляють зразки з дихальних шляхів отримані від хворих на </w:t>
      </w:r>
      <w:r w:rsidRPr="00970A26">
        <w:rPr>
          <w:rFonts w:ascii="Times New Roman" w:hAnsi="Times New Roman"/>
          <w:sz w:val="28"/>
          <w:szCs w:val="28"/>
          <w:lang w:val="uk-UA"/>
        </w:rPr>
        <w:t>Covid-19</w:t>
      </w:r>
      <w:r w:rsidRPr="00970A2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; працівники паталогоанатомічних, судово-медичних бюро, відділень, які беруть участь у розтині тіла, в тому числі взятті зразків секційного матеріалу, працівники Національної поліції, Національної гвардії, Держприкордонслужби, інші медичні та фармацевтичні працівники;</w:t>
      </w:r>
    </w:p>
    <w:p w:rsidR="002343EA" w:rsidRDefault="002343EA" w:rsidP="00970A26">
      <w:pPr>
        <w:numPr>
          <w:ilvl w:val="0"/>
          <w:numId w:val="11"/>
        </w:numPr>
        <w:shd w:val="clear" w:color="auto" w:fill="FFFFFF"/>
        <w:tabs>
          <w:tab w:val="clear" w:pos="1848"/>
          <w:tab w:val="num" w:pos="1100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70A26">
        <w:rPr>
          <w:rFonts w:ascii="Times New Roman" w:hAnsi="Times New Roman"/>
          <w:sz w:val="28"/>
          <w:szCs w:val="28"/>
          <w:lang w:val="uk-UA" w:eastAsia="ru-RU"/>
        </w:rPr>
        <w:t>поступове охоплення решти груп населення, у разі необхідності, з трьох районів міста (Шевченківський, Першотравневий та Садгірський) для обстеження найбільш вразливих до коронавірусу груп, зокрема вікових, на наявність антитіл до коронавірусу;</w:t>
      </w:r>
    </w:p>
    <w:p w:rsidR="002343EA" w:rsidRDefault="002343EA" w:rsidP="00970A26">
      <w:pPr>
        <w:numPr>
          <w:ilvl w:val="0"/>
          <w:numId w:val="11"/>
        </w:numPr>
        <w:shd w:val="clear" w:color="auto" w:fill="FFFFFF"/>
        <w:tabs>
          <w:tab w:val="clear" w:pos="1848"/>
          <w:tab w:val="num" w:pos="1100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70A26">
        <w:rPr>
          <w:rFonts w:ascii="Times New Roman" w:hAnsi="Times New Roman"/>
          <w:sz w:val="28"/>
          <w:szCs w:val="28"/>
          <w:lang w:val="uk-UA" w:eastAsia="ru-RU"/>
        </w:rPr>
        <w:t>проведення широкого спектру аналізів для виявлення інших типів вірусних інфекцій, дослідження показників імунної системи, алергічних реакцій, тощо;</w:t>
      </w:r>
    </w:p>
    <w:p w:rsidR="002343EA" w:rsidRDefault="002343EA" w:rsidP="00970A26">
      <w:pPr>
        <w:numPr>
          <w:ilvl w:val="0"/>
          <w:numId w:val="11"/>
        </w:numPr>
        <w:shd w:val="clear" w:color="auto" w:fill="FFFFFF"/>
        <w:tabs>
          <w:tab w:val="clear" w:pos="1848"/>
          <w:tab w:val="num" w:pos="1100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70A26">
        <w:rPr>
          <w:rFonts w:ascii="Times New Roman" w:hAnsi="Times New Roman"/>
          <w:sz w:val="28"/>
          <w:szCs w:val="28"/>
          <w:lang w:val="uk-UA" w:eastAsia="ru-RU"/>
        </w:rPr>
        <w:t>покращення роботи лабораторних працівників, які матимуть змогу працювати з новим сучасним обладнанням;</w:t>
      </w:r>
    </w:p>
    <w:p w:rsidR="002343EA" w:rsidRPr="00970A26" w:rsidRDefault="002343EA" w:rsidP="00970A26">
      <w:pPr>
        <w:numPr>
          <w:ilvl w:val="0"/>
          <w:numId w:val="11"/>
        </w:numPr>
        <w:shd w:val="clear" w:color="auto" w:fill="FFFFFF"/>
        <w:tabs>
          <w:tab w:val="clear" w:pos="1848"/>
          <w:tab w:val="num" w:pos="1100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70A26">
        <w:rPr>
          <w:rFonts w:ascii="Times New Roman" w:hAnsi="Times New Roman"/>
          <w:sz w:val="28"/>
          <w:szCs w:val="28"/>
          <w:lang w:val="uk-UA" w:eastAsia="ru-RU"/>
        </w:rPr>
        <w:t>можливість передачі досвіду у роботі з ІФА іншим містам України та іноземним містам-партнерам, тощо.</w:t>
      </w:r>
    </w:p>
    <w:p w:rsidR="002343EA" w:rsidRDefault="002343EA" w:rsidP="00970A26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43EA" w:rsidRPr="00970A26" w:rsidRDefault="002343EA" w:rsidP="00970A26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70A26">
        <w:rPr>
          <w:rFonts w:ascii="Times New Roman" w:hAnsi="Times New Roman"/>
          <w:b/>
          <w:sz w:val="28"/>
          <w:szCs w:val="28"/>
          <w:lang w:val="uk-UA"/>
        </w:rPr>
        <w:t>Очікувані результати Проєкту:</w:t>
      </w:r>
    </w:p>
    <w:p w:rsidR="002343EA" w:rsidRPr="00970A26" w:rsidRDefault="002343EA" w:rsidP="00970A26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0A26">
        <w:rPr>
          <w:rFonts w:ascii="Times New Roman" w:hAnsi="Times New Roman"/>
          <w:sz w:val="28"/>
          <w:szCs w:val="28"/>
          <w:lang w:val="uk-UA"/>
        </w:rPr>
        <w:t>Поглиблення знань та збагачення досвіду з питань протидії пандемії шляхом участі у дистанційних семінарах принаймні 75% муніципальних фахівців та медичних спеціалістів з міст-партнерів, а саме Чернівців (Україна) та Кишинева (Республіка Молдова).</w:t>
      </w:r>
    </w:p>
    <w:p w:rsidR="002343EA" w:rsidRPr="00970A26" w:rsidRDefault="002343EA" w:rsidP="00970A26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Залучення б</w:t>
      </w:r>
      <w:r w:rsidRPr="00970A26">
        <w:rPr>
          <w:rFonts w:ascii="Times New Roman" w:hAnsi="Times New Roman"/>
          <w:sz w:val="28"/>
          <w:szCs w:val="28"/>
          <w:lang w:val="uk-UA"/>
        </w:rPr>
        <w:t>іля 10 000 мешканців міста Чернівців до інформаційно-просвітницької кампанії Проєкту.</w:t>
      </w:r>
    </w:p>
    <w:p w:rsidR="002343EA" w:rsidRPr="00970A26" w:rsidRDefault="002343EA" w:rsidP="00970A26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0A26">
        <w:rPr>
          <w:rFonts w:ascii="Times New Roman" w:hAnsi="Times New Roman"/>
          <w:sz w:val="28"/>
          <w:szCs w:val="28"/>
          <w:lang w:val="uk-UA"/>
        </w:rPr>
        <w:t>Закупівля двох автоматичних імуноферментних аналізаторів (ІФА) для комунальних міських лікувальних закладів з метою охоплення мешканців трьох районів міста Чернівців.</w:t>
      </w:r>
    </w:p>
    <w:p w:rsidR="002343EA" w:rsidRPr="00970A26" w:rsidRDefault="002343EA" w:rsidP="00970A26">
      <w:pPr>
        <w:pStyle w:val="a9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0A26">
        <w:rPr>
          <w:rFonts w:ascii="Times New Roman" w:hAnsi="Times New Roman"/>
          <w:sz w:val="28"/>
          <w:szCs w:val="28"/>
          <w:lang w:val="uk-UA"/>
        </w:rPr>
        <w:t>Проведення приблизно 40 додаткових тестів на день у місті Чернівцях шляхом використання швидких ІФА тестів.</w:t>
      </w:r>
    </w:p>
    <w:p w:rsidR="002343EA" w:rsidRDefault="002343EA" w:rsidP="00970A26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43EA" w:rsidRPr="00970A26" w:rsidRDefault="002343EA" w:rsidP="00970A26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70A26">
        <w:rPr>
          <w:rFonts w:ascii="Times New Roman" w:hAnsi="Times New Roman"/>
          <w:b/>
          <w:sz w:val="28"/>
          <w:szCs w:val="28"/>
          <w:lang w:val="uk-UA"/>
        </w:rPr>
        <w:t>Вплив Проєкту на економічний та соціальний розвиток міста Чернівців:</w:t>
      </w:r>
    </w:p>
    <w:p w:rsidR="002343EA" w:rsidRDefault="002343EA" w:rsidP="00970A26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0A26">
        <w:rPr>
          <w:rFonts w:ascii="Times New Roman" w:hAnsi="Times New Roman"/>
          <w:sz w:val="28"/>
          <w:szCs w:val="28"/>
          <w:lang w:val="uk-UA"/>
        </w:rPr>
        <w:t>Проєкт сприятиме впровадженню Цілі Програми Сталого Розвитку ООН 2030 №3 «Підтримка хорошого здоров’я», що полягає в отриманн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970A26">
        <w:rPr>
          <w:rFonts w:ascii="Times New Roman" w:hAnsi="Times New Roman"/>
          <w:sz w:val="28"/>
          <w:szCs w:val="28"/>
          <w:lang w:val="uk-UA"/>
        </w:rPr>
        <w:t xml:space="preserve"> необхідних основних якісних медико-санітарних послуг для людей та спільнот без фінансових труднощів.</w:t>
      </w:r>
    </w:p>
    <w:p w:rsidR="002343EA" w:rsidRPr="00970A26" w:rsidRDefault="002343EA" w:rsidP="00970A26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43EA" w:rsidRPr="00970A26" w:rsidRDefault="002343EA" w:rsidP="00970A26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0A26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Тривалість Проєкту: </w:t>
      </w:r>
      <w:r w:rsidRPr="00970A26">
        <w:rPr>
          <w:rFonts w:ascii="Times New Roman" w:hAnsi="Times New Roman"/>
          <w:sz w:val="28"/>
          <w:szCs w:val="28"/>
          <w:lang w:val="uk-UA"/>
        </w:rPr>
        <w:t>22.09.2020 р. – 30.06.2021 р.</w:t>
      </w:r>
    </w:p>
    <w:p w:rsidR="002343EA" w:rsidRDefault="002343EA" w:rsidP="00970A26">
      <w:pPr>
        <w:pStyle w:val="a9"/>
        <w:ind w:firstLine="709"/>
        <w:jc w:val="both"/>
        <w:rPr>
          <w:rFonts w:ascii="Times New Roman" w:hAnsi="Times New Roman"/>
          <w:b/>
          <w:spacing w:val="-2"/>
          <w:sz w:val="28"/>
          <w:szCs w:val="28"/>
          <w:lang w:val="uk-UA"/>
        </w:rPr>
      </w:pPr>
    </w:p>
    <w:p w:rsidR="002343EA" w:rsidRDefault="002343EA" w:rsidP="00970A26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0A26">
        <w:rPr>
          <w:rFonts w:ascii="Times New Roman" w:hAnsi="Times New Roman"/>
          <w:b/>
          <w:spacing w:val="-2"/>
          <w:sz w:val="28"/>
          <w:szCs w:val="28"/>
          <w:lang w:val="uk-UA"/>
        </w:rPr>
        <w:t>Загальний бюджет Проєкту</w:t>
      </w:r>
      <w:r w:rsidRPr="00970A26">
        <w:rPr>
          <w:rFonts w:ascii="Times New Roman" w:hAnsi="Times New Roman"/>
          <w:sz w:val="28"/>
          <w:szCs w:val="28"/>
          <w:lang w:val="uk-UA"/>
        </w:rPr>
        <w:t xml:space="preserve"> тристороннього співробітництва між Чернівцями (Україна), Мангаймом (Федеративна Республіка Німеччина) та Кишиневом (Республіка Молдова): до 49 006 (сорока дев'яти тисяч шести) євро.</w:t>
      </w:r>
    </w:p>
    <w:p w:rsidR="002343EA" w:rsidRPr="00970A26" w:rsidRDefault="002343EA" w:rsidP="00970A26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43EA" w:rsidRPr="00970A26" w:rsidRDefault="002343EA" w:rsidP="00970A26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0A26">
        <w:rPr>
          <w:rFonts w:ascii="Times New Roman" w:hAnsi="Times New Roman"/>
          <w:b/>
          <w:sz w:val="28"/>
          <w:szCs w:val="28"/>
          <w:lang w:val="uk-UA"/>
        </w:rPr>
        <w:t>Частка внеску Грантодавця</w:t>
      </w:r>
      <w:r w:rsidRPr="00970A26">
        <w:rPr>
          <w:rFonts w:ascii="Times New Roman" w:hAnsi="Times New Roman"/>
          <w:sz w:val="28"/>
          <w:szCs w:val="28"/>
          <w:lang w:val="uk-UA"/>
        </w:rPr>
        <w:t xml:space="preserve"> для міст Мангайм (Федеративна Республіка Німеччина), Чернівці (Україна) та Кишинів (Республіка Молдова): до 49 006 (сорока дев</w:t>
      </w:r>
      <w:r>
        <w:rPr>
          <w:rFonts w:ascii="Times New Roman" w:hAnsi="Times New Roman"/>
          <w:sz w:val="28"/>
          <w:szCs w:val="28"/>
          <w:lang w:val="uk-UA"/>
        </w:rPr>
        <w:t>’</w:t>
      </w:r>
      <w:r w:rsidRPr="00970A26">
        <w:rPr>
          <w:rFonts w:ascii="Times New Roman" w:hAnsi="Times New Roman"/>
          <w:sz w:val="28"/>
          <w:szCs w:val="28"/>
          <w:lang w:val="uk-UA"/>
        </w:rPr>
        <w:t xml:space="preserve">яти тисяч шести) євро (100,00 %), з яких для міста Чернівців до 20 000 (двадцяти тисяч) євро. </w:t>
      </w:r>
    </w:p>
    <w:p w:rsidR="002343EA" w:rsidRPr="00F735BF" w:rsidRDefault="002343EA" w:rsidP="00970A26">
      <w:pPr>
        <w:pStyle w:val="a9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2343EA" w:rsidRDefault="002343EA" w:rsidP="00970A26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2343EA" w:rsidRPr="00F735BF" w:rsidRDefault="002343EA" w:rsidP="00970A26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F735BF">
        <w:rPr>
          <w:rFonts w:ascii="Times New Roman" w:hAnsi="Times New Roman"/>
          <w:b/>
          <w:sz w:val="27"/>
          <w:szCs w:val="27"/>
          <w:lang w:val="uk-UA"/>
        </w:rPr>
        <w:t>Секретар виконавчого комітету</w:t>
      </w:r>
    </w:p>
    <w:p w:rsidR="002343EA" w:rsidRPr="00F735BF" w:rsidRDefault="002343EA" w:rsidP="005354FA">
      <w:pPr>
        <w:tabs>
          <w:tab w:val="left" w:pos="8080"/>
        </w:tabs>
        <w:spacing w:after="0" w:line="240" w:lineRule="auto"/>
        <w:jc w:val="both"/>
        <w:rPr>
          <w:sz w:val="27"/>
          <w:szCs w:val="27"/>
          <w:lang w:val="uk-UA"/>
        </w:rPr>
      </w:pPr>
      <w:r w:rsidRPr="00F735BF">
        <w:rPr>
          <w:rFonts w:ascii="Times New Roman" w:hAnsi="Times New Roman"/>
          <w:b/>
          <w:sz w:val="27"/>
          <w:szCs w:val="27"/>
          <w:lang w:val="uk-UA"/>
        </w:rPr>
        <w:t>Чернівецької міської ради</w:t>
      </w:r>
      <w:r>
        <w:rPr>
          <w:rFonts w:ascii="Times New Roman" w:hAnsi="Times New Roman"/>
          <w:b/>
          <w:sz w:val="27"/>
          <w:szCs w:val="27"/>
          <w:lang w:val="uk-UA"/>
        </w:rPr>
        <w:tab/>
      </w:r>
      <w:r w:rsidRPr="00F735BF">
        <w:rPr>
          <w:rFonts w:ascii="Times New Roman" w:hAnsi="Times New Roman"/>
          <w:b/>
          <w:sz w:val="27"/>
          <w:szCs w:val="27"/>
          <w:lang w:val="uk-UA"/>
        </w:rPr>
        <w:t>А.</w:t>
      </w:r>
      <w:r w:rsidR="005354F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F735BF">
        <w:rPr>
          <w:rFonts w:ascii="Times New Roman" w:hAnsi="Times New Roman"/>
          <w:b/>
          <w:sz w:val="27"/>
          <w:szCs w:val="27"/>
          <w:lang w:val="uk-UA"/>
        </w:rPr>
        <w:t>Бабюк</w:t>
      </w:r>
    </w:p>
    <w:sectPr w:rsidR="002343EA" w:rsidRPr="00F735BF" w:rsidSect="00970A2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EB9" w:rsidRDefault="00D34EB9" w:rsidP="00DA3749">
      <w:pPr>
        <w:spacing w:after="0" w:line="240" w:lineRule="auto"/>
      </w:pPr>
      <w:r>
        <w:separator/>
      </w:r>
    </w:p>
  </w:endnote>
  <w:endnote w:type="continuationSeparator" w:id="0">
    <w:p w:rsidR="00D34EB9" w:rsidRDefault="00D34EB9" w:rsidP="00DA3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EB9" w:rsidRDefault="00D34EB9" w:rsidP="00DA3749">
      <w:pPr>
        <w:spacing w:after="0" w:line="240" w:lineRule="auto"/>
      </w:pPr>
      <w:r>
        <w:separator/>
      </w:r>
    </w:p>
  </w:footnote>
  <w:footnote w:type="continuationSeparator" w:id="0">
    <w:p w:rsidR="00D34EB9" w:rsidRDefault="00D34EB9" w:rsidP="00DA3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3EA" w:rsidRPr="00970A26" w:rsidRDefault="002343EA" w:rsidP="00970A26">
    <w:pPr>
      <w:pStyle w:val="a4"/>
      <w:jc w:val="center"/>
      <w:rPr>
        <w:rFonts w:ascii="Times New Roman" w:hAnsi="Times New Roman"/>
        <w:sz w:val="28"/>
        <w:szCs w:val="28"/>
        <w:lang w:val="uk-UA"/>
      </w:rPr>
    </w:pPr>
    <w:r w:rsidRPr="000A20E2">
      <w:rPr>
        <w:rFonts w:ascii="Times New Roman" w:hAnsi="Times New Roman"/>
        <w:sz w:val="28"/>
        <w:szCs w:val="28"/>
      </w:rPr>
      <w:fldChar w:fldCharType="begin"/>
    </w:r>
    <w:r w:rsidRPr="000A20E2">
      <w:rPr>
        <w:rFonts w:ascii="Times New Roman" w:hAnsi="Times New Roman"/>
        <w:sz w:val="28"/>
        <w:szCs w:val="28"/>
      </w:rPr>
      <w:instrText xml:space="preserve"> PAGE   \* MERGEFORMAT </w:instrText>
    </w:r>
    <w:r w:rsidRPr="000A20E2">
      <w:rPr>
        <w:rFonts w:ascii="Times New Roman" w:hAnsi="Times New Roman"/>
        <w:sz w:val="28"/>
        <w:szCs w:val="28"/>
      </w:rPr>
      <w:fldChar w:fldCharType="separate"/>
    </w:r>
    <w:r w:rsidR="00F90AEA">
      <w:rPr>
        <w:rFonts w:ascii="Times New Roman" w:hAnsi="Times New Roman"/>
        <w:noProof/>
        <w:sz w:val="28"/>
        <w:szCs w:val="28"/>
      </w:rPr>
      <w:t>2</w:t>
    </w:r>
    <w:r w:rsidRPr="000A20E2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223C"/>
    <w:multiLevelType w:val="hybridMultilevel"/>
    <w:tmpl w:val="BC9C427A"/>
    <w:lvl w:ilvl="0" w:tplc="ADB0DFF4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6098E"/>
    <w:multiLevelType w:val="hybridMultilevel"/>
    <w:tmpl w:val="68F28F2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E10B0"/>
    <w:multiLevelType w:val="hybridMultilevel"/>
    <w:tmpl w:val="5D5AB052"/>
    <w:lvl w:ilvl="0" w:tplc="E386233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707E1B5E">
      <w:start w:val="30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93B5D"/>
    <w:multiLevelType w:val="hybridMultilevel"/>
    <w:tmpl w:val="885A507A"/>
    <w:lvl w:ilvl="0" w:tplc="2FAEAD50">
      <w:start w:val="1"/>
      <w:numFmt w:val="decimal"/>
      <w:lvlText w:val="%1)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35971B25"/>
    <w:multiLevelType w:val="hybridMultilevel"/>
    <w:tmpl w:val="71EAAB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E6C348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  <w:b/>
        <w:sz w:val="28"/>
        <w:szCs w:val="28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B6BE3"/>
    <w:multiLevelType w:val="multilevel"/>
    <w:tmpl w:val="200249CC"/>
    <w:lvl w:ilvl="0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 w15:restartNumberingAfterBreak="0">
    <w:nsid w:val="5CBA149A"/>
    <w:multiLevelType w:val="hybridMultilevel"/>
    <w:tmpl w:val="200249CC"/>
    <w:lvl w:ilvl="0" w:tplc="D1FEACC8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69095BA9"/>
    <w:multiLevelType w:val="hybridMultilevel"/>
    <w:tmpl w:val="83E2FADE"/>
    <w:lvl w:ilvl="0" w:tplc="C9CAC9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35ADA"/>
    <w:multiLevelType w:val="hybridMultilevel"/>
    <w:tmpl w:val="C6FA109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265A62"/>
    <w:multiLevelType w:val="hybridMultilevel"/>
    <w:tmpl w:val="9238FA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07E1B5E">
      <w:start w:val="30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B62FA2"/>
    <w:multiLevelType w:val="hybridMultilevel"/>
    <w:tmpl w:val="BF604B0E"/>
    <w:lvl w:ilvl="0" w:tplc="E87A211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0"/>
  </w:num>
  <w:num w:numId="6">
    <w:abstractNumId w:val="2"/>
  </w:num>
  <w:num w:numId="7">
    <w:abstractNumId w:val="10"/>
  </w:num>
  <w:num w:numId="8">
    <w:abstractNumId w:val="7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7AF"/>
    <w:rsid w:val="00020083"/>
    <w:rsid w:val="00025624"/>
    <w:rsid w:val="000305AE"/>
    <w:rsid w:val="00031790"/>
    <w:rsid w:val="00046FDB"/>
    <w:rsid w:val="00073A4A"/>
    <w:rsid w:val="000A20E2"/>
    <w:rsid w:val="000A4E83"/>
    <w:rsid w:val="000A5492"/>
    <w:rsid w:val="000B0E9E"/>
    <w:rsid w:val="000B787E"/>
    <w:rsid w:val="000B7A52"/>
    <w:rsid w:val="000D3729"/>
    <w:rsid w:val="000E6E67"/>
    <w:rsid w:val="001047A5"/>
    <w:rsid w:val="001174F2"/>
    <w:rsid w:val="0014013F"/>
    <w:rsid w:val="00153206"/>
    <w:rsid w:val="001836B3"/>
    <w:rsid w:val="00187AA5"/>
    <w:rsid w:val="001A3668"/>
    <w:rsid w:val="001A589D"/>
    <w:rsid w:val="001C3FA7"/>
    <w:rsid w:val="001C7560"/>
    <w:rsid w:val="001D17CC"/>
    <w:rsid w:val="001D1E6D"/>
    <w:rsid w:val="001D3382"/>
    <w:rsid w:val="001D66AD"/>
    <w:rsid w:val="001E5F74"/>
    <w:rsid w:val="001F4EBD"/>
    <w:rsid w:val="002113A6"/>
    <w:rsid w:val="0021582A"/>
    <w:rsid w:val="00221CF6"/>
    <w:rsid w:val="002343EA"/>
    <w:rsid w:val="0023782B"/>
    <w:rsid w:val="00244BED"/>
    <w:rsid w:val="00251AE4"/>
    <w:rsid w:val="0029034A"/>
    <w:rsid w:val="0029196D"/>
    <w:rsid w:val="00296ECD"/>
    <w:rsid w:val="002A3869"/>
    <w:rsid w:val="002B23E9"/>
    <w:rsid w:val="002B5A05"/>
    <w:rsid w:val="002C169B"/>
    <w:rsid w:val="002E1227"/>
    <w:rsid w:val="002E2E44"/>
    <w:rsid w:val="00324731"/>
    <w:rsid w:val="00335ADA"/>
    <w:rsid w:val="00340A27"/>
    <w:rsid w:val="003417E1"/>
    <w:rsid w:val="0034317D"/>
    <w:rsid w:val="00343D8A"/>
    <w:rsid w:val="003505FE"/>
    <w:rsid w:val="00350E60"/>
    <w:rsid w:val="003749C7"/>
    <w:rsid w:val="00374A93"/>
    <w:rsid w:val="0038101E"/>
    <w:rsid w:val="00386E6E"/>
    <w:rsid w:val="003A337A"/>
    <w:rsid w:val="003A3AAE"/>
    <w:rsid w:val="003A4CFC"/>
    <w:rsid w:val="003B3BDF"/>
    <w:rsid w:val="003B51D6"/>
    <w:rsid w:val="003C2687"/>
    <w:rsid w:val="003D2809"/>
    <w:rsid w:val="003E1E63"/>
    <w:rsid w:val="003E5E92"/>
    <w:rsid w:val="003E630C"/>
    <w:rsid w:val="004015BC"/>
    <w:rsid w:val="004150CF"/>
    <w:rsid w:val="00420719"/>
    <w:rsid w:val="00432B08"/>
    <w:rsid w:val="0043751F"/>
    <w:rsid w:val="00445A7F"/>
    <w:rsid w:val="00451AE3"/>
    <w:rsid w:val="00466E3E"/>
    <w:rsid w:val="00471C69"/>
    <w:rsid w:val="00477383"/>
    <w:rsid w:val="0048203D"/>
    <w:rsid w:val="00484B54"/>
    <w:rsid w:val="00491B6C"/>
    <w:rsid w:val="004A02BB"/>
    <w:rsid w:val="004A06EF"/>
    <w:rsid w:val="004B0AD7"/>
    <w:rsid w:val="004B3BE9"/>
    <w:rsid w:val="004B53A4"/>
    <w:rsid w:val="004B74BE"/>
    <w:rsid w:val="004C08BC"/>
    <w:rsid w:val="004D2F41"/>
    <w:rsid w:val="004E526B"/>
    <w:rsid w:val="004F6B24"/>
    <w:rsid w:val="004F7C67"/>
    <w:rsid w:val="00503363"/>
    <w:rsid w:val="00503C94"/>
    <w:rsid w:val="00505A71"/>
    <w:rsid w:val="00513F34"/>
    <w:rsid w:val="00514723"/>
    <w:rsid w:val="0052546B"/>
    <w:rsid w:val="00532F66"/>
    <w:rsid w:val="005354FA"/>
    <w:rsid w:val="00555555"/>
    <w:rsid w:val="00567873"/>
    <w:rsid w:val="0057131D"/>
    <w:rsid w:val="005903E6"/>
    <w:rsid w:val="005A3DA0"/>
    <w:rsid w:val="005A5A22"/>
    <w:rsid w:val="005B52EB"/>
    <w:rsid w:val="005D0245"/>
    <w:rsid w:val="005D13E0"/>
    <w:rsid w:val="005E42FD"/>
    <w:rsid w:val="005E504B"/>
    <w:rsid w:val="00605E48"/>
    <w:rsid w:val="00614910"/>
    <w:rsid w:val="0064110D"/>
    <w:rsid w:val="00656F6B"/>
    <w:rsid w:val="00663B7F"/>
    <w:rsid w:val="006718C6"/>
    <w:rsid w:val="00681D73"/>
    <w:rsid w:val="006867C7"/>
    <w:rsid w:val="006A3064"/>
    <w:rsid w:val="006A32E6"/>
    <w:rsid w:val="006B157B"/>
    <w:rsid w:val="006B1747"/>
    <w:rsid w:val="006C0A0A"/>
    <w:rsid w:val="006D6F5E"/>
    <w:rsid w:val="006E3728"/>
    <w:rsid w:val="006E3F69"/>
    <w:rsid w:val="006F5798"/>
    <w:rsid w:val="0071432F"/>
    <w:rsid w:val="00740E16"/>
    <w:rsid w:val="0074284F"/>
    <w:rsid w:val="0074381B"/>
    <w:rsid w:val="00743AD9"/>
    <w:rsid w:val="00756A5E"/>
    <w:rsid w:val="007574D7"/>
    <w:rsid w:val="00761638"/>
    <w:rsid w:val="0076480B"/>
    <w:rsid w:val="00771D8C"/>
    <w:rsid w:val="007727DF"/>
    <w:rsid w:val="007A37C8"/>
    <w:rsid w:val="007A624D"/>
    <w:rsid w:val="007C0F72"/>
    <w:rsid w:val="007C68B2"/>
    <w:rsid w:val="007D15CA"/>
    <w:rsid w:val="007D5D7B"/>
    <w:rsid w:val="007E1A86"/>
    <w:rsid w:val="007F765F"/>
    <w:rsid w:val="008030E2"/>
    <w:rsid w:val="0080369D"/>
    <w:rsid w:val="00813CE7"/>
    <w:rsid w:val="00820BB3"/>
    <w:rsid w:val="0085062A"/>
    <w:rsid w:val="00864124"/>
    <w:rsid w:val="00871933"/>
    <w:rsid w:val="008751A3"/>
    <w:rsid w:val="00884DB6"/>
    <w:rsid w:val="00890EF2"/>
    <w:rsid w:val="008B1C9D"/>
    <w:rsid w:val="008C43EC"/>
    <w:rsid w:val="008D1C65"/>
    <w:rsid w:val="008D795E"/>
    <w:rsid w:val="008F10BB"/>
    <w:rsid w:val="00902233"/>
    <w:rsid w:val="00903061"/>
    <w:rsid w:val="00917680"/>
    <w:rsid w:val="009241CB"/>
    <w:rsid w:val="00935564"/>
    <w:rsid w:val="00953FD9"/>
    <w:rsid w:val="00970A26"/>
    <w:rsid w:val="00970A2B"/>
    <w:rsid w:val="00981626"/>
    <w:rsid w:val="00993F78"/>
    <w:rsid w:val="0099411C"/>
    <w:rsid w:val="009B2E90"/>
    <w:rsid w:val="009C1A31"/>
    <w:rsid w:val="009C5E1C"/>
    <w:rsid w:val="009D016D"/>
    <w:rsid w:val="009E2E32"/>
    <w:rsid w:val="00A042D5"/>
    <w:rsid w:val="00A11954"/>
    <w:rsid w:val="00A21713"/>
    <w:rsid w:val="00A22519"/>
    <w:rsid w:val="00A27166"/>
    <w:rsid w:val="00A329A5"/>
    <w:rsid w:val="00A52752"/>
    <w:rsid w:val="00A55E0B"/>
    <w:rsid w:val="00A61995"/>
    <w:rsid w:val="00A729F4"/>
    <w:rsid w:val="00A90D4C"/>
    <w:rsid w:val="00AA0E0F"/>
    <w:rsid w:val="00AA2D9B"/>
    <w:rsid w:val="00AA445A"/>
    <w:rsid w:val="00AD0E5F"/>
    <w:rsid w:val="00AD48E4"/>
    <w:rsid w:val="00AD70F7"/>
    <w:rsid w:val="00AE0561"/>
    <w:rsid w:val="00AF3CA7"/>
    <w:rsid w:val="00B1603D"/>
    <w:rsid w:val="00B1747E"/>
    <w:rsid w:val="00B32606"/>
    <w:rsid w:val="00B37242"/>
    <w:rsid w:val="00B51E9C"/>
    <w:rsid w:val="00B5204B"/>
    <w:rsid w:val="00B7569B"/>
    <w:rsid w:val="00B765DD"/>
    <w:rsid w:val="00B83E07"/>
    <w:rsid w:val="00B84F08"/>
    <w:rsid w:val="00BA3257"/>
    <w:rsid w:val="00BC134C"/>
    <w:rsid w:val="00BC181C"/>
    <w:rsid w:val="00BC515F"/>
    <w:rsid w:val="00BD0137"/>
    <w:rsid w:val="00BF7761"/>
    <w:rsid w:val="00C01094"/>
    <w:rsid w:val="00C03CA2"/>
    <w:rsid w:val="00C04BB3"/>
    <w:rsid w:val="00C20421"/>
    <w:rsid w:val="00C311AB"/>
    <w:rsid w:val="00C32279"/>
    <w:rsid w:val="00C377AF"/>
    <w:rsid w:val="00C677AC"/>
    <w:rsid w:val="00C777CE"/>
    <w:rsid w:val="00C956CC"/>
    <w:rsid w:val="00CA162F"/>
    <w:rsid w:val="00CA1785"/>
    <w:rsid w:val="00CB0919"/>
    <w:rsid w:val="00CC0B4F"/>
    <w:rsid w:val="00CE08CB"/>
    <w:rsid w:val="00CE3112"/>
    <w:rsid w:val="00CE481B"/>
    <w:rsid w:val="00CF1555"/>
    <w:rsid w:val="00D00781"/>
    <w:rsid w:val="00D06947"/>
    <w:rsid w:val="00D173D9"/>
    <w:rsid w:val="00D22E30"/>
    <w:rsid w:val="00D22E55"/>
    <w:rsid w:val="00D30D88"/>
    <w:rsid w:val="00D339D7"/>
    <w:rsid w:val="00D34EB9"/>
    <w:rsid w:val="00D52F2E"/>
    <w:rsid w:val="00D55022"/>
    <w:rsid w:val="00D6455C"/>
    <w:rsid w:val="00D75039"/>
    <w:rsid w:val="00DA297B"/>
    <w:rsid w:val="00DA3749"/>
    <w:rsid w:val="00DB4FF2"/>
    <w:rsid w:val="00DB4FFF"/>
    <w:rsid w:val="00DB5A2A"/>
    <w:rsid w:val="00DC0003"/>
    <w:rsid w:val="00DC6203"/>
    <w:rsid w:val="00DD1FBD"/>
    <w:rsid w:val="00DE0382"/>
    <w:rsid w:val="00DE59D7"/>
    <w:rsid w:val="00DF3058"/>
    <w:rsid w:val="00DF3860"/>
    <w:rsid w:val="00DF4450"/>
    <w:rsid w:val="00E00C14"/>
    <w:rsid w:val="00E26474"/>
    <w:rsid w:val="00E35897"/>
    <w:rsid w:val="00E60D33"/>
    <w:rsid w:val="00E62A5E"/>
    <w:rsid w:val="00E74286"/>
    <w:rsid w:val="00E826DD"/>
    <w:rsid w:val="00E9070C"/>
    <w:rsid w:val="00EC65BD"/>
    <w:rsid w:val="00EC7F45"/>
    <w:rsid w:val="00ED1622"/>
    <w:rsid w:val="00EE290D"/>
    <w:rsid w:val="00EF3CAC"/>
    <w:rsid w:val="00EF6072"/>
    <w:rsid w:val="00EF6B03"/>
    <w:rsid w:val="00EF71D4"/>
    <w:rsid w:val="00F03B36"/>
    <w:rsid w:val="00F04F65"/>
    <w:rsid w:val="00F27B0A"/>
    <w:rsid w:val="00F42185"/>
    <w:rsid w:val="00F433A9"/>
    <w:rsid w:val="00F54AC1"/>
    <w:rsid w:val="00F612BB"/>
    <w:rsid w:val="00F735BF"/>
    <w:rsid w:val="00F77588"/>
    <w:rsid w:val="00F90AEA"/>
    <w:rsid w:val="00F917DF"/>
    <w:rsid w:val="00FA6C2B"/>
    <w:rsid w:val="00FA70F8"/>
    <w:rsid w:val="00FB348F"/>
    <w:rsid w:val="00FC1399"/>
    <w:rsid w:val="00FE15C2"/>
    <w:rsid w:val="00FE1E34"/>
    <w:rsid w:val="00FE4954"/>
    <w:rsid w:val="00FE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02C5BDE-CF2C-481C-96AA-7F67D125A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7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uiPriority w:val="99"/>
    <w:rsid w:val="00C377AF"/>
  </w:style>
  <w:style w:type="character" w:customStyle="1" w:styleId="a3">
    <w:name w:val="Символи виноски"/>
    <w:uiPriority w:val="99"/>
    <w:rsid w:val="00C377AF"/>
    <w:rPr>
      <w:rFonts w:ascii="Times New Roman" w:hAnsi="Times New Roman"/>
      <w:sz w:val="16"/>
      <w:vertAlign w:val="superscript"/>
      <w:lang w:val="en-US"/>
    </w:rPr>
  </w:style>
  <w:style w:type="character" w:customStyle="1" w:styleId="apple-converted-space">
    <w:name w:val="apple-converted-space"/>
    <w:uiPriority w:val="99"/>
    <w:rsid w:val="00A90D4C"/>
    <w:rPr>
      <w:rFonts w:cs="Times New Roman"/>
    </w:rPr>
  </w:style>
  <w:style w:type="paragraph" w:styleId="a4">
    <w:name w:val="header"/>
    <w:basedOn w:val="a"/>
    <w:link w:val="a5"/>
    <w:uiPriority w:val="99"/>
    <w:rsid w:val="00DA3749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locked/>
    <w:rsid w:val="00DA3749"/>
    <w:rPr>
      <w:rFonts w:cs="Times New Roman"/>
      <w:sz w:val="22"/>
      <w:lang w:val="ru-RU" w:eastAsia="en-US"/>
    </w:rPr>
  </w:style>
  <w:style w:type="paragraph" w:styleId="a6">
    <w:name w:val="footer"/>
    <w:basedOn w:val="a"/>
    <w:link w:val="a7"/>
    <w:uiPriority w:val="99"/>
    <w:rsid w:val="00DA3749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locked/>
    <w:rsid w:val="00DA3749"/>
    <w:rPr>
      <w:rFonts w:cs="Times New Roman"/>
      <w:sz w:val="22"/>
      <w:lang w:val="ru-RU" w:eastAsia="en-US"/>
    </w:rPr>
  </w:style>
  <w:style w:type="paragraph" w:customStyle="1" w:styleId="Default">
    <w:name w:val="Default"/>
    <w:uiPriority w:val="99"/>
    <w:rsid w:val="00813CE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de-DE" w:eastAsia="en-US"/>
    </w:rPr>
  </w:style>
  <w:style w:type="paragraph" w:styleId="a8">
    <w:name w:val="List Paragraph"/>
    <w:basedOn w:val="a"/>
    <w:uiPriority w:val="99"/>
    <w:qFormat/>
    <w:rsid w:val="00813CE7"/>
    <w:pPr>
      <w:spacing w:after="0" w:line="240" w:lineRule="auto"/>
      <w:ind w:left="720"/>
      <w:contextualSpacing/>
    </w:pPr>
    <w:rPr>
      <w:lang w:val="de-DE"/>
    </w:rPr>
  </w:style>
  <w:style w:type="paragraph" w:styleId="a9">
    <w:name w:val="No Spacing"/>
    <w:uiPriority w:val="99"/>
    <w:qFormat/>
    <w:rsid w:val="00813CE7"/>
    <w:rPr>
      <w:sz w:val="22"/>
      <w:szCs w:val="22"/>
      <w:lang w:val="de-DE" w:eastAsia="en-US"/>
    </w:rPr>
  </w:style>
  <w:style w:type="character" w:customStyle="1" w:styleId="FontStyle13">
    <w:name w:val="Font Style13"/>
    <w:uiPriority w:val="99"/>
    <w:rsid w:val="00F27B0A"/>
    <w:rPr>
      <w:rFonts w:ascii="Times New Roman" w:hAnsi="Times New Roman"/>
      <w:sz w:val="24"/>
    </w:rPr>
  </w:style>
  <w:style w:type="character" w:customStyle="1" w:styleId="FontStyle14">
    <w:name w:val="Font Style14"/>
    <w:uiPriority w:val="99"/>
    <w:rsid w:val="00F27B0A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0A20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A20E2"/>
    <w:rPr>
      <w:rFonts w:ascii="Tahoma" w:hAnsi="Tahoma" w:cs="Times New Roman"/>
      <w:sz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46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4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840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46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841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60846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46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84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8413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46841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60846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46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2020-10-21T07:41:00Z</cp:lastPrinted>
  <dcterms:created xsi:type="dcterms:W3CDTF">2020-10-29T13:49:00Z</dcterms:created>
  <dcterms:modified xsi:type="dcterms:W3CDTF">2020-10-29T13:49:00Z</dcterms:modified>
</cp:coreProperties>
</file>