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633AD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="00E11B10" w:rsidRPr="00E11B10">
        <w:rPr>
          <w:sz w:val="28"/>
          <w:szCs w:val="28"/>
          <w:u w:val="single"/>
        </w:rPr>
        <w:t>27.10.</w:t>
      </w:r>
      <w:r w:rsidR="00F80190">
        <w:rPr>
          <w:sz w:val="28"/>
          <w:szCs w:val="28"/>
          <w:u w:val="single"/>
        </w:rPr>
        <w:t>2020</w:t>
      </w:r>
      <w:r w:rsidR="00DC15CC" w:rsidRPr="00DC15CC">
        <w:rPr>
          <w:i/>
          <w:sz w:val="28"/>
          <w:szCs w:val="28"/>
        </w:rPr>
        <w:t xml:space="preserve"> </w:t>
      </w:r>
      <w:r w:rsidR="008816F2" w:rsidRPr="001B30BA">
        <w:rPr>
          <w:sz w:val="28"/>
          <w:szCs w:val="28"/>
        </w:rPr>
        <w:t>№</w:t>
      </w:r>
      <w:r w:rsidR="001B30BA" w:rsidRPr="00D657E3">
        <w:rPr>
          <w:sz w:val="28"/>
          <w:szCs w:val="28"/>
        </w:rPr>
        <w:t xml:space="preserve"> </w:t>
      </w:r>
      <w:r w:rsidR="00E11B10">
        <w:rPr>
          <w:sz w:val="28"/>
          <w:szCs w:val="28"/>
          <w:u w:val="single"/>
        </w:rPr>
        <w:t>512/24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E11B10">
        <w:rPr>
          <w:sz w:val="28"/>
          <w:szCs w:val="28"/>
        </w:rPr>
        <w:t xml:space="preserve">                   </w:t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 xml:space="preserve">Про </w:t>
      </w:r>
      <w:r w:rsidR="00ED6CE4">
        <w:t>розгляд звернен</w:t>
      </w:r>
      <w:r w:rsidR="00F80190">
        <w:t xml:space="preserve">ня </w:t>
      </w:r>
      <w:r w:rsidR="00353DDF">
        <w:t>Дочірнього підприємства «Буковинська управляюча компанія»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F80190">
        <w:t>а</w:t>
      </w:r>
      <w:r>
        <w:t xml:space="preserve"> оренди за рахунок власних коштів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BF50B1" w:rsidRDefault="008816F2" w:rsidP="00BF50B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BF50B1">
        <w:rPr>
          <w:sz w:val="28"/>
          <w:szCs w:val="28"/>
        </w:rPr>
        <w:t xml:space="preserve">Порядку передачі в оренду державного та комунального майна, затвердженого постановою Кабінету Міністрів України                                    від 03.06.2020р., та вступив в дію 17.06.2020р., розглянувши </w:t>
      </w:r>
      <w:r w:rsidR="00BF50B1" w:rsidRPr="0037195A">
        <w:rPr>
          <w:sz w:val="28"/>
          <w:szCs w:val="28"/>
        </w:rPr>
        <w:t>з</w:t>
      </w:r>
      <w:r w:rsidR="00BF50B1">
        <w:rPr>
          <w:sz w:val="28"/>
          <w:szCs w:val="28"/>
        </w:rPr>
        <w:t>вернення</w:t>
      </w:r>
      <w:r w:rsidR="00BF50B1" w:rsidRPr="0037195A">
        <w:rPr>
          <w:sz w:val="28"/>
          <w:szCs w:val="28"/>
        </w:rPr>
        <w:t xml:space="preserve"> </w:t>
      </w:r>
      <w:r w:rsidR="00BF50B1">
        <w:rPr>
          <w:bCs/>
          <w:sz w:val="28"/>
          <w:szCs w:val="28"/>
        </w:rPr>
        <w:t>Дочірнього підприємства «Буковинська управляюча компанія»</w:t>
      </w:r>
      <w:r w:rsidR="00BF50B1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BF50B1" w:rsidRPr="0037195A">
        <w:rPr>
          <w:sz w:val="28"/>
          <w:szCs w:val="28"/>
        </w:rPr>
        <w:t>кошторис</w:t>
      </w:r>
      <w:r w:rsidR="00BF50B1">
        <w:rPr>
          <w:sz w:val="28"/>
          <w:szCs w:val="28"/>
        </w:rPr>
        <w:t>и на проведення цих робіт,  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137DE6" w:rsidRDefault="00CB1B1F" w:rsidP="00137DE6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6353AF">
        <w:t>Надати згоду на здійснення невід’ємних поліпшень об’єкт</w:t>
      </w:r>
      <w:r w:rsidR="00F80190">
        <w:t>а</w:t>
      </w:r>
      <w:r w:rsidR="006353AF">
        <w:t xml:space="preserve"> оренди за рахунок власних коштів, відповідно до кошторис</w:t>
      </w:r>
      <w:r w:rsidR="00F80190">
        <w:t>у</w:t>
      </w:r>
      <w:r w:rsidR="006353AF">
        <w:t xml:space="preserve"> і в межах сум</w:t>
      </w:r>
      <w:r w:rsidR="00F80190">
        <w:t>и</w:t>
      </w:r>
      <w:r w:rsidR="006353AF">
        <w:t>, затверджен</w:t>
      </w:r>
      <w:r w:rsidR="00F80190">
        <w:t>ої</w:t>
      </w:r>
      <w:r w:rsidR="006353AF">
        <w:t xml:space="preserve"> департаментом розвитку міської ради, та переліку невід’ємних поліпшень</w:t>
      </w:r>
      <w:r w:rsidR="006353AF">
        <w:rPr>
          <w:b/>
          <w:bCs/>
        </w:rPr>
        <w:t xml:space="preserve"> </w:t>
      </w:r>
      <w:r w:rsidR="00BF50B1">
        <w:rPr>
          <w:b/>
          <w:bCs/>
        </w:rPr>
        <w:t>Дочірньому підприємству «Буковинська управляюча компанія»</w:t>
      </w:r>
      <w:r w:rsidR="00F80190">
        <w:rPr>
          <w:b/>
          <w:bCs/>
        </w:rPr>
        <w:t xml:space="preserve"> </w:t>
      </w:r>
      <w:r w:rsidR="006353AF" w:rsidRPr="003E5DA8">
        <w:t>(</w:t>
      </w:r>
      <w:r w:rsidR="00BF50B1">
        <w:t xml:space="preserve">код ЄДРПОУ </w:t>
      </w:r>
      <w:r w:rsidR="003354B5">
        <w:t>…</w:t>
      </w:r>
      <w:r w:rsidR="006353AF" w:rsidRPr="003E5DA8">
        <w:t>)</w:t>
      </w:r>
      <w:r w:rsidR="00137DE6">
        <w:t xml:space="preserve"> з</w:t>
      </w:r>
      <w:r w:rsidR="006353AF" w:rsidRPr="003E5DA8">
        <w:t>а адресою</w:t>
      </w:r>
      <w:r w:rsidR="006353AF">
        <w:t xml:space="preserve"> </w:t>
      </w:r>
      <w:r w:rsidR="00BF50B1">
        <w:t xml:space="preserve">вул. </w:t>
      </w:r>
      <w:r w:rsidR="00BF50B1">
        <w:lastRenderedPageBreak/>
        <w:t xml:space="preserve">Кохановського Антона, 5 </w:t>
      </w:r>
      <w:r w:rsidR="006353AF" w:rsidRPr="00AD1EC0">
        <w:t>(</w:t>
      </w:r>
      <w:r w:rsidR="00BF50B1">
        <w:t>здійснення господарської діяльності</w:t>
      </w:r>
      <w:r w:rsidR="006353AF">
        <w:t xml:space="preserve">) </w:t>
      </w:r>
      <w:r w:rsidR="006353AF" w:rsidRPr="00AD1EC0">
        <w:t>у межах суми</w:t>
      </w:r>
      <w:r w:rsidR="006353AF">
        <w:t xml:space="preserve"> </w:t>
      </w:r>
      <w:r w:rsidR="00BF50B1">
        <w:rPr>
          <w:b/>
          <w:bCs/>
        </w:rPr>
        <w:t>380 481,00</w:t>
      </w:r>
      <w:r w:rsidR="006353AF" w:rsidRPr="0002002C">
        <w:rPr>
          <w:b/>
        </w:rPr>
        <w:t xml:space="preserve"> (</w:t>
      </w:r>
      <w:r w:rsidR="00BF50B1">
        <w:rPr>
          <w:b/>
        </w:rPr>
        <w:t xml:space="preserve">триста вісімдесят тисяч чотириста </w:t>
      </w:r>
      <w:r w:rsidR="00DC15CC">
        <w:rPr>
          <w:b/>
        </w:rPr>
        <w:t xml:space="preserve">вісімдесят </w:t>
      </w:r>
      <w:r w:rsidR="00BF50B1">
        <w:rPr>
          <w:b/>
        </w:rPr>
        <w:t>одна</w:t>
      </w:r>
      <w:r w:rsidR="006353AF" w:rsidRPr="0002002C">
        <w:rPr>
          <w:b/>
        </w:rPr>
        <w:t>)</w:t>
      </w:r>
      <w:r w:rsidR="006353AF" w:rsidRPr="0002002C">
        <w:t xml:space="preserve"> </w:t>
      </w:r>
      <w:r w:rsidR="006353AF" w:rsidRPr="0002002C">
        <w:rPr>
          <w:b/>
        </w:rPr>
        <w:t>грн.</w:t>
      </w:r>
      <w:r w:rsidR="006353AF">
        <w:t xml:space="preserve"> (договір оренди нерухомого майна від </w:t>
      </w:r>
      <w:r w:rsidR="00BF50B1">
        <w:t>2</w:t>
      </w:r>
      <w:r w:rsidR="00DC15CC">
        <w:t>7.08.201</w:t>
      </w:r>
      <w:r w:rsidR="00BF50B1">
        <w:t>9</w:t>
      </w:r>
      <w:r w:rsidR="00DC15CC">
        <w:t>р</w:t>
      </w:r>
      <w:r w:rsidR="006353AF">
        <w:t>.  №</w:t>
      </w:r>
      <w:r w:rsidR="00BF50B1">
        <w:t xml:space="preserve"> 66/К</w:t>
      </w:r>
      <w:r w:rsidR="006353AF">
        <w:t>)</w:t>
      </w:r>
      <w:r w:rsidR="006353AF" w:rsidRPr="006353AF">
        <w:rPr>
          <w:bCs/>
        </w:rPr>
        <w:t xml:space="preserve"> </w:t>
      </w:r>
      <w:r w:rsidR="00137DE6">
        <w:t>згідно з додатком.</w:t>
      </w:r>
    </w:p>
    <w:p w:rsidR="00137DE6" w:rsidRDefault="00137DE6" w:rsidP="006353AF">
      <w:pPr>
        <w:pStyle w:val="20"/>
        <w:tabs>
          <w:tab w:val="left" w:pos="709"/>
        </w:tabs>
        <w:rPr>
          <w:bCs/>
        </w:rPr>
      </w:pPr>
    </w:p>
    <w:p w:rsidR="00137DE6" w:rsidRDefault="00137DE6" w:rsidP="00137DE6">
      <w:pPr>
        <w:pStyle w:val="20"/>
        <w:ind w:firstLine="709"/>
      </w:pPr>
      <w:r>
        <w:rPr>
          <w:b/>
          <w:bCs/>
        </w:rPr>
        <w:t>2.</w:t>
      </w:r>
      <w:r>
        <w:t xml:space="preserve"> 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137DE6" w:rsidRPr="00566FAD" w:rsidRDefault="00137DE6" w:rsidP="00137DE6">
      <w:pPr>
        <w:pStyle w:val="20"/>
        <w:ind w:firstLine="709"/>
        <w:rPr>
          <w:sz w:val="24"/>
          <w:szCs w:val="24"/>
        </w:rPr>
      </w:pPr>
      <w:r>
        <w:tab/>
      </w:r>
    </w:p>
    <w:p w:rsidR="00AD4A57" w:rsidRDefault="00137DE6" w:rsidP="00AD4A57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</w:t>
      </w:r>
      <w:r w:rsidR="00AD4A57">
        <w:t xml:space="preserve">Департаменту розвитку міської ради за умови прийняття за актом комісії з </w:t>
      </w:r>
      <w:r w:rsidR="00AD4A57" w:rsidRPr="00EC7794">
        <w:t>прийманн</w:t>
      </w:r>
      <w:r w:rsidR="00AD4A57">
        <w:t>я</w:t>
      </w:r>
      <w:r w:rsidR="00AD4A57" w:rsidRPr="00EC7794">
        <w:t>-переда</w:t>
      </w:r>
      <w:r w:rsidR="00AD4A57">
        <w:t xml:space="preserve">вання здійснених невід’ємних поліпшень, на підставі платіжних документів, що підтверджують проведені орендарем розрахунки за виконані роботи та придбані будівельні матеріали, врахувати ці витрати у межах </w:t>
      </w:r>
      <w:r w:rsidR="00AD4A57" w:rsidRPr="0037195A">
        <w:t>сум</w:t>
      </w:r>
      <w:r w:rsidR="00AD4A57">
        <w:t>и, зазна</w:t>
      </w:r>
      <w:r w:rsidR="00BF50B1">
        <w:t xml:space="preserve">ченої у пункті 1 цього рішення, </w:t>
      </w:r>
      <w:r w:rsidR="00BF50B1" w:rsidRPr="00BB54E3">
        <w:rPr>
          <w:b/>
        </w:rPr>
        <w:t>п</w:t>
      </w:r>
      <w:r w:rsidR="00BF50B1" w:rsidRPr="00D77D2B">
        <w:rPr>
          <w:b/>
        </w:rPr>
        <w:t>ри приватизації</w:t>
      </w:r>
      <w:r w:rsidR="00BF50B1">
        <w:t xml:space="preserve"> об’єкта орендарем</w:t>
      </w:r>
      <w:r w:rsidR="00AD4A57">
        <w:rPr>
          <w:b/>
        </w:rPr>
        <w:t>.</w:t>
      </w:r>
    </w:p>
    <w:p w:rsidR="00183C68" w:rsidRDefault="006353AF" w:rsidP="008651A2">
      <w:pPr>
        <w:pStyle w:val="20"/>
        <w:ind w:firstLine="709"/>
      </w:pPr>
      <w:r w:rsidRPr="006353AF">
        <w:rPr>
          <w:bCs/>
        </w:rPr>
        <w:br/>
      </w:r>
      <w:r w:rsidRPr="00137DE6">
        <w:rPr>
          <w:b/>
        </w:rPr>
        <w:tab/>
      </w:r>
      <w:r w:rsidR="0002002C"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02002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BF50B1" w:rsidRDefault="00BF50B1" w:rsidP="00BF2522">
      <w:pPr>
        <w:widowControl/>
        <w:tabs>
          <w:tab w:val="left" w:pos="709"/>
        </w:tabs>
        <w:jc w:val="both"/>
      </w:pPr>
    </w:p>
    <w:p w:rsidR="00BF50B1" w:rsidRDefault="00BF50B1" w:rsidP="00BF2522">
      <w:pPr>
        <w:widowControl/>
        <w:tabs>
          <w:tab w:val="left" w:pos="709"/>
        </w:tabs>
        <w:jc w:val="both"/>
      </w:pPr>
    </w:p>
    <w:p w:rsidR="00BF50B1" w:rsidRPr="00BF2522" w:rsidRDefault="00BF50B1" w:rsidP="00BF2522">
      <w:pPr>
        <w:widowControl/>
        <w:tabs>
          <w:tab w:val="left" w:pos="709"/>
        </w:tabs>
        <w:jc w:val="both"/>
      </w:pP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BF50B1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42175E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42175E">
              <w:rPr>
                <w:b/>
                <w:bCs/>
                <w:sz w:val="28"/>
                <w:szCs w:val="28"/>
              </w:rPr>
              <w:t xml:space="preserve"> міськ</w:t>
            </w:r>
            <w:r>
              <w:rPr>
                <w:b/>
                <w:bCs/>
                <w:sz w:val="28"/>
                <w:szCs w:val="28"/>
              </w:rPr>
              <w:t>ої ради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BF50B1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0E9" w:rsidRDefault="000150E9">
      <w:r>
        <w:separator/>
      </w:r>
    </w:p>
  </w:endnote>
  <w:endnote w:type="continuationSeparator" w:id="0">
    <w:p w:rsidR="000150E9" w:rsidRDefault="00015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0E9" w:rsidRDefault="000150E9">
      <w:r>
        <w:separator/>
      </w:r>
    </w:p>
  </w:footnote>
  <w:footnote w:type="continuationSeparator" w:id="0">
    <w:p w:rsidR="000150E9" w:rsidRDefault="00015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3ADC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50E9"/>
    <w:rsid w:val="00016EE8"/>
    <w:rsid w:val="0002002C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3972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2CD2"/>
    <w:rsid w:val="000C46AB"/>
    <w:rsid w:val="000C4741"/>
    <w:rsid w:val="000C5E45"/>
    <w:rsid w:val="000C74EF"/>
    <w:rsid w:val="000D20F6"/>
    <w:rsid w:val="000D2E99"/>
    <w:rsid w:val="000D36E7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10B4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1B05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354B5"/>
    <w:rsid w:val="003404FB"/>
    <w:rsid w:val="00341D11"/>
    <w:rsid w:val="0034280A"/>
    <w:rsid w:val="0034334D"/>
    <w:rsid w:val="00343426"/>
    <w:rsid w:val="00343D06"/>
    <w:rsid w:val="003451FF"/>
    <w:rsid w:val="003455E3"/>
    <w:rsid w:val="00350E28"/>
    <w:rsid w:val="00350F1D"/>
    <w:rsid w:val="00351F42"/>
    <w:rsid w:val="00353DDF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77E5E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3ADC"/>
    <w:rsid w:val="00634934"/>
    <w:rsid w:val="006353AF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5EE3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43B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B25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87DD1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4A57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36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B7C0C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0B1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5CC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1B10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040C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190"/>
    <w:rsid w:val="00F80D04"/>
    <w:rsid w:val="00F87222"/>
    <w:rsid w:val="00F911CB"/>
    <w:rsid w:val="00F912E7"/>
    <w:rsid w:val="00F91A13"/>
    <w:rsid w:val="00F92060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1AC3818-7AB3-446C-8D3F-3B39DC8E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2019-10-02T12:09:00Z</cp:lastPrinted>
  <dcterms:created xsi:type="dcterms:W3CDTF">2020-11-06T08:08:00Z</dcterms:created>
  <dcterms:modified xsi:type="dcterms:W3CDTF">2020-11-06T08:08:00Z</dcterms:modified>
</cp:coreProperties>
</file>