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8AF" w:rsidRDefault="005358AF" w:rsidP="005358AF">
      <w:pPr>
        <w:ind w:firstLine="708"/>
        <w:jc w:val="center"/>
        <w:rPr>
          <w:b/>
          <w:szCs w:val="28"/>
        </w:rPr>
      </w:pPr>
      <w:r w:rsidRPr="005358AF">
        <w:rPr>
          <w:b/>
          <w:szCs w:val="28"/>
        </w:rPr>
        <w:t>Інформаці</w:t>
      </w:r>
      <w:r>
        <w:rPr>
          <w:b/>
          <w:szCs w:val="28"/>
        </w:rPr>
        <w:t>я</w:t>
      </w:r>
      <w:r w:rsidRPr="005358AF">
        <w:rPr>
          <w:b/>
          <w:szCs w:val="28"/>
        </w:rPr>
        <w:t xml:space="preserve"> про хід  виконання заходів з розвитку </w:t>
      </w:r>
      <w:r w:rsidRPr="005358AF">
        <w:rPr>
          <w:b/>
          <w:bCs/>
          <w:szCs w:val="28"/>
        </w:rPr>
        <w:t xml:space="preserve">муніципальної </w:t>
      </w:r>
      <w:proofErr w:type="spellStart"/>
      <w:r w:rsidRPr="005358AF">
        <w:rPr>
          <w:b/>
          <w:bCs/>
          <w:szCs w:val="28"/>
        </w:rPr>
        <w:t>геоінформаційної</w:t>
      </w:r>
      <w:proofErr w:type="spellEnd"/>
      <w:r w:rsidRPr="005358AF">
        <w:rPr>
          <w:b/>
          <w:bCs/>
          <w:szCs w:val="28"/>
        </w:rPr>
        <w:t xml:space="preserve"> системи у м. Чернівцях</w:t>
      </w:r>
      <w:r w:rsidRPr="005358AF">
        <w:rPr>
          <w:b/>
          <w:szCs w:val="28"/>
        </w:rPr>
        <w:t xml:space="preserve">, затверджених рішенням виконавчого комітету міської ради  від 12.09.2017 р. </w:t>
      </w:r>
    </w:p>
    <w:p w:rsidR="005358AF" w:rsidRPr="005358AF" w:rsidRDefault="005358AF" w:rsidP="005358AF">
      <w:pPr>
        <w:ind w:firstLine="708"/>
        <w:jc w:val="center"/>
        <w:rPr>
          <w:b/>
          <w:bCs/>
          <w:szCs w:val="28"/>
        </w:rPr>
      </w:pPr>
      <w:r w:rsidRPr="005358AF">
        <w:rPr>
          <w:b/>
          <w:szCs w:val="28"/>
        </w:rPr>
        <w:t>№474/17</w:t>
      </w:r>
      <w:r w:rsidRPr="005358AF">
        <w:rPr>
          <w:b/>
          <w:bCs/>
          <w:szCs w:val="28"/>
        </w:rPr>
        <w:t xml:space="preserve"> </w:t>
      </w:r>
      <w:r w:rsidRPr="005358AF">
        <w:rPr>
          <w:b/>
          <w:szCs w:val="28"/>
        </w:rPr>
        <w:t>«</w:t>
      </w:r>
      <w:r w:rsidRPr="005358AF">
        <w:rPr>
          <w:b/>
          <w:bCs/>
          <w:szCs w:val="28"/>
        </w:rPr>
        <w:t xml:space="preserve">Про затвердження Плану дій щодо розвитку муніципальної </w:t>
      </w:r>
      <w:proofErr w:type="spellStart"/>
      <w:r w:rsidRPr="005358AF">
        <w:rPr>
          <w:b/>
          <w:bCs/>
          <w:szCs w:val="28"/>
        </w:rPr>
        <w:t>геоінформаційної</w:t>
      </w:r>
      <w:proofErr w:type="spellEnd"/>
      <w:r w:rsidRPr="005358AF">
        <w:rPr>
          <w:b/>
          <w:bCs/>
          <w:szCs w:val="28"/>
        </w:rPr>
        <w:t xml:space="preserve"> системи у м. Чернівцях»</w:t>
      </w:r>
    </w:p>
    <w:p w:rsidR="005358AF" w:rsidRDefault="005358AF" w:rsidP="00AD0F0C">
      <w:pPr>
        <w:ind w:firstLine="708"/>
        <w:jc w:val="both"/>
        <w:rPr>
          <w:szCs w:val="28"/>
        </w:rPr>
      </w:pPr>
    </w:p>
    <w:p w:rsidR="007455B7" w:rsidRDefault="00AD0F0C" w:rsidP="00AD0F0C">
      <w:pPr>
        <w:ind w:firstLine="708"/>
        <w:jc w:val="both"/>
        <w:rPr>
          <w:bCs/>
          <w:szCs w:val="28"/>
        </w:rPr>
      </w:pPr>
      <w:r w:rsidRPr="00D334AF">
        <w:rPr>
          <w:szCs w:val="28"/>
        </w:rPr>
        <w:t>Відповідно до статей 28, 29, 30, 59 Закону України «Про місцеве самоврядування в Україні», постанови Кабінету Міністрів України «Про містобудівний кадастр»</w:t>
      </w:r>
      <w:r w:rsidRPr="00E0422A">
        <w:rPr>
          <w:szCs w:val="28"/>
        </w:rPr>
        <w:t xml:space="preserve"> було прийнято рішення виконавчого ком</w:t>
      </w:r>
      <w:r w:rsidRPr="00D334AF">
        <w:rPr>
          <w:szCs w:val="28"/>
        </w:rPr>
        <w:t>і</w:t>
      </w:r>
      <w:r w:rsidRPr="00E0422A">
        <w:rPr>
          <w:szCs w:val="28"/>
        </w:rPr>
        <w:t xml:space="preserve">тету Чернівецької міської ради від </w:t>
      </w:r>
      <w:r w:rsidRPr="00D334AF">
        <w:rPr>
          <w:szCs w:val="28"/>
        </w:rPr>
        <w:t>12.09.2017 №474</w:t>
      </w:r>
      <w:r w:rsidR="000E5386">
        <w:rPr>
          <w:szCs w:val="28"/>
        </w:rPr>
        <w:t>/17</w:t>
      </w:r>
      <w:r w:rsidRPr="00D334AF">
        <w:rPr>
          <w:szCs w:val="28"/>
        </w:rPr>
        <w:t xml:space="preserve"> «</w:t>
      </w:r>
      <w:bookmarkStart w:id="0" w:name="OLE_LINK2"/>
      <w:r w:rsidRPr="00D334AF">
        <w:rPr>
          <w:bCs/>
          <w:szCs w:val="28"/>
        </w:rPr>
        <w:t xml:space="preserve">Про </w:t>
      </w:r>
      <w:bookmarkEnd w:id="0"/>
      <w:r w:rsidRPr="00D334AF">
        <w:rPr>
          <w:bCs/>
          <w:szCs w:val="28"/>
        </w:rPr>
        <w:t xml:space="preserve">затвердження Плану дій щодо розвитку муніципальної </w:t>
      </w:r>
      <w:proofErr w:type="spellStart"/>
      <w:r w:rsidRPr="00D334AF">
        <w:rPr>
          <w:bCs/>
          <w:szCs w:val="28"/>
        </w:rPr>
        <w:t>геоінформаційної</w:t>
      </w:r>
      <w:proofErr w:type="spellEnd"/>
      <w:r w:rsidRPr="00D334AF">
        <w:rPr>
          <w:bCs/>
          <w:szCs w:val="28"/>
        </w:rPr>
        <w:t xml:space="preserve"> системи у м. Чернівцях</w:t>
      </w:r>
      <w:r>
        <w:rPr>
          <w:bCs/>
          <w:szCs w:val="28"/>
        </w:rPr>
        <w:t xml:space="preserve">». На виконання цього рішення у 2018 році </w:t>
      </w:r>
      <w:r w:rsidR="000F428E">
        <w:rPr>
          <w:bCs/>
          <w:szCs w:val="28"/>
        </w:rPr>
        <w:t xml:space="preserve">згідно з </w:t>
      </w:r>
      <w:r w:rsidR="000F428E" w:rsidRPr="00E3489D">
        <w:rPr>
          <w:szCs w:val="28"/>
        </w:rPr>
        <w:t>Меморандум</w:t>
      </w:r>
      <w:r w:rsidR="000F428E">
        <w:rPr>
          <w:szCs w:val="28"/>
        </w:rPr>
        <w:t>ом</w:t>
      </w:r>
      <w:r w:rsidR="000F428E" w:rsidRPr="00E3489D">
        <w:rPr>
          <w:szCs w:val="28"/>
        </w:rPr>
        <w:t xml:space="preserve"> з Німецьким товариством міжнародної співпраці (</w:t>
      </w:r>
      <w:r w:rsidR="000F428E" w:rsidRPr="00E3489D">
        <w:rPr>
          <w:szCs w:val="28"/>
          <w:lang w:val="en-US"/>
        </w:rPr>
        <w:t>GIZ</w:t>
      </w:r>
      <w:r w:rsidR="000F428E" w:rsidRPr="00E3489D">
        <w:rPr>
          <w:szCs w:val="28"/>
        </w:rPr>
        <w:t>)</w:t>
      </w:r>
      <w:r w:rsidR="000F428E">
        <w:rPr>
          <w:szCs w:val="28"/>
        </w:rPr>
        <w:t xml:space="preserve"> </w:t>
      </w:r>
      <w:r>
        <w:rPr>
          <w:bCs/>
          <w:szCs w:val="28"/>
        </w:rPr>
        <w:t xml:space="preserve">було створено </w:t>
      </w:r>
      <w:proofErr w:type="spellStart"/>
      <w:r>
        <w:rPr>
          <w:bCs/>
          <w:szCs w:val="28"/>
        </w:rPr>
        <w:t>геопортал</w:t>
      </w:r>
      <w:proofErr w:type="spellEnd"/>
      <w:r>
        <w:rPr>
          <w:bCs/>
          <w:szCs w:val="28"/>
        </w:rPr>
        <w:t xml:space="preserve"> міста Чернівці (</w:t>
      </w:r>
      <w:hyperlink r:id="rId7" w:history="1">
        <w:r>
          <w:rPr>
            <w:rStyle w:val="a3"/>
          </w:rPr>
          <w:t>http://map.city.cv.ua/</w:t>
        </w:r>
      </w:hyperlink>
      <w:r>
        <w:rPr>
          <w:bCs/>
          <w:szCs w:val="28"/>
        </w:rPr>
        <w:t>)</w:t>
      </w:r>
      <w:r w:rsidR="000F428E">
        <w:rPr>
          <w:bCs/>
          <w:szCs w:val="28"/>
        </w:rPr>
        <w:t>,</w:t>
      </w:r>
      <w:r w:rsidR="00A0553E">
        <w:rPr>
          <w:bCs/>
          <w:szCs w:val="28"/>
        </w:rPr>
        <w:t xml:space="preserve"> проводилася робота щодо створення та наповнення шарів </w:t>
      </w:r>
      <w:proofErr w:type="spellStart"/>
      <w:r w:rsidR="00A0553E">
        <w:rPr>
          <w:bCs/>
          <w:szCs w:val="28"/>
        </w:rPr>
        <w:t>геопорталу</w:t>
      </w:r>
      <w:proofErr w:type="spellEnd"/>
      <w:r w:rsidR="00A0553E">
        <w:rPr>
          <w:bCs/>
          <w:szCs w:val="28"/>
        </w:rPr>
        <w:t xml:space="preserve"> </w:t>
      </w:r>
      <w:proofErr w:type="spellStart"/>
      <w:r w:rsidR="00A0553E">
        <w:rPr>
          <w:bCs/>
          <w:szCs w:val="28"/>
        </w:rPr>
        <w:t>геопросторовою</w:t>
      </w:r>
      <w:proofErr w:type="spellEnd"/>
      <w:r w:rsidR="00A0553E">
        <w:rPr>
          <w:bCs/>
          <w:szCs w:val="28"/>
        </w:rPr>
        <w:t xml:space="preserve"> інформацією.</w:t>
      </w:r>
    </w:p>
    <w:p w:rsidR="00A0553E" w:rsidRDefault="007455B7" w:rsidP="00AD0F0C">
      <w:pPr>
        <w:ind w:firstLine="708"/>
        <w:jc w:val="both"/>
        <w:rPr>
          <w:bCs/>
          <w:szCs w:val="28"/>
        </w:rPr>
      </w:pPr>
      <w:proofErr w:type="spellStart"/>
      <w:r w:rsidRPr="000D27F6">
        <w:rPr>
          <w:szCs w:val="28"/>
        </w:rPr>
        <w:t>М</w:t>
      </w:r>
      <w:r>
        <w:rPr>
          <w:szCs w:val="28"/>
        </w:rPr>
        <w:t>уніціпальну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геоінформаційну</w:t>
      </w:r>
      <w:proofErr w:type="spellEnd"/>
      <w:r>
        <w:rPr>
          <w:szCs w:val="28"/>
        </w:rPr>
        <w:t xml:space="preserve"> систему</w:t>
      </w:r>
      <w:r w:rsidRPr="000D27F6">
        <w:rPr>
          <w:szCs w:val="28"/>
        </w:rPr>
        <w:t xml:space="preserve"> впроваджено з метою задоволення інформаційних потреб територіальної громади міста Чернівці</w:t>
      </w:r>
      <w:r>
        <w:rPr>
          <w:szCs w:val="28"/>
        </w:rPr>
        <w:t>в</w:t>
      </w:r>
      <w:r w:rsidRPr="000D27F6">
        <w:rPr>
          <w:szCs w:val="28"/>
        </w:rPr>
        <w:t xml:space="preserve">, забезпечення доступу до </w:t>
      </w:r>
      <w:proofErr w:type="spellStart"/>
      <w:r w:rsidRPr="000D27F6">
        <w:rPr>
          <w:szCs w:val="28"/>
        </w:rPr>
        <w:t>геопросторової</w:t>
      </w:r>
      <w:proofErr w:type="spellEnd"/>
      <w:r w:rsidRPr="000D27F6">
        <w:rPr>
          <w:szCs w:val="28"/>
        </w:rPr>
        <w:t xml:space="preserve"> та іншої інформації, розпорядниками якої є виконавчі органи Чернівецької міської ради, підвищення рівня оперативності та ефективності прийняття управлінських рішень виконавчими органами Чернівецької міської ради, </w:t>
      </w:r>
      <w:proofErr w:type="spellStart"/>
      <w:r w:rsidRPr="000D27F6">
        <w:rPr>
          <w:szCs w:val="28"/>
        </w:rPr>
        <w:t>оцифрування</w:t>
      </w:r>
      <w:proofErr w:type="spellEnd"/>
      <w:r w:rsidRPr="000D27F6">
        <w:rPr>
          <w:szCs w:val="28"/>
        </w:rPr>
        <w:t xml:space="preserve"> внутрішніх процесів та автоматизацію процесу ведення реєстрів, оприлюднення та доступу до публічної інформації. </w:t>
      </w:r>
      <w:r w:rsidR="00AD0F0C">
        <w:rPr>
          <w:bCs/>
          <w:szCs w:val="28"/>
        </w:rPr>
        <w:t xml:space="preserve"> </w:t>
      </w:r>
    </w:p>
    <w:p w:rsidR="00AD0F0C" w:rsidRDefault="00AD0F0C" w:rsidP="00AD0F0C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>Впродовж 2019</w:t>
      </w:r>
      <w:r w:rsidR="00311447">
        <w:rPr>
          <w:bCs/>
          <w:szCs w:val="28"/>
        </w:rPr>
        <w:t>-2020</w:t>
      </w:r>
      <w:r>
        <w:rPr>
          <w:bCs/>
          <w:szCs w:val="28"/>
        </w:rPr>
        <w:t xml:space="preserve"> рок</w:t>
      </w:r>
      <w:r w:rsidR="00311447">
        <w:rPr>
          <w:bCs/>
          <w:szCs w:val="28"/>
        </w:rPr>
        <w:t>ів</w:t>
      </w:r>
      <w:r>
        <w:rPr>
          <w:bCs/>
          <w:szCs w:val="28"/>
        </w:rPr>
        <w:t xml:space="preserve"> на виконання вимог </w:t>
      </w:r>
      <w:r w:rsidR="00BC3B16">
        <w:rPr>
          <w:bCs/>
          <w:szCs w:val="28"/>
        </w:rPr>
        <w:t>М</w:t>
      </w:r>
      <w:r>
        <w:rPr>
          <w:bCs/>
          <w:szCs w:val="28"/>
        </w:rPr>
        <w:t>еморандуму про співпрацю між Україною та ЄС в рамках програми «Антикорупційна ініціатива ЄС в Україні (</w:t>
      </w:r>
      <w:r>
        <w:rPr>
          <w:bCs/>
          <w:szCs w:val="28"/>
          <w:lang w:val="en-US"/>
        </w:rPr>
        <w:t>EUACI</w:t>
      </w:r>
      <w:r w:rsidRPr="00D334AF">
        <w:rPr>
          <w:bCs/>
          <w:szCs w:val="28"/>
        </w:rPr>
        <w:t>)</w:t>
      </w:r>
      <w:r>
        <w:rPr>
          <w:bCs/>
          <w:szCs w:val="28"/>
        </w:rPr>
        <w:t>» велася робота</w:t>
      </w:r>
      <w:r w:rsidRPr="00E0422A">
        <w:rPr>
          <w:bCs/>
          <w:szCs w:val="28"/>
        </w:rPr>
        <w:t xml:space="preserve"> щодо розширення функц</w:t>
      </w:r>
      <w:r>
        <w:rPr>
          <w:bCs/>
          <w:szCs w:val="28"/>
        </w:rPr>
        <w:t>і</w:t>
      </w:r>
      <w:r w:rsidRPr="00E0422A">
        <w:rPr>
          <w:bCs/>
          <w:szCs w:val="28"/>
        </w:rPr>
        <w:t>оналу</w:t>
      </w:r>
      <w:r>
        <w:rPr>
          <w:bCs/>
          <w:szCs w:val="28"/>
        </w:rPr>
        <w:t xml:space="preserve"> вказаного </w:t>
      </w:r>
      <w:proofErr w:type="spellStart"/>
      <w:r>
        <w:rPr>
          <w:bCs/>
          <w:szCs w:val="28"/>
        </w:rPr>
        <w:t>геопорталу</w:t>
      </w:r>
      <w:proofErr w:type="spellEnd"/>
      <w:r>
        <w:rPr>
          <w:bCs/>
          <w:szCs w:val="28"/>
        </w:rPr>
        <w:t xml:space="preserve"> з метою забезпечення ефективності обліку та використання земельних ділянок комунальної власності, нерухомого комунального майна, інвестиційних об</w:t>
      </w:r>
      <w:r w:rsidRPr="00E0422A">
        <w:rPr>
          <w:bCs/>
          <w:szCs w:val="28"/>
        </w:rPr>
        <w:t>`</w:t>
      </w:r>
      <w:r>
        <w:rPr>
          <w:bCs/>
          <w:szCs w:val="28"/>
        </w:rPr>
        <w:t>є</w:t>
      </w:r>
      <w:r w:rsidRPr="00E0422A">
        <w:rPr>
          <w:bCs/>
          <w:szCs w:val="28"/>
        </w:rPr>
        <w:t>кт</w:t>
      </w:r>
      <w:r>
        <w:rPr>
          <w:bCs/>
          <w:szCs w:val="28"/>
        </w:rPr>
        <w:t>і</w:t>
      </w:r>
      <w:r w:rsidRPr="00E0422A">
        <w:rPr>
          <w:bCs/>
          <w:szCs w:val="28"/>
        </w:rPr>
        <w:t>в</w:t>
      </w:r>
      <w:r>
        <w:rPr>
          <w:bCs/>
          <w:szCs w:val="28"/>
        </w:rPr>
        <w:t xml:space="preserve"> міста</w:t>
      </w:r>
      <w:r w:rsidRPr="00E0422A">
        <w:rPr>
          <w:bCs/>
          <w:szCs w:val="28"/>
        </w:rPr>
        <w:t xml:space="preserve">, тощо.  </w:t>
      </w:r>
      <w:r>
        <w:rPr>
          <w:bCs/>
          <w:szCs w:val="28"/>
        </w:rPr>
        <w:t xml:space="preserve">   </w:t>
      </w:r>
    </w:p>
    <w:p w:rsidR="00515070" w:rsidRDefault="00AD0F0C" w:rsidP="00AD0F0C">
      <w:pPr>
        <w:ind w:firstLine="708"/>
        <w:jc w:val="both"/>
        <w:rPr>
          <w:szCs w:val="28"/>
          <w:lang w:val="ru-RU"/>
        </w:rPr>
      </w:pPr>
      <w:r>
        <w:rPr>
          <w:szCs w:val="28"/>
        </w:rPr>
        <w:t>Компанією розробником ПП «</w:t>
      </w:r>
      <w:proofErr w:type="spellStart"/>
      <w:r>
        <w:rPr>
          <w:szCs w:val="28"/>
        </w:rPr>
        <w:t>Софт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Про+</w:t>
      </w:r>
      <w:proofErr w:type="spellEnd"/>
      <w:r>
        <w:rPr>
          <w:szCs w:val="28"/>
        </w:rPr>
        <w:t>» було</w:t>
      </w:r>
      <w:r w:rsidR="00BC3B16">
        <w:rPr>
          <w:szCs w:val="28"/>
        </w:rPr>
        <w:t xml:space="preserve"> оновлено програмне забезпечення та</w:t>
      </w:r>
      <w:r>
        <w:rPr>
          <w:szCs w:val="28"/>
        </w:rPr>
        <w:t xml:space="preserve"> створено тестове середовище, в якому </w:t>
      </w:r>
      <w:r w:rsidR="00A34FE7">
        <w:rPr>
          <w:szCs w:val="28"/>
        </w:rPr>
        <w:t xml:space="preserve">з використанням даних, наданих виконавчими органами міської ради, </w:t>
      </w:r>
      <w:r>
        <w:rPr>
          <w:szCs w:val="28"/>
        </w:rPr>
        <w:t xml:space="preserve">було здійснено введення великого масиву </w:t>
      </w:r>
      <w:r w:rsidR="00A34FE7">
        <w:rPr>
          <w:szCs w:val="28"/>
        </w:rPr>
        <w:t>інформації</w:t>
      </w:r>
      <w:r>
        <w:rPr>
          <w:szCs w:val="28"/>
        </w:rPr>
        <w:t xml:space="preserve"> для забезпечення формування та функціонування новостворених реєстрів.</w:t>
      </w:r>
      <w:r w:rsidR="00515070" w:rsidRPr="00515070">
        <w:rPr>
          <w:szCs w:val="28"/>
          <w:lang w:val="ru-RU"/>
        </w:rPr>
        <w:t xml:space="preserve"> </w:t>
      </w:r>
      <w:r w:rsidR="00926FF7">
        <w:rPr>
          <w:szCs w:val="28"/>
          <w:lang w:val="ru-RU"/>
        </w:rPr>
        <w:t xml:space="preserve">А </w:t>
      </w:r>
      <w:proofErr w:type="spellStart"/>
      <w:r w:rsidR="00926FF7">
        <w:rPr>
          <w:szCs w:val="28"/>
          <w:lang w:val="ru-RU"/>
        </w:rPr>
        <w:t>саме</w:t>
      </w:r>
      <w:proofErr w:type="spellEnd"/>
      <w:r w:rsidR="00926FF7">
        <w:rPr>
          <w:szCs w:val="28"/>
          <w:lang w:val="ru-RU"/>
        </w:rPr>
        <w:t xml:space="preserve"> </w:t>
      </w:r>
      <w:proofErr w:type="spellStart"/>
      <w:r w:rsidR="00926FF7">
        <w:rPr>
          <w:szCs w:val="28"/>
          <w:lang w:val="ru-RU"/>
        </w:rPr>
        <w:t>було</w:t>
      </w:r>
      <w:proofErr w:type="spellEnd"/>
      <w:r w:rsidR="00926FF7">
        <w:rPr>
          <w:szCs w:val="28"/>
          <w:lang w:val="ru-RU"/>
        </w:rPr>
        <w:t xml:space="preserve"> </w:t>
      </w:r>
      <w:proofErr w:type="spellStart"/>
      <w:r w:rsidR="00926FF7">
        <w:rPr>
          <w:szCs w:val="28"/>
          <w:lang w:val="ru-RU"/>
        </w:rPr>
        <w:t>передбачено</w:t>
      </w:r>
      <w:proofErr w:type="spellEnd"/>
      <w:r w:rsidR="00926FF7">
        <w:rPr>
          <w:szCs w:val="28"/>
          <w:lang w:val="ru-RU"/>
        </w:rPr>
        <w:t xml:space="preserve"> </w:t>
      </w:r>
      <w:proofErr w:type="spellStart"/>
      <w:r w:rsidR="00926FF7">
        <w:rPr>
          <w:szCs w:val="28"/>
          <w:lang w:val="ru-RU"/>
        </w:rPr>
        <w:t>створення</w:t>
      </w:r>
      <w:proofErr w:type="spellEnd"/>
      <w:r w:rsidR="00926FF7">
        <w:rPr>
          <w:szCs w:val="28"/>
          <w:lang w:val="ru-RU"/>
        </w:rPr>
        <w:t xml:space="preserve"> </w:t>
      </w:r>
      <w:proofErr w:type="spellStart"/>
      <w:r w:rsidR="00926FF7">
        <w:rPr>
          <w:szCs w:val="28"/>
          <w:lang w:val="ru-RU"/>
        </w:rPr>
        <w:t>наступних</w:t>
      </w:r>
      <w:proofErr w:type="spellEnd"/>
      <w:r w:rsidR="00926FF7">
        <w:rPr>
          <w:szCs w:val="28"/>
          <w:lang w:val="ru-RU"/>
        </w:rPr>
        <w:t xml:space="preserve"> </w:t>
      </w:r>
      <w:proofErr w:type="spellStart"/>
      <w:r w:rsidR="00926FF7">
        <w:rPr>
          <w:szCs w:val="28"/>
          <w:lang w:val="ru-RU"/>
        </w:rPr>
        <w:t>реє</w:t>
      </w:r>
      <w:proofErr w:type="gramStart"/>
      <w:r w:rsidR="00926FF7">
        <w:rPr>
          <w:szCs w:val="28"/>
          <w:lang w:val="ru-RU"/>
        </w:rPr>
        <w:t>стр</w:t>
      </w:r>
      <w:proofErr w:type="gramEnd"/>
      <w:r w:rsidR="00926FF7">
        <w:rPr>
          <w:szCs w:val="28"/>
          <w:lang w:val="ru-RU"/>
        </w:rPr>
        <w:t>ів</w:t>
      </w:r>
      <w:proofErr w:type="spellEnd"/>
      <w:r w:rsidR="00926FF7">
        <w:rPr>
          <w:szCs w:val="28"/>
          <w:lang w:val="ru-RU"/>
        </w:rPr>
        <w:t>:</w:t>
      </w:r>
    </w:p>
    <w:p w:rsidR="00926FF7" w:rsidRPr="00926FF7" w:rsidRDefault="00926FF7" w:rsidP="00926FF7">
      <w:pPr>
        <w:pStyle w:val="a9"/>
        <w:numPr>
          <w:ilvl w:val="0"/>
          <w:numId w:val="13"/>
        </w:numPr>
        <w:jc w:val="both"/>
        <w:rPr>
          <w:szCs w:val="28"/>
          <w:lang w:val="ru-RU"/>
        </w:rPr>
      </w:pPr>
      <w:r>
        <w:rPr>
          <w:szCs w:val="28"/>
        </w:rPr>
        <w:t>реєстр місць розташування рекламних засобів, заяв, дозволів, договорів на розміщення зовнішньої реклами та тимчасового користування місцями розташування зовнішньої реклами;</w:t>
      </w:r>
    </w:p>
    <w:p w:rsidR="00926FF7" w:rsidRPr="00926FF7" w:rsidRDefault="00926FF7" w:rsidP="00926FF7">
      <w:pPr>
        <w:pStyle w:val="a9"/>
        <w:numPr>
          <w:ilvl w:val="0"/>
          <w:numId w:val="13"/>
        </w:numPr>
        <w:jc w:val="both"/>
        <w:rPr>
          <w:szCs w:val="28"/>
          <w:lang w:val="ru-RU"/>
        </w:rPr>
      </w:pPr>
      <w:r>
        <w:rPr>
          <w:szCs w:val="28"/>
        </w:rPr>
        <w:t>реєстр інвестиційних об’єктів, проектів, інвестиційних договорів;</w:t>
      </w:r>
    </w:p>
    <w:p w:rsidR="00926FF7" w:rsidRPr="00926FF7" w:rsidRDefault="00926FF7" w:rsidP="00926FF7">
      <w:pPr>
        <w:pStyle w:val="a9"/>
        <w:numPr>
          <w:ilvl w:val="0"/>
          <w:numId w:val="13"/>
        </w:numPr>
        <w:jc w:val="both"/>
        <w:rPr>
          <w:szCs w:val="28"/>
          <w:lang w:val="ru-RU"/>
        </w:rPr>
      </w:pPr>
      <w:r>
        <w:rPr>
          <w:szCs w:val="28"/>
          <w:lang w:eastAsia="en-US"/>
        </w:rPr>
        <w:t>реєстр нерухомого комунального майна;</w:t>
      </w:r>
    </w:p>
    <w:p w:rsidR="00926FF7" w:rsidRPr="00926FF7" w:rsidRDefault="00926FF7" w:rsidP="00926FF7">
      <w:pPr>
        <w:pStyle w:val="a9"/>
        <w:numPr>
          <w:ilvl w:val="0"/>
          <w:numId w:val="13"/>
        </w:numPr>
        <w:jc w:val="both"/>
        <w:rPr>
          <w:szCs w:val="28"/>
          <w:lang w:val="ru-RU"/>
        </w:rPr>
      </w:pPr>
      <w:r>
        <w:rPr>
          <w:szCs w:val="28"/>
        </w:rPr>
        <w:t>реєстр даних щодо земельних ділянок;</w:t>
      </w:r>
    </w:p>
    <w:p w:rsidR="00926FF7" w:rsidRPr="00926FF7" w:rsidRDefault="00926FF7" w:rsidP="00926FF7">
      <w:pPr>
        <w:pStyle w:val="a9"/>
        <w:numPr>
          <w:ilvl w:val="0"/>
          <w:numId w:val="13"/>
        </w:numPr>
        <w:jc w:val="both"/>
        <w:rPr>
          <w:szCs w:val="28"/>
          <w:lang w:val="ru-RU"/>
        </w:rPr>
      </w:pPr>
      <w:r>
        <w:rPr>
          <w:szCs w:val="28"/>
        </w:rPr>
        <w:t>реєстр об</w:t>
      </w:r>
      <w:r w:rsidRPr="001A2D41">
        <w:rPr>
          <w:szCs w:val="28"/>
        </w:rPr>
        <w:t>’</w:t>
      </w:r>
      <w:r>
        <w:rPr>
          <w:szCs w:val="28"/>
        </w:rPr>
        <w:t>є</w:t>
      </w:r>
      <w:r w:rsidRPr="001A2D41">
        <w:rPr>
          <w:szCs w:val="28"/>
        </w:rPr>
        <w:t>кт</w:t>
      </w:r>
      <w:r>
        <w:rPr>
          <w:szCs w:val="28"/>
        </w:rPr>
        <w:t>і</w:t>
      </w:r>
      <w:r w:rsidRPr="001A2D41">
        <w:rPr>
          <w:szCs w:val="28"/>
        </w:rPr>
        <w:t>в (</w:t>
      </w:r>
      <w:proofErr w:type="spellStart"/>
      <w:r w:rsidRPr="001A2D41">
        <w:rPr>
          <w:szCs w:val="28"/>
        </w:rPr>
        <w:t>про</w:t>
      </w:r>
      <w:r>
        <w:rPr>
          <w:szCs w:val="28"/>
        </w:rPr>
        <w:t>є</w:t>
      </w:r>
      <w:r w:rsidRPr="001A2D41">
        <w:rPr>
          <w:szCs w:val="28"/>
        </w:rPr>
        <w:t>кт</w:t>
      </w:r>
      <w:r>
        <w:rPr>
          <w:szCs w:val="28"/>
        </w:rPr>
        <w:t>і</w:t>
      </w:r>
      <w:r w:rsidRPr="001A2D41">
        <w:rPr>
          <w:szCs w:val="28"/>
        </w:rPr>
        <w:t>в</w:t>
      </w:r>
      <w:proofErr w:type="spellEnd"/>
      <w:r w:rsidRPr="001A2D41">
        <w:rPr>
          <w:szCs w:val="28"/>
        </w:rPr>
        <w:t>)</w:t>
      </w:r>
      <w:r>
        <w:rPr>
          <w:szCs w:val="28"/>
        </w:rPr>
        <w:t>, що фінансуються за рахунок спеціального фонду – бюджету розвитку міста.</w:t>
      </w:r>
    </w:p>
    <w:p w:rsidR="000E5386" w:rsidRPr="000D27F6" w:rsidRDefault="00A0553E" w:rsidP="000E5386">
      <w:pPr>
        <w:ind w:right="-1" w:firstLine="708"/>
        <w:jc w:val="both"/>
        <w:rPr>
          <w:color w:val="000000"/>
          <w:szCs w:val="28"/>
        </w:rPr>
      </w:pPr>
      <w:proofErr w:type="gramStart"/>
      <w:r>
        <w:rPr>
          <w:szCs w:val="28"/>
          <w:lang w:val="ru-RU"/>
        </w:rPr>
        <w:lastRenderedPageBreak/>
        <w:t>З</w:t>
      </w:r>
      <w:proofErr w:type="gramEnd"/>
      <w:r>
        <w:rPr>
          <w:szCs w:val="28"/>
          <w:lang w:val="ru-RU"/>
        </w:rPr>
        <w:t xml:space="preserve"> метою </w:t>
      </w:r>
      <w:r w:rsidRPr="000D27F6">
        <w:rPr>
          <w:color w:val="000000"/>
          <w:szCs w:val="28"/>
        </w:rPr>
        <w:t xml:space="preserve">забезпечення </w:t>
      </w:r>
      <w:r w:rsidRPr="000D27F6">
        <w:rPr>
          <w:szCs w:val="28"/>
        </w:rPr>
        <w:t xml:space="preserve">сталого функціонування </w:t>
      </w:r>
      <w:proofErr w:type="spellStart"/>
      <w:r w:rsidRPr="000D27F6">
        <w:rPr>
          <w:szCs w:val="28"/>
        </w:rPr>
        <w:t>геоінформаційної</w:t>
      </w:r>
      <w:proofErr w:type="spellEnd"/>
      <w:r w:rsidRPr="000D27F6">
        <w:rPr>
          <w:szCs w:val="28"/>
        </w:rPr>
        <w:t xml:space="preserve"> системи, </w:t>
      </w:r>
      <w:r>
        <w:rPr>
          <w:szCs w:val="28"/>
        </w:rPr>
        <w:t xml:space="preserve">належного доступу громадян до </w:t>
      </w:r>
      <w:r w:rsidRPr="000D27F6">
        <w:rPr>
          <w:szCs w:val="28"/>
        </w:rPr>
        <w:t xml:space="preserve">інформації </w:t>
      </w:r>
      <w:r>
        <w:rPr>
          <w:szCs w:val="28"/>
        </w:rPr>
        <w:t xml:space="preserve">рішенням виконавчого комітету Чернівецької міської ради від 26.11.2019 р №674/26 було затверджено регламент </w:t>
      </w:r>
      <w:r w:rsidRPr="000D27F6">
        <w:rPr>
          <w:color w:val="000000"/>
          <w:szCs w:val="28"/>
        </w:rPr>
        <w:t xml:space="preserve">роботи муніципальної </w:t>
      </w:r>
      <w:proofErr w:type="spellStart"/>
      <w:r w:rsidRPr="000D27F6">
        <w:rPr>
          <w:color w:val="000000"/>
          <w:szCs w:val="28"/>
        </w:rPr>
        <w:t>геоінформаційної</w:t>
      </w:r>
      <w:proofErr w:type="spellEnd"/>
      <w:r w:rsidRPr="000D27F6">
        <w:rPr>
          <w:color w:val="000000"/>
          <w:szCs w:val="28"/>
        </w:rPr>
        <w:t xml:space="preserve"> системи у м. Чернівц</w:t>
      </w:r>
      <w:r>
        <w:rPr>
          <w:color w:val="000000"/>
          <w:szCs w:val="28"/>
        </w:rPr>
        <w:t>ях.</w:t>
      </w:r>
      <w:r w:rsidR="000E5386">
        <w:rPr>
          <w:color w:val="000000"/>
          <w:szCs w:val="28"/>
        </w:rPr>
        <w:t xml:space="preserve"> </w:t>
      </w:r>
      <w:r w:rsidR="000E5386" w:rsidRPr="000D27F6">
        <w:rPr>
          <w:color w:val="000000"/>
          <w:szCs w:val="28"/>
        </w:rPr>
        <w:t xml:space="preserve">Функції адміністратора муніципальної </w:t>
      </w:r>
      <w:proofErr w:type="spellStart"/>
      <w:r w:rsidR="000E5386" w:rsidRPr="000D27F6">
        <w:rPr>
          <w:color w:val="000000"/>
          <w:szCs w:val="28"/>
        </w:rPr>
        <w:t>геоінформаційної</w:t>
      </w:r>
      <w:proofErr w:type="spellEnd"/>
      <w:r w:rsidR="000E5386" w:rsidRPr="000D27F6">
        <w:rPr>
          <w:color w:val="000000"/>
          <w:szCs w:val="28"/>
        </w:rPr>
        <w:t xml:space="preserve"> системи у м</w:t>
      </w:r>
      <w:r w:rsidR="000E5386">
        <w:rPr>
          <w:color w:val="000000"/>
          <w:szCs w:val="28"/>
        </w:rPr>
        <w:t>. </w:t>
      </w:r>
      <w:r w:rsidR="000E5386" w:rsidRPr="000D27F6">
        <w:rPr>
          <w:color w:val="000000"/>
          <w:szCs w:val="28"/>
        </w:rPr>
        <w:t>Чернівц</w:t>
      </w:r>
      <w:r w:rsidR="000E5386">
        <w:rPr>
          <w:color w:val="000000"/>
          <w:szCs w:val="28"/>
        </w:rPr>
        <w:t>ях</w:t>
      </w:r>
      <w:r w:rsidR="000E5386" w:rsidRPr="000D27F6">
        <w:rPr>
          <w:color w:val="000000"/>
          <w:szCs w:val="28"/>
        </w:rPr>
        <w:t xml:space="preserve"> покла</w:t>
      </w:r>
      <w:r w:rsidR="000E5386">
        <w:rPr>
          <w:color w:val="000000"/>
          <w:szCs w:val="28"/>
        </w:rPr>
        <w:t>дено</w:t>
      </w:r>
      <w:r w:rsidR="000E5386" w:rsidRPr="000D27F6">
        <w:rPr>
          <w:color w:val="000000"/>
          <w:szCs w:val="28"/>
        </w:rPr>
        <w:t xml:space="preserve"> на відділ комп’ютерно-технічного забезпечення Чернівецької міської ради.</w:t>
      </w:r>
      <w:r w:rsidR="000E5386">
        <w:rPr>
          <w:color w:val="000000"/>
          <w:szCs w:val="28"/>
        </w:rPr>
        <w:t xml:space="preserve"> </w:t>
      </w:r>
      <w:r w:rsidR="000E5386" w:rsidRPr="000D27F6">
        <w:rPr>
          <w:color w:val="000000"/>
          <w:szCs w:val="28"/>
        </w:rPr>
        <w:t>Виконавч</w:t>
      </w:r>
      <w:r w:rsidR="000E5386">
        <w:rPr>
          <w:color w:val="000000"/>
          <w:szCs w:val="28"/>
        </w:rPr>
        <w:t>і</w:t>
      </w:r>
      <w:r w:rsidR="000E5386" w:rsidRPr="000D27F6">
        <w:rPr>
          <w:color w:val="000000"/>
          <w:szCs w:val="28"/>
        </w:rPr>
        <w:t xml:space="preserve"> орган</w:t>
      </w:r>
      <w:r w:rsidR="000E5386">
        <w:rPr>
          <w:color w:val="000000"/>
          <w:szCs w:val="28"/>
        </w:rPr>
        <w:t>и</w:t>
      </w:r>
      <w:r w:rsidR="000E5386" w:rsidRPr="000D27F6">
        <w:rPr>
          <w:color w:val="000000"/>
          <w:szCs w:val="28"/>
        </w:rPr>
        <w:t xml:space="preserve"> </w:t>
      </w:r>
      <w:r w:rsidR="000E5386">
        <w:rPr>
          <w:color w:val="000000"/>
          <w:szCs w:val="28"/>
        </w:rPr>
        <w:t xml:space="preserve">міської </w:t>
      </w:r>
      <w:r w:rsidR="000E5386" w:rsidRPr="000D27F6">
        <w:rPr>
          <w:color w:val="000000"/>
          <w:szCs w:val="28"/>
        </w:rPr>
        <w:t>ради, комунальн</w:t>
      </w:r>
      <w:r w:rsidR="000E5386">
        <w:rPr>
          <w:color w:val="000000"/>
          <w:szCs w:val="28"/>
        </w:rPr>
        <w:t>і</w:t>
      </w:r>
      <w:r w:rsidR="000E5386" w:rsidRPr="000D27F6">
        <w:rPr>
          <w:color w:val="000000"/>
          <w:szCs w:val="28"/>
        </w:rPr>
        <w:t xml:space="preserve"> установ</w:t>
      </w:r>
      <w:r w:rsidR="000E5386">
        <w:rPr>
          <w:color w:val="000000"/>
          <w:szCs w:val="28"/>
        </w:rPr>
        <w:t>и</w:t>
      </w:r>
      <w:r w:rsidR="000E5386" w:rsidRPr="000D27F6">
        <w:rPr>
          <w:color w:val="000000"/>
          <w:szCs w:val="28"/>
        </w:rPr>
        <w:t>, комунальн</w:t>
      </w:r>
      <w:r w:rsidR="000E5386">
        <w:rPr>
          <w:color w:val="000000"/>
          <w:szCs w:val="28"/>
        </w:rPr>
        <w:t>і</w:t>
      </w:r>
      <w:r w:rsidR="000E5386" w:rsidRPr="000D27F6">
        <w:rPr>
          <w:color w:val="000000"/>
          <w:szCs w:val="28"/>
        </w:rPr>
        <w:t xml:space="preserve"> заклад</w:t>
      </w:r>
      <w:r w:rsidR="000E5386">
        <w:rPr>
          <w:color w:val="000000"/>
          <w:szCs w:val="28"/>
        </w:rPr>
        <w:t>и</w:t>
      </w:r>
      <w:r w:rsidR="000E5386" w:rsidRPr="000D27F6">
        <w:rPr>
          <w:color w:val="000000"/>
          <w:szCs w:val="28"/>
        </w:rPr>
        <w:t xml:space="preserve"> та підприємства</w:t>
      </w:r>
      <w:r w:rsidR="000E5386">
        <w:rPr>
          <w:color w:val="000000"/>
          <w:szCs w:val="28"/>
        </w:rPr>
        <w:t xml:space="preserve"> повинні</w:t>
      </w:r>
      <w:r w:rsidR="000E5386" w:rsidRPr="000D27F6">
        <w:rPr>
          <w:color w:val="000000"/>
          <w:szCs w:val="28"/>
        </w:rPr>
        <w:t xml:space="preserve"> надавати </w:t>
      </w:r>
      <w:r w:rsidR="000E5386">
        <w:rPr>
          <w:color w:val="000000"/>
          <w:szCs w:val="28"/>
        </w:rPr>
        <w:t>а</w:t>
      </w:r>
      <w:r w:rsidR="000E5386" w:rsidRPr="000D27F6">
        <w:rPr>
          <w:color w:val="000000"/>
          <w:szCs w:val="28"/>
        </w:rPr>
        <w:t xml:space="preserve">дміністратору всю необхідну інформацію для забезпечення функціонування муніципальної </w:t>
      </w:r>
      <w:proofErr w:type="spellStart"/>
      <w:r w:rsidR="000E5386" w:rsidRPr="000D27F6">
        <w:rPr>
          <w:color w:val="000000"/>
          <w:szCs w:val="28"/>
        </w:rPr>
        <w:t>геоінформаційної</w:t>
      </w:r>
      <w:proofErr w:type="spellEnd"/>
      <w:r w:rsidR="000E5386" w:rsidRPr="000D27F6">
        <w:rPr>
          <w:color w:val="000000"/>
          <w:szCs w:val="28"/>
        </w:rPr>
        <w:t xml:space="preserve"> системи у м. Чернівц</w:t>
      </w:r>
      <w:r w:rsidR="00560456">
        <w:rPr>
          <w:color w:val="000000"/>
          <w:szCs w:val="28"/>
        </w:rPr>
        <w:t>ях</w:t>
      </w:r>
      <w:r w:rsidR="000E5386" w:rsidRPr="000D27F6">
        <w:rPr>
          <w:color w:val="000000"/>
          <w:szCs w:val="28"/>
        </w:rPr>
        <w:t>.</w:t>
      </w:r>
    </w:p>
    <w:p w:rsidR="000E5386" w:rsidRDefault="00A0553E" w:rsidP="000E5386">
      <w:pPr>
        <w:ind w:right="-1" w:firstLine="708"/>
        <w:jc w:val="both"/>
        <w:rPr>
          <w:szCs w:val="28"/>
        </w:rPr>
      </w:pPr>
      <w:r w:rsidRPr="00A0553E">
        <w:rPr>
          <w:szCs w:val="28"/>
        </w:rPr>
        <w:t xml:space="preserve">Рішенням </w:t>
      </w:r>
      <w:r>
        <w:rPr>
          <w:szCs w:val="28"/>
        </w:rPr>
        <w:t xml:space="preserve">виконавчого комітету Чернівецької міської ради від 26.11.2019 р №675/26 </w:t>
      </w:r>
      <w:proofErr w:type="spellStart"/>
      <w:r>
        <w:rPr>
          <w:szCs w:val="28"/>
        </w:rPr>
        <w:t>урегламентовано</w:t>
      </w:r>
      <w:proofErr w:type="spellEnd"/>
      <w:r>
        <w:rPr>
          <w:szCs w:val="28"/>
        </w:rPr>
        <w:t xml:space="preserve"> </w:t>
      </w:r>
      <w:r w:rsidR="000E5386">
        <w:rPr>
          <w:szCs w:val="28"/>
        </w:rPr>
        <w:t xml:space="preserve">порядок формування та ведення реєстру місць розташування рекламних засобів, заяв, дозволів, договорів на розміщення зовнішньої реклами та тимчасового користування місцями розташування зовнішньої реклами муніципальної </w:t>
      </w:r>
      <w:proofErr w:type="spellStart"/>
      <w:r w:rsidR="000E5386">
        <w:rPr>
          <w:szCs w:val="28"/>
        </w:rPr>
        <w:t>геоінформаційної</w:t>
      </w:r>
      <w:proofErr w:type="spellEnd"/>
      <w:r w:rsidR="000E5386">
        <w:rPr>
          <w:szCs w:val="28"/>
        </w:rPr>
        <w:t xml:space="preserve"> системи у м. Чернівцях. Функції розпорядника реєстру покладено на департамент містобудівного комплексу і земельних відносин Чернівецької міської ради.</w:t>
      </w:r>
    </w:p>
    <w:p w:rsidR="000E5386" w:rsidRDefault="00A0553E" w:rsidP="000E5386">
      <w:pPr>
        <w:ind w:right="-1" w:firstLine="708"/>
        <w:jc w:val="both"/>
        <w:rPr>
          <w:szCs w:val="28"/>
        </w:rPr>
      </w:pPr>
      <w:r w:rsidRPr="00A0553E">
        <w:rPr>
          <w:szCs w:val="28"/>
        </w:rPr>
        <w:t xml:space="preserve">З метою регулювання відносин, пов’язаних з формуванням, обліком інвестиційних об’єктів та проектів в межах територіальної громади у м. Чернівцях, </w:t>
      </w:r>
      <w:r w:rsidR="000E5386" w:rsidRPr="000E5386">
        <w:rPr>
          <w:color w:val="000000"/>
          <w:szCs w:val="28"/>
        </w:rPr>
        <w:t>виконавчим комітетом Чернівецької міської ради були прийнят</w:t>
      </w:r>
      <w:r w:rsidR="000E5386">
        <w:rPr>
          <w:color w:val="000000"/>
          <w:szCs w:val="28"/>
        </w:rPr>
        <w:t>о</w:t>
      </w:r>
      <w:r w:rsidR="000E5386" w:rsidRPr="000E5386">
        <w:rPr>
          <w:color w:val="000000"/>
          <w:szCs w:val="28"/>
        </w:rPr>
        <w:t xml:space="preserve"> рішення від 26.11.2019 №676/26</w:t>
      </w:r>
      <w:r w:rsidR="000E5386">
        <w:rPr>
          <w:color w:val="000000"/>
          <w:szCs w:val="28"/>
        </w:rPr>
        <w:t xml:space="preserve"> щодо п</w:t>
      </w:r>
      <w:r w:rsidR="000E5386">
        <w:rPr>
          <w:szCs w:val="28"/>
        </w:rPr>
        <w:t xml:space="preserve">орядку формування та ведення реєстру інвестиційних об’єктів, проектів, інвестиційних договорів муніципальної </w:t>
      </w:r>
      <w:proofErr w:type="spellStart"/>
      <w:r w:rsidR="000E5386">
        <w:rPr>
          <w:szCs w:val="28"/>
        </w:rPr>
        <w:t>геоінформаційної</w:t>
      </w:r>
      <w:proofErr w:type="spellEnd"/>
      <w:r w:rsidR="000E5386">
        <w:rPr>
          <w:szCs w:val="28"/>
        </w:rPr>
        <w:t xml:space="preserve"> системи у м. Чернівцях. Функції розпорядника реєстру покладено на департамент розвитку Чернівецької міської ради.</w:t>
      </w:r>
    </w:p>
    <w:p w:rsidR="005F11A0" w:rsidRDefault="005F11A0" w:rsidP="005F11A0">
      <w:pPr>
        <w:ind w:right="-1" w:firstLine="708"/>
        <w:jc w:val="both"/>
        <w:rPr>
          <w:szCs w:val="28"/>
        </w:rPr>
      </w:pPr>
      <w:r w:rsidRPr="00A0553E">
        <w:rPr>
          <w:szCs w:val="28"/>
        </w:rPr>
        <w:t xml:space="preserve">Рішенням </w:t>
      </w:r>
      <w:r>
        <w:rPr>
          <w:szCs w:val="28"/>
        </w:rPr>
        <w:t xml:space="preserve">виконавчого комітету Чернівецької міської ради від 26.11.2019 р №677/26 </w:t>
      </w:r>
      <w:proofErr w:type="spellStart"/>
      <w:r>
        <w:rPr>
          <w:szCs w:val="28"/>
        </w:rPr>
        <w:t>урегламентовано</w:t>
      </w:r>
      <w:proofErr w:type="spellEnd"/>
      <w:r>
        <w:rPr>
          <w:szCs w:val="28"/>
        </w:rPr>
        <w:t xml:space="preserve"> п</w:t>
      </w:r>
      <w:r>
        <w:rPr>
          <w:szCs w:val="28"/>
          <w:lang w:eastAsia="en-US"/>
        </w:rPr>
        <w:t xml:space="preserve">орядок формування та ведення реєстру нерухомого комунального майна муніципальної </w:t>
      </w:r>
      <w:proofErr w:type="spellStart"/>
      <w:r>
        <w:rPr>
          <w:szCs w:val="28"/>
          <w:lang w:eastAsia="en-US"/>
        </w:rPr>
        <w:t>геоінформаційної</w:t>
      </w:r>
      <w:proofErr w:type="spellEnd"/>
      <w:r>
        <w:rPr>
          <w:szCs w:val="28"/>
          <w:lang w:eastAsia="en-US"/>
        </w:rPr>
        <w:t xml:space="preserve"> системи у м. Чернівцях. </w:t>
      </w:r>
      <w:r>
        <w:rPr>
          <w:szCs w:val="28"/>
        </w:rPr>
        <w:t>Функції розпорядника реєстру покладено на департамент розвитку Чернівецької міської ради.</w:t>
      </w:r>
    </w:p>
    <w:p w:rsidR="005F11A0" w:rsidRDefault="005F11A0" w:rsidP="005F11A0">
      <w:pPr>
        <w:ind w:right="-1" w:firstLine="708"/>
        <w:jc w:val="both"/>
        <w:rPr>
          <w:szCs w:val="28"/>
        </w:rPr>
      </w:pPr>
      <w:r w:rsidRPr="00A0553E">
        <w:rPr>
          <w:szCs w:val="28"/>
        </w:rPr>
        <w:t>З метою регулювання відносин, пов’язаних з</w:t>
      </w:r>
      <w:r>
        <w:rPr>
          <w:szCs w:val="28"/>
        </w:rPr>
        <w:t>і сферою земельних відносин, забезпечення ефективного управління земельними ресурсами</w:t>
      </w:r>
      <w:r w:rsidRPr="00A0553E">
        <w:rPr>
          <w:szCs w:val="28"/>
        </w:rPr>
        <w:t xml:space="preserve">, </w:t>
      </w:r>
      <w:r w:rsidRPr="000E5386">
        <w:rPr>
          <w:color w:val="000000"/>
          <w:szCs w:val="28"/>
        </w:rPr>
        <w:t>виконавчим комітетом Чернівецької міської ради були прийнят</w:t>
      </w:r>
      <w:r>
        <w:rPr>
          <w:color w:val="000000"/>
          <w:szCs w:val="28"/>
        </w:rPr>
        <w:t>о</w:t>
      </w:r>
      <w:r w:rsidRPr="000E5386">
        <w:rPr>
          <w:color w:val="000000"/>
          <w:szCs w:val="28"/>
        </w:rPr>
        <w:t xml:space="preserve"> рішення від 26.11.2019 №67</w:t>
      </w:r>
      <w:r>
        <w:rPr>
          <w:color w:val="000000"/>
          <w:szCs w:val="28"/>
        </w:rPr>
        <w:t>8/26 щодо п</w:t>
      </w:r>
      <w:r>
        <w:rPr>
          <w:szCs w:val="28"/>
        </w:rPr>
        <w:t>орядку формування та ведення електронного реєстру даних щодо земельних ділянок у м. Чернівц</w:t>
      </w:r>
      <w:r w:rsidR="00560456">
        <w:rPr>
          <w:szCs w:val="28"/>
        </w:rPr>
        <w:t>ях</w:t>
      </w:r>
      <w:r>
        <w:rPr>
          <w:szCs w:val="28"/>
        </w:rPr>
        <w:t>. Функції розпорядника реєстру покладено на департамент містобудівного комплексу і земельних відносин Чернівецької міської ради.</w:t>
      </w:r>
    </w:p>
    <w:p w:rsidR="001A2D41" w:rsidRDefault="005F11A0" w:rsidP="001A2D41">
      <w:pPr>
        <w:ind w:right="-1" w:firstLine="708"/>
        <w:jc w:val="both"/>
        <w:rPr>
          <w:szCs w:val="28"/>
        </w:rPr>
      </w:pPr>
      <w:r w:rsidRPr="00A0553E">
        <w:rPr>
          <w:szCs w:val="28"/>
        </w:rPr>
        <w:t xml:space="preserve">Рішенням </w:t>
      </w:r>
      <w:r>
        <w:rPr>
          <w:szCs w:val="28"/>
        </w:rPr>
        <w:t xml:space="preserve">виконавчого комітету Чернівецької міської ради від </w:t>
      </w:r>
      <w:r w:rsidR="001A2D41" w:rsidRPr="00C27548">
        <w:rPr>
          <w:i/>
          <w:color w:val="000000"/>
          <w:szCs w:val="28"/>
        </w:rPr>
        <w:t xml:space="preserve"> </w:t>
      </w:r>
      <w:r w:rsidR="001A2D41" w:rsidRPr="001A2D41">
        <w:rPr>
          <w:szCs w:val="28"/>
        </w:rPr>
        <w:t>26.08.2020 №384/19</w:t>
      </w:r>
      <w:r w:rsidR="001A2D41">
        <w:rPr>
          <w:szCs w:val="28"/>
        </w:rPr>
        <w:t xml:space="preserve"> </w:t>
      </w:r>
      <w:proofErr w:type="spellStart"/>
      <w:r w:rsidR="001A2D41">
        <w:rPr>
          <w:szCs w:val="28"/>
        </w:rPr>
        <w:t>урегламентовано</w:t>
      </w:r>
      <w:proofErr w:type="spellEnd"/>
      <w:r w:rsidR="001A2D41">
        <w:rPr>
          <w:szCs w:val="28"/>
        </w:rPr>
        <w:t xml:space="preserve"> порядок формування та ведення в муніципальній </w:t>
      </w:r>
      <w:proofErr w:type="spellStart"/>
      <w:r w:rsidR="001A2D41">
        <w:rPr>
          <w:szCs w:val="28"/>
        </w:rPr>
        <w:t>геоінформаційній</w:t>
      </w:r>
      <w:proofErr w:type="spellEnd"/>
      <w:r w:rsidR="001A2D41">
        <w:rPr>
          <w:szCs w:val="28"/>
        </w:rPr>
        <w:t xml:space="preserve"> системі </w:t>
      </w:r>
      <w:proofErr w:type="spellStart"/>
      <w:r w:rsidR="001A2D41">
        <w:rPr>
          <w:szCs w:val="28"/>
        </w:rPr>
        <w:t>м.Чернівців</w:t>
      </w:r>
      <w:proofErr w:type="spellEnd"/>
      <w:r w:rsidR="001A2D41">
        <w:rPr>
          <w:szCs w:val="28"/>
        </w:rPr>
        <w:t xml:space="preserve"> реєстру об</w:t>
      </w:r>
      <w:r w:rsidR="001A2D41" w:rsidRPr="001A2D41">
        <w:rPr>
          <w:szCs w:val="28"/>
        </w:rPr>
        <w:t>’</w:t>
      </w:r>
      <w:r w:rsidR="001A2D41">
        <w:rPr>
          <w:szCs w:val="28"/>
        </w:rPr>
        <w:t>є</w:t>
      </w:r>
      <w:r w:rsidR="001A2D41" w:rsidRPr="001A2D41">
        <w:rPr>
          <w:szCs w:val="28"/>
        </w:rPr>
        <w:t>кт</w:t>
      </w:r>
      <w:r w:rsidR="001A2D41">
        <w:rPr>
          <w:szCs w:val="28"/>
        </w:rPr>
        <w:t>і</w:t>
      </w:r>
      <w:r w:rsidR="001A2D41" w:rsidRPr="001A2D41">
        <w:rPr>
          <w:szCs w:val="28"/>
        </w:rPr>
        <w:t>в (</w:t>
      </w:r>
      <w:proofErr w:type="spellStart"/>
      <w:r w:rsidR="001A2D41" w:rsidRPr="001A2D41">
        <w:rPr>
          <w:szCs w:val="28"/>
        </w:rPr>
        <w:t>про</w:t>
      </w:r>
      <w:r w:rsidR="001A2D41">
        <w:rPr>
          <w:szCs w:val="28"/>
        </w:rPr>
        <w:t>є</w:t>
      </w:r>
      <w:r w:rsidR="001A2D41" w:rsidRPr="001A2D41">
        <w:rPr>
          <w:szCs w:val="28"/>
        </w:rPr>
        <w:t>кт</w:t>
      </w:r>
      <w:r w:rsidR="001A2D41">
        <w:rPr>
          <w:szCs w:val="28"/>
        </w:rPr>
        <w:t>і</w:t>
      </w:r>
      <w:r w:rsidR="001A2D41" w:rsidRPr="001A2D41">
        <w:rPr>
          <w:szCs w:val="28"/>
        </w:rPr>
        <w:t>в</w:t>
      </w:r>
      <w:proofErr w:type="spellEnd"/>
      <w:r w:rsidR="001A2D41" w:rsidRPr="001A2D41">
        <w:rPr>
          <w:szCs w:val="28"/>
        </w:rPr>
        <w:t>)</w:t>
      </w:r>
      <w:r w:rsidR="001A2D41">
        <w:rPr>
          <w:szCs w:val="28"/>
        </w:rPr>
        <w:t>, що фінансуються за рахунок спеціального фонду – бюджету розвитку міста. Функції розпорядників реєстру покладено на департаменти містобудівного комплексу і земельних відносин та житлово-комунального господарства Чернівецької міської ради.</w:t>
      </w:r>
    </w:p>
    <w:p w:rsidR="000E5386" w:rsidRDefault="001A2D41" w:rsidP="00AD0F0C">
      <w:pPr>
        <w:ind w:firstLine="708"/>
        <w:jc w:val="both"/>
        <w:rPr>
          <w:szCs w:val="28"/>
        </w:rPr>
      </w:pPr>
      <w:r w:rsidRPr="001A2D41">
        <w:rPr>
          <w:szCs w:val="28"/>
        </w:rPr>
        <w:lastRenderedPageBreak/>
        <w:t xml:space="preserve"> </w:t>
      </w:r>
      <w:r w:rsidR="00A34FE7">
        <w:rPr>
          <w:szCs w:val="28"/>
        </w:rPr>
        <w:t xml:space="preserve">В кінці 2019 року було здійснено комплексне тестування реєстрів муніципальної </w:t>
      </w:r>
      <w:proofErr w:type="spellStart"/>
      <w:r w:rsidR="00A34FE7">
        <w:rPr>
          <w:szCs w:val="28"/>
        </w:rPr>
        <w:t>геоінформаційної</w:t>
      </w:r>
      <w:proofErr w:type="spellEnd"/>
      <w:r w:rsidR="00A34FE7">
        <w:rPr>
          <w:szCs w:val="28"/>
        </w:rPr>
        <w:t xml:space="preserve"> системи силами працівників виконавчих органів Чернівецької міської ради. За результатами тестування складено протокол впровадження в дослідну експлуатацію підсистем (І етап), відповідно до якого було визначено ряд зауважень. Протоколи були передані ПП «</w:t>
      </w:r>
      <w:proofErr w:type="spellStart"/>
      <w:r w:rsidR="00A34FE7">
        <w:rPr>
          <w:szCs w:val="28"/>
        </w:rPr>
        <w:t>Софт</w:t>
      </w:r>
      <w:proofErr w:type="spellEnd"/>
      <w:r w:rsidR="00A34FE7">
        <w:rPr>
          <w:szCs w:val="28"/>
        </w:rPr>
        <w:t xml:space="preserve"> </w:t>
      </w:r>
      <w:proofErr w:type="spellStart"/>
      <w:r w:rsidR="00A34FE7">
        <w:rPr>
          <w:szCs w:val="28"/>
        </w:rPr>
        <w:t>Про+</w:t>
      </w:r>
      <w:proofErr w:type="spellEnd"/>
      <w:r w:rsidR="00A34FE7">
        <w:rPr>
          <w:szCs w:val="28"/>
        </w:rPr>
        <w:t xml:space="preserve">» з метою внесення змін та усунення недоліків. Відповідно виконавцем проводилися роботи щодо усунення перелічених у протоколах зауважень та недоліків. </w:t>
      </w:r>
    </w:p>
    <w:p w:rsidR="00BC3B16" w:rsidRDefault="00A34FE7" w:rsidP="00AD0F0C">
      <w:pPr>
        <w:ind w:firstLine="708"/>
        <w:jc w:val="both"/>
        <w:rPr>
          <w:bCs/>
          <w:szCs w:val="28"/>
        </w:rPr>
      </w:pPr>
      <w:r>
        <w:rPr>
          <w:szCs w:val="28"/>
        </w:rPr>
        <w:t xml:space="preserve">Паралельно з усуненням виявлених недоліків </w:t>
      </w:r>
      <w:r w:rsidR="00096A30">
        <w:rPr>
          <w:szCs w:val="28"/>
        </w:rPr>
        <w:t xml:space="preserve">в роботі реєстрів </w:t>
      </w:r>
      <w:r>
        <w:rPr>
          <w:szCs w:val="28"/>
        </w:rPr>
        <w:t xml:space="preserve">з метою забезпечення надійної цілодобової роботи </w:t>
      </w:r>
      <w:proofErr w:type="spellStart"/>
      <w:r>
        <w:rPr>
          <w:szCs w:val="28"/>
        </w:rPr>
        <w:t>геоінформаційної</w:t>
      </w:r>
      <w:proofErr w:type="spellEnd"/>
      <w:r>
        <w:rPr>
          <w:szCs w:val="28"/>
        </w:rPr>
        <w:t xml:space="preserve"> системи проводилися </w:t>
      </w:r>
      <w:r w:rsidR="00096A30">
        <w:rPr>
          <w:szCs w:val="28"/>
        </w:rPr>
        <w:t>заходи</w:t>
      </w:r>
      <w:r>
        <w:rPr>
          <w:szCs w:val="28"/>
        </w:rPr>
        <w:t xml:space="preserve"> щодо модернізації серверного та мережевого обладнання, яке забезпечує роботу </w:t>
      </w:r>
      <w:proofErr w:type="spellStart"/>
      <w:r w:rsidR="004C497D">
        <w:rPr>
          <w:szCs w:val="28"/>
        </w:rPr>
        <w:t>геопорталу</w:t>
      </w:r>
      <w:proofErr w:type="spellEnd"/>
      <w:r>
        <w:rPr>
          <w:szCs w:val="28"/>
        </w:rPr>
        <w:t xml:space="preserve">. </w:t>
      </w:r>
      <w:r w:rsidR="00BC3B16">
        <w:rPr>
          <w:szCs w:val="28"/>
        </w:rPr>
        <w:t>У</w:t>
      </w:r>
      <w:r w:rsidR="00103BEF">
        <w:rPr>
          <w:szCs w:val="28"/>
        </w:rPr>
        <w:t xml:space="preserve"> березні 2020 року </w:t>
      </w:r>
      <w:r w:rsidR="00BC3B16">
        <w:rPr>
          <w:szCs w:val="28"/>
        </w:rPr>
        <w:t xml:space="preserve">в межах взаємодії по програмі Антикорупційної взаємодії </w:t>
      </w:r>
      <w:r>
        <w:rPr>
          <w:bCs/>
          <w:szCs w:val="28"/>
        </w:rPr>
        <w:t>було отримано сервер</w:t>
      </w:r>
      <w:r w:rsidR="00103BEF">
        <w:rPr>
          <w:bCs/>
          <w:szCs w:val="28"/>
        </w:rPr>
        <w:t xml:space="preserve"> (1 шт.)</w:t>
      </w:r>
      <w:r>
        <w:rPr>
          <w:bCs/>
          <w:szCs w:val="28"/>
        </w:rPr>
        <w:t>,</w:t>
      </w:r>
      <w:r w:rsidR="00103BEF">
        <w:rPr>
          <w:bCs/>
          <w:szCs w:val="28"/>
        </w:rPr>
        <w:t xml:space="preserve"> накопичувач </w:t>
      </w:r>
      <w:r w:rsidR="00103BEF">
        <w:rPr>
          <w:bCs/>
          <w:szCs w:val="28"/>
          <w:lang w:val="en-US"/>
        </w:rPr>
        <w:t>HDD</w:t>
      </w:r>
      <w:r w:rsidR="00103BEF" w:rsidRPr="00103BEF">
        <w:rPr>
          <w:bCs/>
          <w:szCs w:val="28"/>
        </w:rPr>
        <w:t xml:space="preserve"> (1 шт.), </w:t>
      </w:r>
      <w:r>
        <w:rPr>
          <w:bCs/>
          <w:szCs w:val="28"/>
        </w:rPr>
        <w:t>мережев</w:t>
      </w:r>
      <w:r w:rsidR="00103BEF">
        <w:rPr>
          <w:bCs/>
          <w:szCs w:val="28"/>
        </w:rPr>
        <w:t>і</w:t>
      </w:r>
      <w:r w:rsidR="00103BEF" w:rsidRPr="00103BEF">
        <w:rPr>
          <w:bCs/>
          <w:szCs w:val="28"/>
        </w:rPr>
        <w:t xml:space="preserve"> комутатори (4 шт.) </w:t>
      </w:r>
      <w:r>
        <w:rPr>
          <w:bCs/>
          <w:szCs w:val="28"/>
        </w:rPr>
        <w:t>та джерела безперервного електроживлення</w:t>
      </w:r>
      <w:r w:rsidR="00103BEF">
        <w:rPr>
          <w:bCs/>
          <w:szCs w:val="28"/>
        </w:rPr>
        <w:t xml:space="preserve"> (4 шт.)</w:t>
      </w:r>
      <w:r>
        <w:rPr>
          <w:bCs/>
          <w:szCs w:val="28"/>
        </w:rPr>
        <w:t>.</w:t>
      </w:r>
      <w:r w:rsidR="00103BEF">
        <w:rPr>
          <w:bCs/>
          <w:szCs w:val="28"/>
        </w:rPr>
        <w:t xml:space="preserve"> Відповідно сервер, накопичувач, комутатор та джерело безперервного електроживлення були змонтовані та використані для забезпечення функціонування серверної частини </w:t>
      </w:r>
      <w:proofErr w:type="spellStart"/>
      <w:r w:rsidR="00103BEF">
        <w:rPr>
          <w:bCs/>
          <w:szCs w:val="28"/>
        </w:rPr>
        <w:t>геоінформаційної</w:t>
      </w:r>
      <w:proofErr w:type="spellEnd"/>
      <w:r w:rsidR="00103BEF">
        <w:rPr>
          <w:bCs/>
          <w:szCs w:val="28"/>
        </w:rPr>
        <w:t xml:space="preserve"> системи та забезпечення належної мережевої комутації.</w:t>
      </w:r>
      <w:r w:rsidR="000F428E">
        <w:rPr>
          <w:bCs/>
          <w:szCs w:val="28"/>
        </w:rPr>
        <w:t xml:space="preserve"> Забезпечено перенесення оновленого </w:t>
      </w:r>
      <w:proofErr w:type="spellStart"/>
      <w:r w:rsidR="000F428E">
        <w:rPr>
          <w:bCs/>
          <w:szCs w:val="28"/>
        </w:rPr>
        <w:t>геопорталу</w:t>
      </w:r>
      <w:proofErr w:type="spellEnd"/>
      <w:r w:rsidR="000F428E">
        <w:rPr>
          <w:bCs/>
          <w:szCs w:val="28"/>
        </w:rPr>
        <w:t xml:space="preserve"> з тестового порталу на новий сервер, що розташований в серверному приміщенні </w:t>
      </w:r>
      <w:r w:rsidR="004C497D">
        <w:rPr>
          <w:bCs/>
          <w:szCs w:val="28"/>
        </w:rPr>
        <w:t>за адресою</w:t>
      </w:r>
      <w:r w:rsidR="000F428E">
        <w:rPr>
          <w:bCs/>
          <w:szCs w:val="28"/>
        </w:rPr>
        <w:t xml:space="preserve"> Центральн</w:t>
      </w:r>
      <w:r w:rsidR="004C497D">
        <w:rPr>
          <w:bCs/>
          <w:szCs w:val="28"/>
        </w:rPr>
        <w:t>а</w:t>
      </w:r>
      <w:r w:rsidR="000F428E">
        <w:rPr>
          <w:bCs/>
          <w:szCs w:val="28"/>
        </w:rPr>
        <w:t xml:space="preserve"> площ</w:t>
      </w:r>
      <w:r w:rsidR="004C497D">
        <w:rPr>
          <w:bCs/>
          <w:szCs w:val="28"/>
        </w:rPr>
        <w:t>а</w:t>
      </w:r>
      <w:r w:rsidR="000F428E">
        <w:rPr>
          <w:bCs/>
          <w:szCs w:val="28"/>
        </w:rPr>
        <w:t>, 1.</w:t>
      </w:r>
      <w:r w:rsidR="00103BEF">
        <w:rPr>
          <w:bCs/>
          <w:szCs w:val="28"/>
        </w:rPr>
        <w:t xml:space="preserve"> </w:t>
      </w:r>
      <w:r w:rsidR="000F428E">
        <w:rPr>
          <w:bCs/>
          <w:szCs w:val="28"/>
        </w:rPr>
        <w:t xml:space="preserve">Найближчим часом з метою забезпечення </w:t>
      </w:r>
      <w:r w:rsidR="00096A30">
        <w:rPr>
          <w:bCs/>
          <w:szCs w:val="28"/>
        </w:rPr>
        <w:t xml:space="preserve">швидкісного </w:t>
      </w:r>
      <w:r w:rsidR="000F428E">
        <w:rPr>
          <w:bCs/>
          <w:szCs w:val="28"/>
        </w:rPr>
        <w:t xml:space="preserve">доступу до серверу </w:t>
      </w:r>
      <w:proofErr w:type="spellStart"/>
      <w:r w:rsidR="000F428E">
        <w:rPr>
          <w:bCs/>
          <w:szCs w:val="28"/>
        </w:rPr>
        <w:t>геоінформаційної</w:t>
      </w:r>
      <w:proofErr w:type="spellEnd"/>
      <w:r w:rsidR="000F428E">
        <w:rPr>
          <w:bCs/>
          <w:szCs w:val="28"/>
        </w:rPr>
        <w:t xml:space="preserve"> системи через локальні мережі мережеве обладнання та джерела безперервного електроживлення будуть передані та змонтовані у виконавчих органах, які визначені розпорядниками реєстрів. </w:t>
      </w:r>
      <w:r w:rsidR="00103BEF">
        <w:rPr>
          <w:bCs/>
          <w:szCs w:val="28"/>
        </w:rPr>
        <w:t xml:space="preserve"> </w:t>
      </w:r>
    </w:p>
    <w:p w:rsidR="00A34FE7" w:rsidRPr="00240037" w:rsidRDefault="00BC3B16" w:rsidP="00AD0F0C">
      <w:pPr>
        <w:ind w:firstLine="708"/>
        <w:jc w:val="both"/>
        <w:rPr>
          <w:szCs w:val="28"/>
        </w:rPr>
      </w:pPr>
      <w:r w:rsidRPr="00240037">
        <w:t xml:space="preserve">На виконання зобов’язань, визначених Меморандумом про </w:t>
      </w:r>
      <w:proofErr w:type="spellStart"/>
      <w:r w:rsidRPr="00240037">
        <w:t>взаємопорозуміння</w:t>
      </w:r>
      <w:proofErr w:type="spellEnd"/>
      <w:r w:rsidRPr="00240037">
        <w:t>, що підписаний між Антикорупційною ініціативою ЄС в Україні (EUACI) і Чернівецькою міською радою 11.10.2017 р.</w:t>
      </w:r>
      <w:r w:rsidRPr="00240037">
        <w:rPr>
          <w:szCs w:val="28"/>
        </w:rPr>
        <w:t xml:space="preserve"> </w:t>
      </w:r>
      <w:r w:rsidR="000811E9" w:rsidRPr="00240037">
        <w:rPr>
          <w:szCs w:val="28"/>
        </w:rPr>
        <w:t xml:space="preserve">вирішується питання </w:t>
      </w:r>
      <w:r w:rsidR="00353B1A" w:rsidRPr="00240037">
        <w:rPr>
          <w:szCs w:val="28"/>
        </w:rPr>
        <w:t>документально</w:t>
      </w:r>
      <w:r w:rsidR="000811E9" w:rsidRPr="00240037">
        <w:rPr>
          <w:szCs w:val="28"/>
        </w:rPr>
        <w:t>го</w:t>
      </w:r>
      <w:r w:rsidR="00353B1A" w:rsidRPr="00240037">
        <w:rPr>
          <w:szCs w:val="28"/>
        </w:rPr>
        <w:t xml:space="preserve"> підтверджен</w:t>
      </w:r>
      <w:r w:rsidR="000811E9" w:rsidRPr="00240037">
        <w:rPr>
          <w:szCs w:val="28"/>
        </w:rPr>
        <w:t>ня</w:t>
      </w:r>
      <w:r w:rsidR="00353B1A" w:rsidRPr="00240037">
        <w:rPr>
          <w:szCs w:val="28"/>
        </w:rPr>
        <w:t xml:space="preserve"> </w:t>
      </w:r>
      <w:r w:rsidRPr="00240037">
        <w:rPr>
          <w:szCs w:val="28"/>
        </w:rPr>
        <w:t>переда</w:t>
      </w:r>
      <w:r w:rsidR="00353B1A" w:rsidRPr="00240037">
        <w:rPr>
          <w:szCs w:val="28"/>
        </w:rPr>
        <w:t>ч</w:t>
      </w:r>
      <w:r w:rsidR="000811E9" w:rsidRPr="00240037">
        <w:rPr>
          <w:szCs w:val="28"/>
        </w:rPr>
        <w:t>і</w:t>
      </w:r>
      <w:r w:rsidRPr="00240037">
        <w:rPr>
          <w:szCs w:val="28"/>
        </w:rPr>
        <w:t xml:space="preserve"> </w:t>
      </w:r>
      <w:r w:rsidR="000811E9" w:rsidRPr="00240037">
        <w:rPr>
          <w:szCs w:val="28"/>
        </w:rPr>
        <w:t xml:space="preserve">в рамках технічної допомоги </w:t>
      </w:r>
      <w:r w:rsidRPr="00240037">
        <w:rPr>
          <w:szCs w:val="28"/>
        </w:rPr>
        <w:t>серве</w:t>
      </w:r>
      <w:r w:rsidRPr="00240037">
        <w:t>рн</w:t>
      </w:r>
      <w:r w:rsidR="00353B1A" w:rsidRPr="00240037">
        <w:t>ого</w:t>
      </w:r>
      <w:r w:rsidRPr="00240037">
        <w:t xml:space="preserve"> та мережев</w:t>
      </w:r>
      <w:r w:rsidR="00353B1A" w:rsidRPr="00240037">
        <w:t>ого</w:t>
      </w:r>
      <w:r w:rsidRPr="00240037">
        <w:t xml:space="preserve"> обладнання</w:t>
      </w:r>
      <w:r w:rsidR="000811E9" w:rsidRPr="00240037">
        <w:t xml:space="preserve">. Після усунення зауважень до програмного забезпечення </w:t>
      </w:r>
      <w:r w:rsidRPr="00240037">
        <w:t>виключн</w:t>
      </w:r>
      <w:r w:rsidR="000811E9" w:rsidRPr="00240037">
        <w:t>і</w:t>
      </w:r>
      <w:r w:rsidRPr="00240037">
        <w:t xml:space="preserve"> майнов</w:t>
      </w:r>
      <w:r w:rsidR="000811E9" w:rsidRPr="00240037">
        <w:t>і</w:t>
      </w:r>
      <w:r w:rsidRPr="00240037">
        <w:t xml:space="preserve"> прав</w:t>
      </w:r>
      <w:r w:rsidR="000811E9" w:rsidRPr="00240037">
        <w:t>а</w:t>
      </w:r>
      <w:r w:rsidRPr="00240037">
        <w:t xml:space="preserve"> на </w:t>
      </w:r>
      <w:r w:rsidR="000811E9" w:rsidRPr="00240037">
        <w:t>нього будуть передані</w:t>
      </w:r>
      <w:r w:rsidR="00353B1A" w:rsidRPr="00240037">
        <w:t xml:space="preserve"> </w:t>
      </w:r>
      <w:r w:rsidR="00353B1A" w:rsidRPr="00240037">
        <w:rPr>
          <w:szCs w:val="28"/>
        </w:rPr>
        <w:t>Чернівецькій міській раді</w:t>
      </w:r>
      <w:r w:rsidRPr="00240037">
        <w:t xml:space="preserve">. </w:t>
      </w:r>
      <w:r w:rsidR="00926FF7" w:rsidRPr="00240037">
        <w:t xml:space="preserve">Передбачено гарантійний супровід програмного забезпечення </w:t>
      </w:r>
      <w:r w:rsidRPr="00240037">
        <w:rPr>
          <w:szCs w:val="28"/>
        </w:rPr>
        <w:t>ПП «</w:t>
      </w:r>
      <w:proofErr w:type="spellStart"/>
      <w:r w:rsidRPr="00240037">
        <w:rPr>
          <w:szCs w:val="28"/>
        </w:rPr>
        <w:t>Софт</w:t>
      </w:r>
      <w:proofErr w:type="spellEnd"/>
      <w:r w:rsidRPr="00240037">
        <w:rPr>
          <w:szCs w:val="28"/>
        </w:rPr>
        <w:t xml:space="preserve"> </w:t>
      </w:r>
      <w:proofErr w:type="spellStart"/>
      <w:r w:rsidRPr="00240037">
        <w:rPr>
          <w:szCs w:val="28"/>
        </w:rPr>
        <w:t>Про+</w:t>
      </w:r>
      <w:proofErr w:type="spellEnd"/>
      <w:r w:rsidRPr="00240037">
        <w:rPr>
          <w:szCs w:val="28"/>
        </w:rPr>
        <w:t xml:space="preserve">» впродовж 2020-2021 років. </w:t>
      </w:r>
    </w:p>
    <w:p w:rsidR="00051CBD" w:rsidRPr="00A46DEF" w:rsidRDefault="00353B1A" w:rsidP="00AD0F0C">
      <w:pPr>
        <w:ind w:firstLine="708"/>
        <w:jc w:val="both"/>
        <w:rPr>
          <w:i/>
          <w:color w:val="FF0000"/>
          <w:szCs w:val="28"/>
        </w:rPr>
      </w:pPr>
      <w:r w:rsidRPr="00353B1A">
        <w:rPr>
          <w:szCs w:val="28"/>
        </w:rPr>
        <w:t xml:space="preserve">На виконання рішень щодо порядку ведення електронних реєстрів прийнято розпорядження Чернівецького міського голови від 10.04.2020 р. №150-р «Про верифікацію даних реєстру нерухомого комунального майна муніципальної </w:t>
      </w:r>
      <w:proofErr w:type="spellStart"/>
      <w:r w:rsidRPr="00353B1A">
        <w:rPr>
          <w:szCs w:val="28"/>
        </w:rPr>
        <w:t>геоінформаційної</w:t>
      </w:r>
      <w:proofErr w:type="spellEnd"/>
      <w:r w:rsidRPr="00353B1A">
        <w:rPr>
          <w:szCs w:val="28"/>
        </w:rPr>
        <w:t xml:space="preserve"> системи у </w:t>
      </w:r>
      <w:proofErr w:type="spellStart"/>
      <w:r w:rsidRPr="00353B1A">
        <w:rPr>
          <w:szCs w:val="28"/>
        </w:rPr>
        <w:t>м.Чернівці</w:t>
      </w:r>
      <w:proofErr w:type="spellEnd"/>
      <w:r w:rsidRPr="00353B1A">
        <w:rPr>
          <w:szCs w:val="28"/>
        </w:rPr>
        <w:t xml:space="preserve">». Відповідно до плану-графіку проведення верифікації, який затверджений зазначеним розпорядженням міського голови, </w:t>
      </w:r>
      <w:r>
        <w:rPr>
          <w:szCs w:val="28"/>
        </w:rPr>
        <w:t>кінцевою</w:t>
      </w:r>
      <w:r w:rsidRPr="00353B1A">
        <w:rPr>
          <w:szCs w:val="28"/>
        </w:rPr>
        <w:t xml:space="preserve"> дат</w:t>
      </w:r>
      <w:r>
        <w:rPr>
          <w:szCs w:val="28"/>
        </w:rPr>
        <w:t>ою</w:t>
      </w:r>
      <w:r w:rsidRPr="00353B1A">
        <w:rPr>
          <w:szCs w:val="28"/>
        </w:rPr>
        <w:t xml:space="preserve"> верифікації </w:t>
      </w:r>
      <w:r>
        <w:rPr>
          <w:szCs w:val="28"/>
        </w:rPr>
        <w:t>було визначено</w:t>
      </w:r>
      <w:r w:rsidRPr="00353B1A">
        <w:rPr>
          <w:szCs w:val="28"/>
        </w:rPr>
        <w:t xml:space="preserve"> 7 вересня 2020 року.</w:t>
      </w:r>
      <w:r w:rsidR="00601ADC">
        <w:rPr>
          <w:szCs w:val="28"/>
        </w:rPr>
        <w:t xml:space="preserve"> </w:t>
      </w:r>
    </w:p>
    <w:p w:rsidR="00051CBD" w:rsidRPr="00D76106" w:rsidRDefault="00051CBD" w:rsidP="00051CBD">
      <w:pPr>
        <w:pStyle w:val="a6"/>
        <w:ind w:firstLine="708"/>
        <w:jc w:val="both"/>
      </w:pPr>
      <w:r w:rsidRPr="00D76106">
        <w:t xml:space="preserve">Всім користувачам, для яких були запити від структурних підрозділів, </w:t>
      </w:r>
      <w:r>
        <w:t>відділом комп</w:t>
      </w:r>
      <w:r w:rsidRPr="00601ADC">
        <w:t>’ютерно-техн</w:t>
      </w:r>
      <w:r>
        <w:t>і</w:t>
      </w:r>
      <w:r w:rsidRPr="00601ADC">
        <w:t xml:space="preserve">чного забезпечення </w:t>
      </w:r>
      <w:r w:rsidRPr="00D76106">
        <w:t>були надані логін</w:t>
      </w:r>
      <w:r>
        <w:t xml:space="preserve"> та</w:t>
      </w:r>
      <w:r w:rsidRPr="00D76106">
        <w:t xml:space="preserve"> пароль для доступу до адміністративних частин реєстрів порталу</w:t>
      </w:r>
      <w:r>
        <w:t xml:space="preserve"> з</w:t>
      </w:r>
      <w:r w:rsidRPr="00D76106">
        <w:t xml:space="preserve"> </w:t>
      </w:r>
      <w:r>
        <w:t>відповідними правами, які є достатніми для виконання покладених функцій</w:t>
      </w:r>
      <w:r w:rsidRPr="00D76106">
        <w:t>.</w:t>
      </w:r>
    </w:p>
    <w:p w:rsidR="00051CBD" w:rsidRDefault="00051CBD" w:rsidP="00AD0F0C">
      <w:pPr>
        <w:ind w:firstLine="708"/>
        <w:jc w:val="both"/>
        <w:rPr>
          <w:szCs w:val="28"/>
        </w:rPr>
      </w:pPr>
    </w:p>
    <w:p w:rsidR="00353B1A" w:rsidRDefault="00A40374" w:rsidP="00AD0F0C">
      <w:pPr>
        <w:ind w:firstLine="708"/>
        <w:jc w:val="both"/>
        <w:rPr>
          <w:szCs w:val="28"/>
        </w:rPr>
      </w:pPr>
      <w:r>
        <w:rPr>
          <w:szCs w:val="28"/>
        </w:rPr>
        <w:t>Інф</w:t>
      </w:r>
      <w:r w:rsidR="00051CBD">
        <w:rPr>
          <w:szCs w:val="28"/>
        </w:rPr>
        <w:t>ормація</w:t>
      </w:r>
      <w:r>
        <w:rPr>
          <w:szCs w:val="28"/>
        </w:rPr>
        <w:t xml:space="preserve"> щодо к</w:t>
      </w:r>
      <w:r w:rsidR="00051CBD">
        <w:rPr>
          <w:szCs w:val="28"/>
        </w:rPr>
        <w:t>ількос</w:t>
      </w:r>
      <w:r>
        <w:rPr>
          <w:szCs w:val="28"/>
        </w:rPr>
        <w:t xml:space="preserve">ті </w:t>
      </w:r>
      <w:proofErr w:type="spellStart"/>
      <w:r>
        <w:rPr>
          <w:szCs w:val="28"/>
        </w:rPr>
        <w:t>верифікованих</w:t>
      </w:r>
      <w:proofErr w:type="spellEnd"/>
      <w:r>
        <w:rPr>
          <w:szCs w:val="28"/>
        </w:rPr>
        <w:t xml:space="preserve"> даних по реєстрам</w:t>
      </w:r>
      <w:r w:rsidR="00051CBD">
        <w:rPr>
          <w:szCs w:val="28"/>
        </w:rPr>
        <w:t>:</w:t>
      </w:r>
    </w:p>
    <w:p w:rsidR="00A40374" w:rsidRDefault="00A40374" w:rsidP="00A40374"/>
    <w:p w:rsidR="00051CBD" w:rsidRPr="00051CBD" w:rsidRDefault="00051CBD" w:rsidP="00051CBD">
      <w:pPr>
        <w:pStyle w:val="a9"/>
        <w:numPr>
          <w:ilvl w:val="0"/>
          <w:numId w:val="13"/>
        </w:numPr>
        <w:jc w:val="both"/>
        <w:rPr>
          <w:szCs w:val="28"/>
        </w:rPr>
      </w:pPr>
      <w:r>
        <w:rPr>
          <w:szCs w:val="28"/>
        </w:rPr>
        <w:t xml:space="preserve">реєстр місць розташування рекламних засобів, заяв, дозволів, договорів на розміщення зовнішньої реклами та тимчасового користування місцями розташування зовнішньої реклами – </w:t>
      </w:r>
      <w:proofErr w:type="spellStart"/>
      <w:r>
        <w:rPr>
          <w:szCs w:val="28"/>
        </w:rPr>
        <w:t>верифіковано</w:t>
      </w:r>
      <w:proofErr w:type="spellEnd"/>
      <w:r>
        <w:rPr>
          <w:szCs w:val="28"/>
        </w:rPr>
        <w:t xml:space="preserve"> повністю;</w:t>
      </w:r>
    </w:p>
    <w:p w:rsidR="00051CBD" w:rsidRPr="00051CBD" w:rsidRDefault="00051CBD" w:rsidP="00051CBD">
      <w:pPr>
        <w:pStyle w:val="a9"/>
        <w:numPr>
          <w:ilvl w:val="0"/>
          <w:numId w:val="13"/>
        </w:numPr>
        <w:jc w:val="both"/>
        <w:rPr>
          <w:szCs w:val="28"/>
        </w:rPr>
      </w:pPr>
      <w:r>
        <w:rPr>
          <w:szCs w:val="28"/>
        </w:rPr>
        <w:t xml:space="preserve">реєстр інвестиційних об’єктів, проектів, інвестиційних договорів – </w:t>
      </w:r>
      <w:r w:rsidR="000406C6">
        <w:rPr>
          <w:szCs w:val="28"/>
        </w:rPr>
        <w:t>станом на 15.09.2020 року відсутні інвестиційні об</w:t>
      </w:r>
      <w:r w:rsidR="000406C6" w:rsidRPr="000406C6">
        <w:rPr>
          <w:szCs w:val="28"/>
        </w:rPr>
        <w:t>’</w:t>
      </w:r>
      <w:r w:rsidR="000406C6">
        <w:rPr>
          <w:szCs w:val="28"/>
        </w:rPr>
        <w:t>єкти, які погоджені експертним комітетом</w:t>
      </w:r>
      <w:r>
        <w:rPr>
          <w:szCs w:val="28"/>
        </w:rPr>
        <w:t>;</w:t>
      </w:r>
    </w:p>
    <w:p w:rsidR="00051CBD" w:rsidRPr="00926FF7" w:rsidRDefault="00051CBD" w:rsidP="00051CBD">
      <w:pPr>
        <w:pStyle w:val="a9"/>
        <w:numPr>
          <w:ilvl w:val="0"/>
          <w:numId w:val="13"/>
        </w:numPr>
        <w:jc w:val="both"/>
        <w:rPr>
          <w:szCs w:val="28"/>
          <w:lang w:val="ru-RU"/>
        </w:rPr>
      </w:pPr>
      <w:r>
        <w:rPr>
          <w:szCs w:val="28"/>
          <w:lang w:eastAsia="en-US"/>
        </w:rPr>
        <w:t xml:space="preserve">реєстр нерухомого комунального майна – </w:t>
      </w:r>
      <w:proofErr w:type="spellStart"/>
      <w:r>
        <w:rPr>
          <w:szCs w:val="28"/>
          <w:lang w:eastAsia="en-US"/>
        </w:rPr>
        <w:t>верифіковано</w:t>
      </w:r>
      <w:proofErr w:type="spellEnd"/>
      <w:r>
        <w:rPr>
          <w:szCs w:val="28"/>
          <w:lang w:eastAsia="en-US"/>
        </w:rPr>
        <w:t xml:space="preserve"> біл</w:t>
      </w:r>
      <w:r w:rsidR="000406C6">
        <w:rPr>
          <w:szCs w:val="28"/>
          <w:lang w:eastAsia="en-US"/>
        </w:rPr>
        <w:t>ьше</w:t>
      </w:r>
      <w:r>
        <w:rPr>
          <w:szCs w:val="28"/>
          <w:lang w:eastAsia="en-US"/>
        </w:rPr>
        <w:t xml:space="preserve"> половини записів реєстру</w:t>
      </w:r>
      <w:r w:rsidR="000406C6">
        <w:rPr>
          <w:szCs w:val="28"/>
          <w:lang w:eastAsia="en-US"/>
        </w:rPr>
        <w:t>, станом на 15.09.2020</w:t>
      </w:r>
      <w:r w:rsidR="00240037">
        <w:rPr>
          <w:szCs w:val="28"/>
          <w:lang w:eastAsia="en-US"/>
        </w:rPr>
        <w:t xml:space="preserve"> розпоряднику реєстр</w:t>
      </w:r>
      <w:r w:rsidR="00240037">
        <w:rPr>
          <w:szCs w:val="28"/>
          <w:lang w:val="ru-RU" w:eastAsia="en-US"/>
        </w:rPr>
        <w:t>а</w:t>
      </w:r>
      <w:bookmarkStart w:id="1" w:name="_GoBack"/>
      <w:bookmarkEnd w:id="1"/>
      <w:r w:rsidR="000406C6">
        <w:rPr>
          <w:szCs w:val="28"/>
          <w:lang w:eastAsia="en-US"/>
        </w:rPr>
        <w:t xml:space="preserve"> не надано дані щодо верифікації Департаментом житлово-комунального господарства, управлінням освіти, управлінням забезпечення медичного обслуговування у сфері охорони здоров</w:t>
      </w:r>
      <w:r w:rsidR="000406C6" w:rsidRPr="000406C6">
        <w:rPr>
          <w:szCs w:val="28"/>
          <w:lang w:val="ru-RU" w:eastAsia="en-US"/>
        </w:rPr>
        <w:t>’</w:t>
      </w:r>
      <w:r w:rsidR="000406C6">
        <w:rPr>
          <w:szCs w:val="28"/>
          <w:lang w:val="ru-RU" w:eastAsia="en-US"/>
        </w:rPr>
        <w:t>я та п</w:t>
      </w:r>
      <w:r w:rsidR="000406C6">
        <w:rPr>
          <w:szCs w:val="28"/>
          <w:lang w:eastAsia="en-US"/>
        </w:rPr>
        <w:t>і</w:t>
      </w:r>
      <w:proofErr w:type="spellStart"/>
      <w:r w:rsidR="000406C6">
        <w:rPr>
          <w:szCs w:val="28"/>
          <w:lang w:val="ru-RU" w:eastAsia="en-US"/>
        </w:rPr>
        <w:t>дприємствами</w:t>
      </w:r>
      <w:proofErr w:type="spellEnd"/>
      <w:r w:rsidR="000406C6">
        <w:rPr>
          <w:szCs w:val="28"/>
          <w:lang w:val="ru-RU" w:eastAsia="en-US"/>
        </w:rPr>
        <w:t xml:space="preserve">, </w:t>
      </w:r>
      <w:proofErr w:type="spellStart"/>
      <w:r w:rsidR="000406C6">
        <w:rPr>
          <w:szCs w:val="28"/>
          <w:lang w:val="ru-RU" w:eastAsia="en-US"/>
        </w:rPr>
        <w:t>установами</w:t>
      </w:r>
      <w:proofErr w:type="spellEnd"/>
      <w:r w:rsidR="000406C6">
        <w:rPr>
          <w:szCs w:val="28"/>
          <w:lang w:val="ru-RU" w:eastAsia="en-US"/>
        </w:rPr>
        <w:t xml:space="preserve">, </w:t>
      </w:r>
      <w:proofErr w:type="spellStart"/>
      <w:r w:rsidR="000406C6">
        <w:rPr>
          <w:szCs w:val="28"/>
          <w:lang w:val="ru-RU" w:eastAsia="en-US"/>
        </w:rPr>
        <w:t>організаціями</w:t>
      </w:r>
      <w:proofErr w:type="spellEnd"/>
      <w:r w:rsidR="000406C6">
        <w:rPr>
          <w:szCs w:val="28"/>
          <w:lang w:val="ru-RU" w:eastAsia="en-US"/>
        </w:rPr>
        <w:t xml:space="preserve">, </w:t>
      </w:r>
      <w:proofErr w:type="spellStart"/>
      <w:r w:rsidR="000406C6">
        <w:rPr>
          <w:szCs w:val="28"/>
          <w:lang w:val="ru-RU" w:eastAsia="en-US"/>
        </w:rPr>
        <w:t>які</w:t>
      </w:r>
      <w:proofErr w:type="spellEnd"/>
      <w:r w:rsidR="000406C6">
        <w:rPr>
          <w:szCs w:val="28"/>
          <w:lang w:val="ru-RU" w:eastAsia="en-US"/>
        </w:rPr>
        <w:t xml:space="preserve"> </w:t>
      </w:r>
      <w:proofErr w:type="spellStart"/>
      <w:r w:rsidR="000406C6">
        <w:rPr>
          <w:szCs w:val="28"/>
          <w:lang w:val="ru-RU" w:eastAsia="en-US"/>
        </w:rPr>
        <w:t>підпорядковуються</w:t>
      </w:r>
      <w:proofErr w:type="spellEnd"/>
      <w:r w:rsidR="000406C6">
        <w:rPr>
          <w:szCs w:val="28"/>
          <w:lang w:val="ru-RU" w:eastAsia="en-US"/>
        </w:rPr>
        <w:t xml:space="preserve"> </w:t>
      </w:r>
      <w:proofErr w:type="spellStart"/>
      <w:r w:rsidR="000406C6">
        <w:rPr>
          <w:szCs w:val="28"/>
          <w:lang w:val="ru-RU" w:eastAsia="en-US"/>
        </w:rPr>
        <w:t>цим</w:t>
      </w:r>
      <w:proofErr w:type="spellEnd"/>
      <w:r w:rsidR="000406C6">
        <w:rPr>
          <w:szCs w:val="28"/>
          <w:lang w:val="ru-RU" w:eastAsia="en-US"/>
        </w:rPr>
        <w:t xml:space="preserve"> </w:t>
      </w:r>
      <w:proofErr w:type="spellStart"/>
      <w:r w:rsidR="000406C6">
        <w:rPr>
          <w:szCs w:val="28"/>
          <w:lang w:val="ru-RU" w:eastAsia="en-US"/>
        </w:rPr>
        <w:t>виконавчим</w:t>
      </w:r>
      <w:proofErr w:type="spellEnd"/>
      <w:r w:rsidR="000406C6">
        <w:rPr>
          <w:szCs w:val="28"/>
          <w:lang w:val="ru-RU" w:eastAsia="en-US"/>
        </w:rPr>
        <w:t xml:space="preserve"> органам</w:t>
      </w:r>
      <w:r>
        <w:rPr>
          <w:szCs w:val="28"/>
          <w:lang w:eastAsia="en-US"/>
        </w:rPr>
        <w:t>;</w:t>
      </w:r>
    </w:p>
    <w:p w:rsidR="00051CBD" w:rsidRPr="00926FF7" w:rsidRDefault="00051CBD" w:rsidP="00051CBD">
      <w:pPr>
        <w:pStyle w:val="a9"/>
        <w:numPr>
          <w:ilvl w:val="0"/>
          <w:numId w:val="13"/>
        </w:numPr>
        <w:jc w:val="both"/>
        <w:rPr>
          <w:szCs w:val="28"/>
          <w:lang w:val="ru-RU"/>
        </w:rPr>
      </w:pPr>
      <w:r>
        <w:rPr>
          <w:szCs w:val="28"/>
        </w:rPr>
        <w:t>реєстр даних щодо земельних ділянок – проводиться робота щодо трансформації даних зі старої бази по земельним ділянкам в дані нового реєстру;</w:t>
      </w:r>
    </w:p>
    <w:p w:rsidR="00051CBD" w:rsidRPr="00926FF7" w:rsidRDefault="00051CBD" w:rsidP="00051CBD">
      <w:pPr>
        <w:pStyle w:val="a9"/>
        <w:numPr>
          <w:ilvl w:val="0"/>
          <w:numId w:val="13"/>
        </w:numPr>
        <w:jc w:val="both"/>
        <w:rPr>
          <w:szCs w:val="28"/>
          <w:lang w:val="ru-RU"/>
        </w:rPr>
      </w:pPr>
      <w:r>
        <w:rPr>
          <w:szCs w:val="28"/>
        </w:rPr>
        <w:t>реєстр об</w:t>
      </w:r>
      <w:r w:rsidRPr="001A2D41">
        <w:rPr>
          <w:szCs w:val="28"/>
        </w:rPr>
        <w:t>’</w:t>
      </w:r>
      <w:r>
        <w:rPr>
          <w:szCs w:val="28"/>
        </w:rPr>
        <w:t>є</w:t>
      </w:r>
      <w:r w:rsidRPr="001A2D41">
        <w:rPr>
          <w:szCs w:val="28"/>
        </w:rPr>
        <w:t>кт</w:t>
      </w:r>
      <w:r>
        <w:rPr>
          <w:szCs w:val="28"/>
        </w:rPr>
        <w:t>і</w:t>
      </w:r>
      <w:r w:rsidRPr="001A2D41">
        <w:rPr>
          <w:szCs w:val="28"/>
        </w:rPr>
        <w:t>в (</w:t>
      </w:r>
      <w:proofErr w:type="spellStart"/>
      <w:r w:rsidRPr="001A2D41">
        <w:rPr>
          <w:szCs w:val="28"/>
        </w:rPr>
        <w:t>про</w:t>
      </w:r>
      <w:r>
        <w:rPr>
          <w:szCs w:val="28"/>
        </w:rPr>
        <w:t>є</w:t>
      </w:r>
      <w:r w:rsidRPr="001A2D41">
        <w:rPr>
          <w:szCs w:val="28"/>
        </w:rPr>
        <w:t>кт</w:t>
      </w:r>
      <w:r>
        <w:rPr>
          <w:szCs w:val="28"/>
        </w:rPr>
        <w:t>і</w:t>
      </w:r>
      <w:r w:rsidRPr="001A2D41">
        <w:rPr>
          <w:szCs w:val="28"/>
        </w:rPr>
        <w:t>в</w:t>
      </w:r>
      <w:proofErr w:type="spellEnd"/>
      <w:r w:rsidRPr="001A2D41">
        <w:rPr>
          <w:szCs w:val="28"/>
        </w:rPr>
        <w:t>)</w:t>
      </w:r>
      <w:r>
        <w:rPr>
          <w:szCs w:val="28"/>
        </w:rPr>
        <w:t>, що фінансуються за рахунок спеціального фонду – бюджету розвитку міста – верифікація не проводилася.</w:t>
      </w:r>
    </w:p>
    <w:p w:rsidR="00282CC3" w:rsidRDefault="00282CC3" w:rsidP="00AD0F0C">
      <w:pPr>
        <w:ind w:firstLine="708"/>
        <w:jc w:val="both"/>
        <w:rPr>
          <w:szCs w:val="28"/>
        </w:rPr>
      </w:pPr>
    </w:p>
    <w:p w:rsidR="006F3682" w:rsidRDefault="006F3682" w:rsidP="006F3682">
      <w:pPr>
        <w:ind w:firstLine="708"/>
        <w:jc w:val="center"/>
        <w:rPr>
          <w:b/>
          <w:szCs w:val="28"/>
        </w:rPr>
      </w:pPr>
      <w:r w:rsidRPr="006F3682">
        <w:rPr>
          <w:b/>
          <w:szCs w:val="28"/>
        </w:rPr>
        <w:t xml:space="preserve">Інформація щодо шарів (наборів) </w:t>
      </w:r>
      <w:proofErr w:type="spellStart"/>
      <w:r w:rsidRPr="006F3682">
        <w:rPr>
          <w:b/>
          <w:szCs w:val="28"/>
        </w:rPr>
        <w:t>геопорталу</w:t>
      </w:r>
      <w:proofErr w:type="spellEnd"/>
    </w:p>
    <w:p w:rsidR="006F3682" w:rsidRPr="006F3682" w:rsidRDefault="006F3682" w:rsidP="006F3682">
      <w:pPr>
        <w:ind w:firstLine="708"/>
        <w:jc w:val="center"/>
        <w:rPr>
          <w:b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2410"/>
        <w:gridCol w:w="2977"/>
      </w:tblGrid>
      <w:tr w:rsidR="001B2284" w:rsidTr="006E38C3">
        <w:tc>
          <w:tcPr>
            <w:tcW w:w="675" w:type="dxa"/>
            <w:vAlign w:val="center"/>
          </w:tcPr>
          <w:p w:rsidR="00282CC3" w:rsidRPr="006E38C3" w:rsidRDefault="00282CC3" w:rsidP="006E38C3">
            <w:pPr>
              <w:jc w:val="center"/>
              <w:rPr>
                <w:b/>
                <w:szCs w:val="28"/>
              </w:rPr>
            </w:pPr>
            <w:r w:rsidRPr="006E38C3">
              <w:rPr>
                <w:b/>
                <w:szCs w:val="28"/>
              </w:rPr>
              <w:t>№ п/</w:t>
            </w:r>
            <w:proofErr w:type="spellStart"/>
            <w:r w:rsidRPr="006E38C3"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3402" w:type="dxa"/>
            <w:vAlign w:val="center"/>
          </w:tcPr>
          <w:p w:rsidR="00282CC3" w:rsidRPr="006E38C3" w:rsidRDefault="00282CC3" w:rsidP="006E38C3">
            <w:pPr>
              <w:jc w:val="center"/>
              <w:rPr>
                <w:b/>
                <w:szCs w:val="28"/>
              </w:rPr>
            </w:pPr>
            <w:r w:rsidRPr="006E38C3">
              <w:rPr>
                <w:b/>
                <w:szCs w:val="28"/>
              </w:rPr>
              <w:t xml:space="preserve">Шари </w:t>
            </w:r>
            <w:proofErr w:type="spellStart"/>
            <w:r w:rsidRPr="006E38C3">
              <w:rPr>
                <w:b/>
                <w:szCs w:val="28"/>
              </w:rPr>
              <w:t>геопорталу</w:t>
            </w:r>
            <w:proofErr w:type="spellEnd"/>
          </w:p>
        </w:tc>
        <w:tc>
          <w:tcPr>
            <w:tcW w:w="2410" w:type="dxa"/>
            <w:vAlign w:val="center"/>
          </w:tcPr>
          <w:p w:rsidR="00282CC3" w:rsidRPr="006E38C3" w:rsidRDefault="007D3AF0" w:rsidP="006E38C3">
            <w:pPr>
              <w:jc w:val="center"/>
              <w:rPr>
                <w:b/>
                <w:szCs w:val="28"/>
              </w:rPr>
            </w:pPr>
            <w:r w:rsidRPr="006E38C3">
              <w:rPr>
                <w:b/>
                <w:szCs w:val="28"/>
              </w:rPr>
              <w:t>Відповідальний підрозділ</w:t>
            </w:r>
          </w:p>
        </w:tc>
        <w:tc>
          <w:tcPr>
            <w:tcW w:w="2977" w:type="dxa"/>
            <w:vAlign w:val="center"/>
          </w:tcPr>
          <w:p w:rsidR="00282CC3" w:rsidRPr="006E38C3" w:rsidRDefault="007D3AF0" w:rsidP="006E38C3">
            <w:pPr>
              <w:jc w:val="center"/>
              <w:rPr>
                <w:b/>
                <w:szCs w:val="28"/>
              </w:rPr>
            </w:pPr>
            <w:r w:rsidRPr="006E38C3">
              <w:rPr>
                <w:b/>
                <w:szCs w:val="28"/>
              </w:rPr>
              <w:t>Коментар</w:t>
            </w:r>
          </w:p>
        </w:tc>
      </w:tr>
      <w:tr w:rsidR="00A544C4" w:rsidTr="007D3AF0">
        <w:tc>
          <w:tcPr>
            <w:tcW w:w="675" w:type="dxa"/>
          </w:tcPr>
          <w:p w:rsidR="00A544C4" w:rsidRPr="006E38C3" w:rsidRDefault="00A544C4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1.</w:t>
            </w:r>
          </w:p>
        </w:tc>
        <w:tc>
          <w:tcPr>
            <w:tcW w:w="3402" w:type="dxa"/>
          </w:tcPr>
          <w:p w:rsidR="00A544C4" w:rsidRPr="006E38C3" w:rsidRDefault="00A544C4" w:rsidP="006F3682">
            <w:pPr>
              <w:rPr>
                <w:sz w:val="24"/>
              </w:rPr>
            </w:pPr>
            <w:r w:rsidRPr="006E38C3">
              <w:rPr>
                <w:sz w:val="24"/>
              </w:rPr>
              <w:t>Адресний реєстр</w:t>
            </w:r>
          </w:p>
        </w:tc>
        <w:tc>
          <w:tcPr>
            <w:tcW w:w="2410" w:type="dxa"/>
          </w:tcPr>
          <w:p w:rsidR="00A544C4" w:rsidRPr="006E38C3" w:rsidRDefault="00A544C4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Відділ КТЗ</w:t>
            </w:r>
          </w:p>
        </w:tc>
        <w:tc>
          <w:tcPr>
            <w:tcW w:w="2977" w:type="dxa"/>
          </w:tcPr>
          <w:p w:rsidR="00A544C4" w:rsidRPr="006E38C3" w:rsidRDefault="00A544C4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регулярно оновлюється</w:t>
            </w:r>
          </w:p>
        </w:tc>
      </w:tr>
      <w:tr w:rsidR="00A544C4" w:rsidTr="007D3AF0">
        <w:tc>
          <w:tcPr>
            <w:tcW w:w="675" w:type="dxa"/>
          </w:tcPr>
          <w:p w:rsidR="00A544C4" w:rsidRPr="006E38C3" w:rsidRDefault="00A544C4" w:rsidP="00AD0F0C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A544C4" w:rsidRPr="006E38C3" w:rsidRDefault="00A544C4" w:rsidP="00950933">
            <w:pPr>
              <w:rPr>
                <w:sz w:val="24"/>
              </w:rPr>
            </w:pPr>
            <w:r w:rsidRPr="006E38C3">
              <w:rPr>
                <w:sz w:val="24"/>
              </w:rPr>
              <w:t>Біла карта</w:t>
            </w:r>
          </w:p>
        </w:tc>
        <w:tc>
          <w:tcPr>
            <w:tcW w:w="2410" w:type="dxa"/>
          </w:tcPr>
          <w:p w:rsidR="00A544C4" w:rsidRPr="006E38C3" w:rsidRDefault="00A544C4" w:rsidP="00AD0F0C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Відділ КТЗ</w:t>
            </w:r>
          </w:p>
        </w:tc>
        <w:tc>
          <w:tcPr>
            <w:tcW w:w="2977" w:type="dxa"/>
          </w:tcPr>
          <w:p w:rsidR="00A544C4" w:rsidRPr="006E38C3" w:rsidRDefault="00A544C4" w:rsidP="006214A5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базовий шар</w:t>
            </w:r>
          </w:p>
        </w:tc>
      </w:tr>
      <w:tr w:rsidR="006F3682" w:rsidTr="007D3AF0">
        <w:tc>
          <w:tcPr>
            <w:tcW w:w="675" w:type="dxa"/>
          </w:tcPr>
          <w:p w:rsidR="006F3682" w:rsidRDefault="006F3682" w:rsidP="00AD0F0C">
            <w:pPr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02" w:type="dxa"/>
          </w:tcPr>
          <w:p w:rsidR="006F3682" w:rsidRPr="00A544C4" w:rsidRDefault="006F3682" w:rsidP="00D53266">
            <w:pPr>
              <w:rPr>
                <w:sz w:val="24"/>
              </w:rPr>
            </w:pPr>
            <w:proofErr w:type="spellStart"/>
            <w:r w:rsidRPr="00A544C4">
              <w:rPr>
                <w:sz w:val="24"/>
              </w:rPr>
              <w:t>Aerial</w:t>
            </w:r>
            <w:proofErr w:type="spellEnd"/>
            <w:r w:rsidRPr="00A544C4">
              <w:rPr>
                <w:sz w:val="24"/>
              </w:rPr>
              <w:t xml:space="preserve"> Bing </w:t>
            </w:r>
            <w:proofErr w:type="spellStart"/>
            <w:r w:rsidRPr="00A544C4">
              <w:rPr>
                <w:sz w:val="24"/>
              </w:rPr>
              <w:t>Map</w:t>
            </w:r>
            <w:proofErr w:type="spellEnd"/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Відділ КТЗ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базовий шар</w:t>
            </w:r>
          </w:p>
        </w:tc>
      </w:tr>
      <w:tr w:rsidR="006F3682" w:rsidTr="007D3AF0">
        <w:tc>
          <w:tcPr>
            <w:tcW w:w="675" w:type="dxa"/>
          </w:tcPr>
          <w:p w:rsidR="006F3682" w:rsidRDefault="006F3682" w:rsidP="00AD0F0C">
            <w:pPr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02" w:type="dxa"/>
          </w:tcPr>
          <w:p w:rsidR="006F3682" w:rsidRPr="00A544C4" w:rsidRDefault="006F3682" w:rsidP="00D53266">
            <w:pPr>
              <w:rPr>
                <w:sz w:val="24"/>
              </w:rPr>
            </w:pPr>
            <w:proofErr w:type="spellStart"/>
            <w:r w:rsidRPr="00A544C4">
              <w:rPr>
                <w:sz w:val="24"/>
              </w:rPr>
              <w:t>Open</w:t>
            </w:r>
            <w:proofErr w:type="spellEnd"/>
            <w:r w:rsidRPr="00A544C4">
              <w:rPr>
                <w:sz w:val="24"/>
              </w:rPr>
              <w:t xml:space="preserve"> </w:t>
            </w:r>
            <w:proofErr w:type="spellStart"/>
            <w:r w:rsidRPr="00A544C4">
              <w:rPr>
                <w:sz w:val="24"/>
              </w:rPr>
              <w:t>Street</w:t>
            </w:r>
            <w:proofErr w:type="spellEnd"/>
            <w:r w:rsidRPr="00A544C4">
              <w:rPr>
                <w:sz w:val="24"/>
              </w:rPr>
              <w:t xml:space="preserve"> </w:t>
            </w:r>
            <w:proofErr w:type="spellStart"/>
            <w:r w:rsidRPr="00A544C4">
              <w:rPr>
                <w:sz w:val="24"/>
              </w:rPr>
              <w:t>Map</w:t>
            </w:r>
            <w:proofErr w:type="spellEnd"/>
            <w:r w:rsidRPr="00A544C4">
              <w:rPr>
                <w:sz w:val="24"/>
              </w:rPr>
              <w:t xml:space="preserve"> (Standard)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Відділ КТЗ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базовий шар</w:t>
            </w:r>
          </w:p>
        </w:tc>
      </w:tr>
      <w:tr w:rsidR="006F3682" w:rsidTr="007D3AF0">
        <w:tc>
          <w:tcPr>
            <w:tcW w:w="675" w:type="dxa"/>
          </w:tcPr>
          <w:p w:rsidR="006F3682" w:rsidRDefault="006F3682" w:rsidP="00AD0F0C">
            <w:pPr>
              <w:jc w:val="bot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02" w:type="dxa"/>
          </w:tcPr>
          <w:p w:rsidR="006F3682" w:rsidRPr="00A544C4" w:rsidRDefault="006F3682" w:rsidP="00D53266">
            <w:pPr>
              <w:rPr>
                <w:sz w:val="24"/>
              </w:rPr>
            </w:pPr>
            <w:proofErr w:type="spellStart"/>
            <w:r w:rsidRPr="00A544C4">
              <w:rPr>
                <w:sz w:val="24"/>
              </w:rPr>
              <w:t>Road</w:t>
            </w:r>
            <w:proofErr w:type="spellEnd"/>
            <w:r w:rsidRPr="00A544C4">
              <w:rPr>
                <w:sz w:val="24"/>
              </w:rPr>
              <w:t xml:space="preserve"> Bing </w:t>
            </w:r>
            <w:proofErr w:type="spellStart"/>
            <w:r w:rsidRPr="00A544C4">
              <w:rPr>
                <w:sz w:val="24"/>
              </w:rPr>
              <w:t>Map</w:t>
            </w:r>
            <w:proofErr w:type="spellEnd"/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Відділ КТЗ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базовий шар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Pr="006E38C3" w:rsidRDefault="006F3682" w:rsidP="00174EA9">
            <w:pPr>
              <w:pStyle w:val="a4"/>
              <w:spacing w:after="0"/>
              <w:ind w:left="34"/>
              <w:rPr>
                <w:sz w:val="24"/>
              </w:rPr>
            </w:pPr>
            <w:r w:rsidRPr="006E38C3">
              <w:rPr>
                <w:sz w:val="24"/>
              </w:rPr>
              <w:t>Благоустрій</w:t>
            </w:r>
            <w:r>
              <w:rPr>
                <w:sz w:val="24"/>
              </w:rPr>
              <w:t xml:space="preserve"> </w:t>
            </w:r>
          </w:p>
          <w:p w:rsidR="006F3682" w:rsidRPr="006E38C3" w:rsidRDefault="006F3682" w:rsidP="00174EA9">
            <w:pPr>
              <w:pStyle w:val="a4"/>
              <w:spacing w:after="0"/>
              <w:ind w:left="34"/>
              <w:rPr>
                <w:sz w:val="24"/>
              </w:rPr>
            </w:pPr>
            <w:r w:rsidRPr="006E38C3">
              <w:rPr>
                <w:sz w:val="24"/>
              </w:rPr>
              <w:t xml:space="preserve">   Контейнери для сміття</w:t>
            </w:r>
          </w:p>
          <w:p w:rsidR="006F3682" w:rsidRPr="006E38C3" w:rsidRDefault="006F3682" w:rsidP="00174EA9">
            <w:pPr>
              <w:pStyle w:val="a4"/>
              <w:spacing w:after="0"/>
              <w:ind w:left="34"/>
              <w:rPr>
                <w:sz w:val="24"/>
              </w:rPr>
            </w:pPr>
            <w:r w:rsidRPr="006E38C3">
              <w:rPr>
                <w:sz w:val="24"/>
              </w:rPr>
              <w:t xml:space="preserve">   Прибирання міста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Відділ КТЗ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інформація оновлюється по даним, що надаються виконавчими органами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Default="006F3682" w:rsidP="00174EA9">
            <w:pPr>
              <w:pStyle w:val="a4"/>
              <w:spacing w:after="0"/>
              <w:ind w:left="34"/>
              <w:rPr>
                <w:sz w:val="24"/>
              </w:rPr>
            </w:pPr>
            <w:r w:rsidRPr="006E38C3">
              <w:rPr>
                <w:sz w:val="24"/>
              </w:rPr>
              <w:t>Бюджет на мапі</w:t>
            </w:r>
          </w:p>
          <w:p w:rsidR="006F3682" w:rsidRPr="006E38C3" w:rsidRDefault="006F3682" w:rsidP="00174EA9">
            <w:pPr>
              <w:pStyle w:val="a4"/>
              <w:spacing w:after="0"/>
              <w:ind w:left="34"/>
              <w:rPr>
                <w:sz w:val="24"/>
              </w:rPr>
            </w:pPr>
          </w:p>
          <w:p w:rsidR="006F3682" w:rsidRPr="006E38C3" w:rsidRDefault="006F3682" w:rsidP="00174EA9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 xml:space="preserve">Завершені проекти </w:t>
            </w:r>
            <w:r w:rsidRPr="006E38C3">
              <w:rPr>
                <w:sz w:val="24"/>
              </w:rPr>
              <w:lastRenderedPageBreak/>
              <w:t>соціально-економічного розвитку</w:t>
            </w:r>
          </w:p>
          <w:p w:rsidR="006F3682" w:rsidRPr="006E38C3" w:rsidRDefault="006F3682" w:rsidP="00174EA9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>Заплановані проекти соціально-економічного розвитку</w:t>
            </w:r>
          </w:p>
          <w:p w:rsidR="006F3682" w:rsidRPr="006E38C3" w:rsidRDefault="006F3682" w:rsidP="00174EA9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 xml:space="preserve">Ініційовані проекти соціально-економічного розвитку </w:t>
            </w:r>
          </w:p>
          <w:p w:rsidR="006F3682" w:rsidRPr="006E38C3" w:rsidRDefault="006F3682" w:rsidP="00174EA9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>Проекти соціально-економічного розвитку на етапі реалізації</w:t>
            </w:r>
          </w:p>
          <w:p w:rsidR="006F3682" w:rsidRPr="006E38C3" w:rsidRDefault="006F3682" w:rsidP="00174EA9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>Проекти соціально-економічного розвитку на етапі розробки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lastRenderedPageBreak/>
              <w:t>ДМБК, ДЖКГ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 xml:space="preserve">, наявна закрита адміністративна частина </w:t>
            </w:r>
            <w:r w:rsidRPr="006E38C3">
              <w:rPr>
                <w:sz w:val="24"/>
              </w:rPr>
              <w:lastRenderedPageBreak/>
              <w:t>реєстру, оновлення по факту зміни інформації в реєстрі</w:t>
            </w:r>
          </w:p>
        </w:tc>
      </w:tr>
      <w:tr w:rsidR="006F3682" w:rsidTr="007D3AF0">
        <w:tc>
          <w:tcPr>
            <w:tcW w:w="675" w:type="dxa"/>
          </w:tcPr>
          <w:p w:rsidR="006F3682" w:rsidRDefault="006F3682" w:rsidP="00AD0F0C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8.</w:t>
            </w:r>
          </w:p>
        </w:tc>
        <w:tc>
          <w:tcPr>
            <w:tcW w:w="3402" w:type="dxa"/>
          </w:tcPr>
          <w:p w:rsidR="006F3682" w:rsidRPr="006E38C3" w:rsidRDefault="006F3682" w:rsidP="00D53266">
            <w:pPr>
              <w:rPr>
                <w:sz w:val="24"/>
              </w:rPr>
            </w:pPr>
            <w:r>
              <w:rPr>
                <w:sz w:val="24"/>
              </w:rPr>
              <w:t>Державний водний кадастр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Відділ КТЗ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інформація із загальнодержавних джерел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>Дитячі майданчики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ДМБК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наявна закрита адміністративна частина, регулярно оновлюється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Pr="006E38C3" w:rsidRDefault="006F3682" w:rsidP="00376479">
            <w:pPr>
              <w:rPr>
                <w:sz w:val="24"/>
              </w:rPr>
            </w:pPr>
            <w:r w:rsidRPr="006E38C3">
              <w:rPr>
                <w:sz w:val="24"/>
              </w:rPr>
              <w:t>Геодезичні пункти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Відділ КТЗ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інформація із загальнодержавних джерел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Default="006F3682" w:rsidP="00376479">
            <w:pPr>
              <w:rPr>
                <w:sz w:val="24"/>
              </w:rPr>
            </w:pPr>
            <w:r w:rsidRPr="006E38C3">
              <w:rPr>
                <w:sz w:val="24"/>
              </w:rPr>
              <w:t>Виборчі дільниці</w:t>
            </w:r>
            <w:r>
              <w:rPr>
                <w:sz w:val="24"/>
              </w:rPr>
              <w:t xml:space="preserve"> </w:t>
            </w:r>
          </w:p>
          <w:p w:rsidR="006F3682" w:rsidRDefault="006F3682" w:rsidP="00376479">
            <w:pPr>
              <w:rPr>
                <w:sz w:val="24"/>
              </w:rPr>
            </w:pPr>
            <w:r w:rsidRPr="006E38C3">
              <w:rPr>
                <w:sz w:val="24"/>
              </w:rPr>
              <w:t>Межі виборчих дільниць</w:t>
            </w:r>
          </w:p>
          <w:p w:rsidR="006F3682" w:rsidRPr="006E38C3" w:rsidRDefault="006F3682" w:rsidP="00376479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Відділ КТЗ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інформація оновлюється по даним, що надаються виконавчими органами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Pr="006E38C3" w:rsidRDefault="006F3682" w:rsidP="00376479">
            <w:pPr>
              <w:rPr>
                <w:sz w:val="24"/>
              </w:rPr>
            </w:pPr>
            <w:r w:rsidRPr="006E38C3">
              <w:rPr>
                <w:sz w:val="24"/>
              </w:rPr>
              <w:t>Договори реклами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ДМБК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наявна закрита адміністративна частина, оновлення по факту зміни інформації в реєстрі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>
              <w:rPr>
                <w:sz w:val="24"/>
              </w:rPr>
              <w:t>13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>Інвестиційні проекти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ДР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наявна закрита адміністративна частина, оновлення по факту зміни інформації в реєстрі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Pr="006E38C3" w:rsidRDefault="006F3682" w:rsidP="00376479">
            <w:pPr>
              <w:rPr>
                <w:sz w:val="24"/>
              </w:rPr>
            </w:pPr>
            <w:r w:rsidRPr="006E38C3">
              <w:rPr>
                <w:sz w:val="24"/>
              </w:rPr>
              <w:t>Майнові комплекси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ДР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наявна закрита адміністративна частина, оновлення по факту зміни інформації в реєстрі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>
              <w:rPr>
                <w:sz w:val="24"/>
              </w:rPr>
              <w:t>15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Pr="006E38C3" w:rsidRDefault="006F3682" w:rsidP="00376479">
            <w:pPr>
              <w:rPr>
                <w:sz w:val="24"/>
              </w:rPr>
            </w:pPr>
            <w:r w:rsidRPr="006E38C3">
              <w:rPr>
                <w:sz w:val="24"/>
              </w:rPr>
              <w:t>Об'єднання співвласників квартир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Відділ КТЗ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інформація оновлюється по даним, що надаються виконавчими органами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Pr="006E38C3" w:rsidRDefault="006F3682" w:rsidP="0075361A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Перелік місць та зон вигулу </w:t>
            </w:r>
            <w:r w:rsidRPr="006E38C3">
              <w:rPr>
                <w:sz w:val="24"/>
              </w:rPr>
              <w:lastRenderedPageBreak/>
              <w:t>собак у м. Чернівцях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lastRenderedPageBreak/>
              <w:t>Відділ КТЗ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lastRenderedPageBreak/>
              <w:t>геопорталі</w:t>
            </w:r>
            <w:proofErr w:type="spellEnd"/>
            <w:r w:rsidRPr="006E38C3">
              <w:rPr>
                <w:sz w:val="24"/>
              </w:rPr>
              <w:t>, інформація оновлюється по даним, що надаються виконавчими органами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75361A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lastRenderedPageBreak/>
              <w:t>1</w:t>
            </w:r>
            <w:r>
              <w:rPr>
                <w:sz w:val="24"/>
              </w:rPr>
              <w:t>7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Pr="006E38C3" w:rsidRDefault="006F3682" w:rsidP="0075361A">
            <w:pPr>
              <w:rPr>
                <w:sz w:val="24"/>
              </w:rPr>
            </w:pPr>
            <w:r w:rsidRPr="006E38C3">
              <w:rPr>
                <w:sz w:val="24"/>
              </w:rPr>
              <w:t>Розпорядники коштів Чернівецької міської ради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ДЖКГ, ДМБК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наявна закрита адміністративна частина, оновлення по факту зміни інформації в реєстрі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75361A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1</w:t>
            </w:r>
            <w:r>
              <w:rPr>
                <w:sz w:val="24"/>
              </w:rPr>
              <w:t>8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Pr="006E38C3" w:rsidRDefault="006F3682" w:rsidP="0075361A">
            <w:pPr>
              <w:rPr>
                <w:sz w:val="24"/>
              </w:rPr>
            </w:pPr>
            <w:r w:rsidRPr="006E38C3">
              <w:rPr>
                <w:sz w:val="24"/>
              </w:rPr>
              <w:t>Будівельні паспорти земельних ділянок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ДМБК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наявна закрита адміністративна частина, регулярно оновлюється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75361A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1</w:t>
            </w:r>
            <w:r>
              <w:rPr>
                <w:sz w:val="24"/>
              </w:rPr>
              <w:t>9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Pr="006E38C3" w:rsidRDefault="006F3682" w:rsidP="0075361A">
            <w:pPr>
              <w:rPr>
                <w:sz w:val="24"/>
              </w:rPr>
            </w:pPr>
            <w:r w:rsidRPr="006E38C3">
              <w:rPr>
                <w:sz w:val="24"/>
              </w:rPr>
              <w:t>Містобудівні умови та обмеження для проектування об'єкта будівництва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ДМБК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наявна закрита адміністративна частина, регулярно оновлюється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Pr="006E38C3" w:rsidRDefault="006F3682" w:rsidP="0075361A">
            <w:pPr>
              <w:rPr>
                <w:sz w:val="24"/>
              </w:rPr>
            </w:pPr>
            <w:r w:rsidRPr="006E38C3">
              <w:rPr>
                <w:sz w:val="24"/>
              </w:rPr>
              <w:t>Реєстр дозвільних документів ДАБІ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Відділ КТЗ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інформація оновлюється по даним, що надаються виконавчими органами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>
              <w:rPr>
                <w:sz w:val="24"/>
              </w:rPr>
              <w:t>21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Pr="006E38C3" w:rsidRDefault="006F3682" w:rsidP="00174EA9">
            <w:pPr>
              <w:pStyle w:val="a4"/>
              <w:spacing w:after="0"/>
              <w:ind w:left="34"/>
              <w:rPr>
                <w:sz w:val="24"/>
              </w:rPr>
            </w:pPr>
            <w:r w:rsidRPr="006E38C3">
              <w:rPr>
                <w:sz w:val="24"/>
              </w:rPr>
              <w:t xml:space="preserve">Земельний кадастр </w:t>
            </w:r>
            <w:r w:rsidRPr="006E38C3">
              <w:rPr>
                <w:sz w:val="24"/>
                <w:lang w:val="ru-RU"/>
              </w:rPr>
              <w:t xml:space="preserve"> </w:t>
            </w:r>
          </w:p>
          <w:p w:rsidR="006F3682" w:rsidRPr="006E38C3" w:rsidRDefault="006F3682" w:rsidP="00174EA9">
            <w:pPr>
              <w:pStyle w:val="a4"/>
              <w:spacing w:after="0"/>
              <w:ind w:left="176"/>
              <w:rPr>
                <w:sz w:val="24"/>
              </w:rPr>
            </w:pPr>
          </w:p>
          <w:p w:rsidR="006F3682" w:rsidRPr="006E38C3" w:rsidRDefault="006F3682" w:rsidP="00174EA9">
            <w:pPr>
              <w:pStyle w:val="a4"/>
              <w:spacing w:after="0"/>
              <w:ind w:left="176"/>
              <w:rPr>
                <w:sz w:val="24"/>
              </w:rPr>
            </w:pPr>
            <w:r w:rsidRPr="006E38C3">
              <w:rPr>
                <w:sz w:val="24"/>
              </w:rPr>
              <w:t>Земельні ділянки</w:t>
            </w:r>
          </w:p>
          <w:p w:rsidR="006F3682" w:rsidRPr="006E38C3" w:rsidRDefault="006F3682" w:rsidP="00174EA9">
            <w:pPr>
              <w:pStyle w:val="a4"/>
              <w:spacing w:after="0"/>
              <w:ind w:left="176"/>
              <w:rPr>
                <w:sz w:val="24"/>
              </w:rPr>
            </w:pPr>
            <w:r w:rsidRPr="006E38C3">
              <w:rPr>
                <w:sz w:val="24"/>
              </w:rPr>
              <w:t>Кадастрові зони</w:t>
            </w:r>
          </w:p>
          <w:p w:rsidR="006F3682" w:rsidRPr="006E38C3" w:rsidRDefault="006F3682" w:rsidP="00174EA9">
            <w:pPr>
              <w:pStyle w:val="a4"/>
              <w:spacing w:after="0"/>
              <w:ind w:left="176"/>
              <w:rPr>
                <w:sz w:val="24"/>
              </w:rPr>
            </w:pPr>
            <w:r w:rsidRPr="006E38C3">
              <w:rPr>
                <w:sz w:val="24"/>
              </w:rPr>
              <w:t>Точки земельної ділянки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ДМБК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наявна закрита адміністративна частина, оновлення по факту зміни інформації в реєстрі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Default="006F3682" w:rsidP="00174EA9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Інвестиційнав</w:t>
            </w:r>
            <w:proofErr w:type="spellEnd"/>
            <w:r>
              <w:rPr>
                <w:sz w:val="24"/>
              </w:rPr>
              <w:t xml:space="preserve"> мапа</w:t>
            </w:r>
          </w:p>
          <w:p w:rsidR="006F3682" w:rsidRDefault="006F3682" w:rsidP="00174EA9">
            <w:pPr>
              <w:rPr>
                <w:sz w:val="24"/>
              </w:rPr>
            </w:pPr>
          </w:p>
          <w:p w:rsidR="006F3682" w:rsidRPr="006E38C3" w:rsidRDefault="006F3682" w:rsidP="0075361A">
            <w:pPr>
              <w:rPr>
                <w:sz w:val="24"/>
              </w:rPr>
            </w:pPr>
            <w:r w:rsidRPr="006E38C3">
              <w:rPr>
                <w:sz w:val="24"/>
              </w:rPr>
              <w:t>Інвестиційні об</w:t>
            </w:r>
            <w:r w:rsidRPr="006E38C3">
              <w:rPr>
                <w:sz w:val="24"/>
                <w:lang w:val="en-US"/>
              </w:rPr>
              <w:t>’</w:t>
            </w:r>
            <w:proofErr w:type="spellStart"/>
            <w:r w:rsidRPr="006E38C3">
              <w:rPr>
                <w:sz w:val="24"/>
              </w:rPr>
              <w:t>єкти</w:t>
            </w:r>
            <w:proofErr w:type="spellEnd"/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ДР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наявна закрита адміністративна частина, оновлення по факту зміни інформації в реєстрі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AD0F0C">
            <w:pPr>
              <w:jc w:val="both"/>
              <w:rPr>
                <w:sz w:val="24"/>
              </w:rPr>
            </w:pPr>
            <w:r>
              <w:rPr>
                <w:sz w:val="24"/>
              </w:rPr>
              <w:t>23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Default="006F3682" w:rsidP="00D53266">
            <w:pPr>
              <w:pStyle w:val="a4"/>
              <w:spacing w:after="0"/>
              <w:ind w:left="43"/>
              <w:rPr>
                <w:sz w:val="24"/>
              </w:rPr>
            </w:pPr>
            <w:r w:rsidRPr="006E38C3">
              <w:rPr>
                <w:sz w:val="24"/>
              </w:rPr>
              <w:t>Інтегрована концепція розвитку міста</w:t>
            </w:r>
          </w:p>
          <w:p w:rsidR="006F3682" w:rsidRPr="006E38C3" w:rsidRDefault="006F3682" w:rsidP="00D53266">
            <w:pPr>
              <w:pStyle w:val="a4"/>
              <w:spacing w:after="0"/>
              <w:ind w:left="43"/>
              <w:rPr>
                <w:sz w:val="24"/>
              </w:rPr>
            </w:pP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>Аналіз громадських та зелених просторів</w:t>
            </w: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>Аналіз дефіцитів та обмежень</w:t>
            </w: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>Аналіз міської морфології та структури забудови</w:t>
            </w: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>Аналіз організації транспортного руху</w:t>
            </w: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>Аналіз потенціалів та сильних сторін</w:t>
            </w: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>Аналіз структури використання будівель</w:t>
            </w: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>Аналіз структури використання перших поверхів будівель</w:t>
            </w: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>Аналіз структури забудови</w:t>
            </w: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 xml:space="preserve">Аналіз структури та </w:t>
            </w:r>
            <w:r w:rsidRPr="006E38C3">
              <w:rPr>
                <w:sz w:val="24"/>
              </w:rPr>
              <w:lastRenderedPageBreak/>
              <w:t>матеріалів громадських просторів</w:t>
            </w: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>Структура ландшафту та вільного простору</w:t>
            </w: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>Екологія: аналіз галузі за 2016 рік</w:t>
            </w: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>Економіка: аналіз галузі за 2016 рік</w:t>
            </w: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>Житло: аналіз галузі за 2016 рік</w:t>
            </w: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>Здоров'я: аналіз галузі за 2016 рік</w:t>
            </w: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>Комунікації: аналіз галузі за 2016 рік</w:t>
            </w: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>Культура: аналіз галузі за 2016 рік</w:t>
            </w: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>Навчальні заклади: аналіз галузі за 2016 рік</w:t>
            </w: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>Транспорт: аналіз галузі за 2016 рік</w:t>
            </w:r>
          </w:p>
          <w:p w:rsidR="006F3682" w:rsidRPr="006E38C3" w:rsidRDefault="006F3682" w:rsidP="00D53266">
            <w:pPr>
              <w:pStyle w:val="a9"/>
              <w:ind w:left="318"/>
              <w:rPr>
                <w:sz w:val="24"/>
              </w:rPr>
            </w:pPr>
            <w:r w:rsidRPr="006E38C3">
              <w:rPr>
                <w:sz w:val="24"/>
              </w:rPr>
              <w:t>Туризм: аналіз галузі за 2016 рік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lastRenderedPageBreak/>
              <w:t>Відділ КТЗ</w:t>
            </w:r>
          </w:p>
        </w:tc>
        <w:tc>
          <w:tcPr>
            <w:tcW w:w="2977" w:type="dxa"/>
          </w:tcPr>
          <w:p w:rsidR="006F3682" w:rsidRPr="006E38C3" w:rsidRDefault="006F3682" w:rsidP="00CD0890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інформація заведена по даним, що були надані виконавчими органами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AD0F0C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24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Default="006F3682" w:rsidP="00D53266">
            <w:pPr>
              <w:pStyle w:val="a4"/>
              <w:spacing w:after="0"/>
              <w:ind w:left="34"/>
              <w:rPr>
                <w:sz w:val="24"/>
              </w:rPr>
            </w:pPr>
            <w:proofErr w:type="spellStart"/>
            <w:r w:rsidRPr="006E38C3">
              <w:rPr>
                <w:sz w:val="24"/>
              </w:rPr>
              <w:t>Історико-архітектурний</w:t>
            </w:r>
            <w:proofErr w:type="spellEnd"/>
            <w:r w:rsidRPr="006E38C3">
              <w:rPr>
                <w:sz w:val="24"/>
              </w:rPr>
              <w:t xml:space="preserve"> опорний план</w:t>
            </w:r>
          </w:p>
          <w:p w:rsidR="006F3682" w:rsidRPr="006E38C3" w:rsidRDefault="006F3682" w:rsidP="00D53266">
            <w:pPr>
              <w:pStyle w:val="a4"/>
              <w:spacing w:after="0"/>
              <w:ind w:left="34"/>
              <w:rPr>
                <w:sz w:val="24"/>
              </w:rPr>
            </w:pP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proofErr w:type="spellStart"/>
            <w:r w:rsidRPr="006E38C3">
              <w:rPr>
                <w:sz w:val="24"/>
              </w:rPr>
              <w:t>Історико-містобудівні</w:t>
            </w:r>
            <w:proofErr w:type="spellEnd"/>
            <w:r w:rsidRPr="006E38C3">
              <w:rPr>
                <w:sz w:val="24"/>
              </w:rPr>
              <w:t xml:space="preserve"> обґрунтування</w:t>
            </w: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>Охоронні зони</w:t>
            </w: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>Охоронні об'єкти</w:t>
            </w:r>
          </w:p>
          <w:p w:rsidR="006F3682" w:rsidRPr="006E38C3" w:rsidRDefault="006F3682" w:rsidP="00D53266">
            <w:pPr>
              <w:ind w:left="318" w:firstLine="34"/>
              <w:rPr>
                <w:sz w:val="24"/>
              </w:rPr>
            </w:pPr>
            <w:r w:rsidRPr="006E38C3">
              <w:rPr>
                <w:sz w:val="24"/>
              </w:rPr>
              <w:t>Охоронні пам'ятки</w:t>
            </w:r>
          </w:p>
        </w:tc>
        <w:tc>
          <w:tcPr>
            <w:tcW w:w="2410" w:type="dxa"/>
          </w:tcPr>
          <w:p w:rsidR="006F3682" w:rsidRPr="006E38C3" w:rsidRDefault="006F3682" w:rsidP="00AD0F0C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ДМБК</w:t>
            </w:r>
          </w:p>
        </w:tc>
        <w:tc>
          <w:tcPr>
            <w:tcW w:w="2977" w:type="dxa"/>
          </w:tcPr>
          <w:p w:rsidR="006F3682" w:rsidRPr="006E38C3" w:rsidRDefault="006F3682" w:rsidP="00D53266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оновлюється по факту змін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AD0F0C">
            <w:pPr>
              <w:jc w:val="both"/>
              <w:rPr>
                <w:sz w:val="24"/>
              </w:rPr>
            </w:pPr>
            <w:r>
              <w:rPr>
                <w:sz w:val="24"/>
              </w:rPr>
              <w:t>25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Pr="006E38C3" w:rsidRDefault="006F3682" w:rsidP="00D53266">
            <w:pPr>
              <w:pStyle w:val="a4"/>
              <w:spacing w:after="0"/>
              <w:ind w:left="0"/>
              <w:rPr>
                <w:sz w:val="24"/>
              </w:rPr>
            </w:pPr>
            <w:r w:rsidRPr="006E38C3">
              <w:rPr>
                <w:sz w:val="24"/>
              </w:rPr>
              <w:t>Містобудівна документація</w:t>
            </w:r>
            <w:r>
              <w:rPr>
                <w:sz w:val="24"/>
              </w:rPr>
              <w:t xml:space="preserve"> - ш</w:t>
            </w:r>
            <w:r w:rsidRPr="006E38C3">
              <w:rPr>
                <w:sz w:val="24"/>
                <w:lang w:val="ru-RU"/>
              </w:rPr>
              <w:t xml:space="preserve"> </w:t>
            </w:r>
          </w:p>
          <w:p w:rsidR="006F3682" w:rsidRPr="006E38C3" w:rsidRDefault="006F3682" w:rsidP="00D53266">
            <w:pPr>
              <w:pStyle w:val="a4"/>
              <w:spacing w:after="0"/>
              <w:ind w:left="0"/>
              <w:rPr>
                <w:sz w:val="24"/>
              </w:rPr>
            </w:pP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 xml:space="preserve">Генеральний план м. Чернівці </w:t>
            </w: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r w:rsidRPr="0075361A">
              <w:rPr>
                <w:sz w:val="24"/>
              </w:rPr>
              <w:t xml:space="preserve">Детальні плани території </w:t>
            </w:r>
            <w:proofErr w:type="spellStart"/>
            <w:r w:rsidRPr="006E38C3">
              <w:rPr>
                <w:sz w:val="24"/>
              </w:rPr>
              <w:t>Зонінг</w:t>
            </w:r>
            <w:proofErr w:type="spellEnd"/>
            <w:r w:rsidRPr="006E38C3">
              <w:rPr>
                <w:sz w:val="24"/>
              </w:rPr>
              <w:t xml:space="preserve"> </w:t>
            </w:r>
            <w:proofErr w:type="spellStart"/>
            <w:r w:rsidRPr="006E38C3">
              <w:rPr>
                <w:sz w:val="24"/>
              </w:rPr>
              <w:t>м.Чернівці</w:t>
            </w:r>
            <w:proofErr w:type="spellEnd"/>
            <w:r w:rsidRPr="006E38C3">
              <w:rPr>
                <w:sz w:val="24"/>
              </w:rPr>
              <w:t xml:space="preserve"> </w:t>
            </w:r>
          </w:p>
          <w:p w:rsidR="006F3682" w:rsidRPr="006E38C3" w:rsidRDefault="006F3682" w:rsidP="00D53266">
            <w:pPr>
              <w:pStyle w:val="a4"/>
              <w:spacing w:after="0"/>
              <w:ind w:left="318"/>
              <w:rPr>
                <w:sz w:val="24"/>
              </w:rPr>
            </w:pPr>
            <w:proofErr w:type="spellStart"/>
            <w:r w:rsidRPr="006E38C3">
              <w:rPr>
                <w:sz w:val="24"/>
              </w:rPr>
              <w:t>Історико-архітектурний</w:t>
            </w:r>
            <w:proofErr w:type="spellEnd"/>
            <w:r w:rsidRPr="006E38C3">
              <w:rPr>
                <w:sz w:val="24"/>
              </w:rPr>
              <w:t xml:space="preserve"> план (растр) </w:t>
            </w:r>
          </w:p>
          <w:p w:rsidR="006F3682" w:rsidRPr="006E38C3" w:rsidRDefault="006F3682" w:rsidP="0075361A">
            <w:pPr>
              <w:pStyle w:val="a4"/>
              <w:spacing w:after="0"/>
              <w:ind w:left="318"/>
              <w:rPr>
                <w:sz w:val="24"/>
              </w:rPr>
            </w:pPr>
            <w:r w:rsidRPr="006E38C3">
              <w:rPr>
                <w:sz w:val="24"/>
              </w:rPr>
              <w:t xml:space="preserve">Проекти благоустрою 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ДМБК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оновлюється по факту змін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>
              <w:rPr>
                <w:sz w:val="24"/>
              </w:rPr>
              <w:t>26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Pr="006E38C3" w:rsidRDefault="006F3682" w:rsidP="00174EA9">
            <w:pPr>
              <w:pStyle w:val="a4"/>
              <w:spacing w:after="0"/>
              <w:ind w:left="0"/>
              <w:jc w:val="both"/>
              <w:rPr>
                <w:sz w:val="24"/>
              </w:rPr>
            </w:pPr>
            <w:r w:rsidRPr="006E38C3">
              <w:rPr>
                <w:sz w:val="24"/>
              </w:rPr>
              <w:t>Міський земельний кадастр</w:t>
            </w:r>
          </w:p>
          <w:p w:rsidR="006F3682" w:rsidRPr="006E38C3" w:rsidRDefault="006F3682" w:rsidP="00174EA9">
            <w:pPr>
              <w:pStyle w:val="a4"/>
              <w:spacing w:after="0"/>
              <w:jc w:val="both"/>
              <w:rPr>
                <w:sz w:val="24"/>
              </w:rPr>
            </w:pPr>
          </w:p>
          <w:p w:rsidR="006F3682" w:rsidRPr="006E38C3" w:rsidRDefault="006F3682" w:rsidP="0075361A">
            <w:pPr>
              <w:pStyle w:val="a4"/>
              <w:spacing w:after="0"/>
              <w:rPr>
                <w:sz w:val="24"/>
              </w:rPr>
            </w:pPr>
            <w:r w:rsidRPr="006E38C3">
              <w:rPr>
                <w:sz w:val="24"/>
              </w:rPr>
              <w:t>Договори оренди земельних ділянок</w:t>
            </w:r>
          </w:p>
          <w:p w:rsidR="006F3682" w:rsidRPr="006E38C3" w:rsidRDefault="006F3682" w:rsidP="0075361A">
            <w:pPr>
              <w:pStyle w:val="a4"/>
              <w:spacing w:after="0"/>
              <w:rPr>
                <w:sz w:val="24"/>
              </w:rPr>
            </w:pPr>
            <w:r w:rsidRPr="006E38C3">
              <w:rPr>
                <w:sz w:val="24"/>
              </w:rPr>
              <w:t>Земельні ділянки комунальної власності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ДМБК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наявна закрита адміністративна частина, оновлення по факту зміни інформації в реєстрі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AD0F0C">
            <w:pPr>
              <w:jc w:val="both"/>
              <w:rPr>
                <w:sz w:val="24"/>
              </w:rPr>
            </w:pPr>
            <w:r>
              <w:rPr>
                <w:sz w:val="24"/>
              </w:rPr>
              <w:t>27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Pr="006E38C3" w:rsidRDefault="006F3682" w:rsidP="00D76106">
            <w:pPr>
              <w:pStyle w:val="a4"/>
              <w:spacing w:after="0"/>
              <w:ind w:left="0"/>
              <w:jc w:val="both"/>
              <w:rPr>
                <w:sz w:val="24"/>
              </w:rPr>
            </w:pPr>
            <w:r w:rsidRPr="006E38C3">
              <w:rPr>
                <w:sz w:val="24"/>
              </w:rPr>
              <w:t xml:space="preserve">Національна інфраструктура </w:t>
            </w:r>
            <w:proofErr w:type="spellStart"/>
            <w:r w:rsidRPr="006E38C3">
              <w:rPr>
                <w:sz w:val="24"/>
              </w:rPr>
              <w:t>геоданих</w:t>
            </w:r>
            <w:proofErr w:type="spellEnd"/>
          </w:p>
          <w:p w:rsidR="006F3682" w:rsidRPr="006E38C3" w:rsidRDefault="006F3682" w:rsidP="00D76106">
            <w:pPr>
              <w:pStyle w:val="a4"/>
              <w:spacing w:after="0"/>
              <w:jc w:val="both"/>
              <w:rPr>
                <w:sz w:val="24"/>
              </w:rPr>
            </w:pPr>
          </w:p>
          <w:p w:rsidR="006F3682" w:rsidRPr="006E38C3" w:rsidRDefault="006F3682" w:rsidP="003028CC">
            <w:pPr>
              <w:pStyle w:val="a4"/>
              <w:spacing w:after="0"/>
              <w:rPr>
                <w:sz w:val="24"/>
              </w:rPr>
            </w:pPr>
            <w:r w:rsidRPr="006E38C3">
              <w:rPr>
                <w:sz w:val="24"/>
              </w:rPr>
              <w:t>Адміністративно-територіальний устрій – НІГД</w:t>
            </w:r>
            <w:r w:rsidR="006B0B02">
              <w:rPr>
                <w:sz w:val="24"/>
              </w:rPr>
              <w:t>*</w:t>
            </w:r>
          </w:p>
          <w:p w:rsidR="006F3682" w:rsidRPr="006E38C3" w:rsidRDefault="006F3682" w:rsidP="003028CC">
            <w:pPr>
              <w:pStyle w:val="a4"/>
              <w:spacing w:after="0"/>
              <w:rPr>
                <w:sz w:val="24"/>
              </w:rPr>
            </w:pPr>
            <w:r w:rsidRPr="006E38C3">
              <w:rPr>
                <w:sz w:val="24"/>
              </w:rPr>
              <w:lastRenderedPageBreak/>
              <w:t xml:space="preserve">Космічні </w:t>
            </w:r>
            <w:proofErr w:type="spellStart"/>
            <w:r w:rsidRPr="006E38C3">
              <w:rPr>
                <w:sz w:val="24"/>
              </w:rPr>
              <w:t>ортофотоплани</w:t>
            </w:r>
            <w:proofErr w:type="spellEnd"/>
            <w:r w:rsidRPr="006E38C3">
              <w:rPr>
                <w:sz w:val="24"/>
              </w:rPr>
              <w:t xml:space="preserve"> "</w:t>
            </w:r>
            <w:proofErr w:type="spellStart"/>
            <w:r w:rsidRPr="006E38C3">
              <w:rPr>
                <w:sz w:val="24"/>
              </w:rPr>
              <w:t>Planet</w:t>
            </w:r>
            <w:proofErr w:type="spellEnd"/>
            <w:r w:rsidRPr="006E38C3">
              <w:rPr>
                <w:sz w:val="24"/>
              </w:rPr>
              <w:t xml:space="preserve"> </w:t>
            </w:r>
            <w:proofErr w:type="spellStart"/>
            <w:r w:rsidRPr="006E38C3">
              <w:rPr>
                <w:sz w:val="24"/>
              </w:rPr>
              <w:t>Scope</w:t>
            </w:r>
            <w:proofErr w:type="spellEnd"/>
            <w:r w:rsidRPr="006E38C3">
              <w:rPr>
                <w:sz w:val="24"/>
              </w:rPr>
              <w:t>"</w:t>
            </w:r>
          </w:p>
          <w:p w:rsidR="006F3682" w:rsidRPr="006E38C3" w:rsidRDefault="006F3682" w:rsidP="003028CC">
            <w:pPr>
              <w:pStyle w:val="a4"/>
              <w:spacing w:after="0"/>
              <w:rPr>
                <w:sz w:val="24"/>
              </w:rPr>
            </w:pPr>
            <w:proofErr w:type="spellStart"/>
            <w:r w:rsidRPr="006E38C3">
              <w:rPr>
                <w:sz w:val="24"/>
              </w:rPr>
              <w:t>Ортофото</w:t>
            </w:r>
            <w:proofErr w:type="spellEnd"/>
            <w:r w:rsidRPr="006E38C3">
              <w:rPr>
                <w:sz w:val="24"/>
              </w:rPr>
              <w:t xml:space="preserve"> 10К – НІГД</w:t>
            </w:r>
          </w:p>
          <w:p w:rsidR="006F3682" w:rsidRPr="006E38C3" w:rsidRDefault="006F3682" w:rsidP="003028CC">
            <w:pPr>
              <w:pStyle w:val="a4"/>
              <w:spacing w:after="0"/>
              <w:rPr>
                <w:sz w:val="24"/>
              </w:rPr>
            </w:pPr>
            <w:r w:rsidRPr="006E38C3">
              <w:rPr>
                <w:sz w:val="24"/>
              </w:rPr>
              <w:t>Пункти ДГМ – НІГД</w:t>
            </w:r>
          </w:p>
          <w:p w:rsidR="006F3682" w:rsidRDefault="006F3682" w:rsidP="003028CC">
            <w:pPr>
              <w:pStyle w:val="a4"/>
              <w:spacing w:after="0"/>
              <w:rPr>
                <w:sz w:val="24"/>
              </w:rPr>
            </w:pPr>
            <w:r w:rsidRPr="006E38C3">
              <w:rPr>
                <w:sz w:val="24"/>
              </w:rPr>
              <w:t>Топографічна карта - 100К – НІГД</w:t>
            </w:r>
          </w:p>
          <w:p w:rsidR="006B0B02" w:rsidRDefault="006B0B02" w:rsidP="003028CC">
            <w:pPr>
              <w:pStyle w:val="a4"/>
              <w:spacing w:after="0"/>
              <w:rPr>
                <w:sz w:val="24"/>
              </w:rPr>
            </w:pPr>
          </w:p>
          <w:p w:rsidR="006B0B02" w:rsidRPr="006B0B02" w:rsidRDefault="006B0B02" w:rsidP="003028CC">
            <w:pPr>
              <w:pStyle w:val="a4"/>
              <w:spacing w:after="0"/>
              <w:rPr>
                <w:sz w:val="20"/>
                <w:szCs w:val="20"/>
              </w:rPr>
            </w:pPr>
            <w:r w:rsidRPr="006B0B02">
              <w:rPr>
                <w:sz w:val="20"/>
                <w:szCs w:val="20"/>
              </w:rPr>
              <w:t xml:space="preserve">(* НІГД – Національна інфраструктура </w:t>
            </w:r>
            <w:proofErr w:type="spellStart"/>
            <w:r w:rsidRPr="006B0B02">
              <w:rPr>
                <w:sz w:val="20"/>
                <w:szCs w:val="20"/>
              </w:rPr>
              <w:t>геопросторових</w:t>
            </w:r>
            <w:proofErr w:type="spellEnd"/>
            <w:r w:rsidRPr="006B0B02">
              <w:rPr>
                <w:sz w:val="20"/>
                <w:szCs w:val="20"/>
              </w:rPr>
              <w:t xml:space="preserve"> даних)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lastRenderedPageBreak/>
              <w:t>Відділ КТЗ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інформація із загальнодержавних джерел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28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Pr="006E38C3" w:rsidRDefault="006F3682" w:rsidP="00174EA9">
            <w:pPr>
              <w:pStyle w:val="a4"/>
              <w:spacing w:after="0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Нерухоме комунальне майно</w:t>
            </w:r>
          </w:p>
          <w:p w:rsidR="006F3682" w:rsidRPr="006E38C3" w:rsidRDefault="006F3682" w:rsidP="00174EA9">
            <w:pPr>
              <w:pStyle w:val="a4"/>
              <w:spacing w:after="0"/>
              <w:jc w:val="both"/>
              <w:rPr>
                <w:sz w:val="24"/>
              </w:rPr>
            </w:pPr>
          </w:p>
          <w:p w:rsidR="006F3682" w:rsidRPr="006E38C3" w:rsidRDefault="006F3682" w:rsidP="00174EA9">
            <w:pPr>
              <w:pStyle w:val="a4"/>
              <w:spacing w:after="0"/>
              <w:jc w:val="both"/>
              <w:rPr>
                <w:sz w:val="24"/>
              </w:rPr>
            </w:pPr>
            <w:r w:rsidRPr="006E38C3">
              <w:rPr>
                <w:sz w:val="24"/>
              </w:rPr>
              <w:t>Будівлі</w:t>
            </w:r>
          </w:p>
          <w:p w:rsidR="006F3682" w:rsidRPr="006E38C3" w:rsidRDefault="006F3682" w:rsidP="00174EA9">
            <w:pPr>
              <w:pStyle w:val="a4"/>
              <w:spacing w:after="0"/>
              <w:jc w:val="both"/>
              <w:rPr>
                <w:sz w:val="24"/>
              </w:rPr>
            </w:pPr>
            <w:r w:rsidRPr="006E38C3">
              <w:rPr>
                <w:sz w:val="24"/>
              </w:rPr>
              <w:t>Вільні для оренди об’єкти</w:t>
            </w:r>
          </w:p>
          <w:p w:rsidR="006F3682" w:rsidRPr="006E38C3" w:rsidRDefault="006F3682" w:rsidP="00174EA9">
            <w:pPr>
              <w:pStyle w:val="a4"/>
              <w:spacing w:after="0"/>
              <w:jc w:val="both"/>
              <w:rPr>
                <w:sz w:val="24"/>
              </w:rPr>
            </w:pPr>
            <w:r w:rsidRPr="006E38C3">
              <w:rPr>
                <w:sz w:val="24"/>
              </w:rPr>
              <w:t>Діючі договори оренди</w:t>
            </w:r>
          </w:p>
          <w:p w:rsidR="006F3682" w:rsidRPr="006E38C3" w:rsidRDefault="006F3682" w:rsidP="00174EA9">
            <w:pPr>
              <w:pStyle w:val="a4"/>
              <w:spacing w:after="0"/>
              <w:jc w:val="both"/>
              <w:rPr>
                <w:sz w:val="24"/>
              </w:rPr>
            </w:pPr>
            <w:r w:rsidRPr="006E38C3">
              <w:rPr>
                <w:sz w:val="24"/>
              </w:rPr>
              <w:t>Об'єкти приватизації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ДР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наявна закрита адміністративна частина, оновлення по факту зміни інформації в реєстрі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AD0F0C">
            <w:pPr>
              <w:jc w:val="both"/>
              <w:rPr>
                <w:sz w:val="24"/>
              </w:rPr>
            </w:pPr>
            <w:r>
              <w:rPr>
                <w:sz w:val="24"/>
              </w:rPr>
              <w:t>29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Pr="006E38C3" w:rsidRDefault="006F3682" w:rsidP="006E38C3">
            <w:pPr>
              <w:pStyle w:val="a4"/>
              <w:spacing w:after="0"/>
              <w:ind w:left="0"/>
              <w:jc w:val="both"/>
              <w:rPr>
                <w:sz w:val="24"/>
              </w:rPr>
            </w:pPr>
            <w:r w:rsidRPr="006E38C3">
              <w:rPr>
                <w:sz w:val="24"/>
              </w:rPr>
              <w:t>Нормативно-грошова оцінка</w:t>
            </w:r>
          </w:p>
          <w:p w:rsidR="006F3682" w:rsidRPr="006E38C3" w:rsidRDefault="006F3682" w:rsidP="006E38C3">
            <w:pPr>
              <w:pStyle w:val="a4"/>
              <w:spacing w:after="0"/>
              <w:jc w:val="both"/>
              <w:rPr>
                <w:sz w:val="24"/>
              </w:rPr>
            </w:pPr>
          </w:p>
          <w:p w:rsidR="006F3682" w:rsidRPr="006E38C3" w:rsidRDefault="006F3682" w:rsidP="006E38C3">
            <w:pPr>
              <w:pStyle w:val="a4"/>
              <w:spacing w:after="0"/>
              <w:jc w:val="both"/>
              <w:rPr>
                <w:sz w:val="24"/>
              </w:rPr>
            </w:pPr>
            <w:r w:rsidRPr="006E38C3">
              <w:rPr>
                <w:sz w:val="24"/>
              </w:rPr>
              <w:t>ПСГ</w:t>
            </w:r>
            <w:r w:rsidR="006B0B02">
              <w:rPr>
                <w:sz w:val="24"/>
              </w:rPr>
              <w:t>*</w:t>
            </w:r>
            <w:r w:rsidRPr="006E38C3">
              <w:rPr>
                <w:sz w:val="24"/>
              </w:rPr>
              <w:t xml:space="preserve"> зони</w:t>
            </w:r>
          </w:p>
          <w:p w:rsidR="006F3682" w:rsidRPr="006E38C3" w:rsidRDefault="006F3682" w:rsidP="006E38C3">
            <w:pPr>
              <w:pStyle w:val="a4"/>
              <w:spacing w:after="0"/>
              <w:jc w:val="both"/>
              <w:rPr>
                <w:sz w:val="24"/>
              </w:rPr>
            </w:pPr>
            <w:r w:rsidRPr="006E38C3">
              <w:rPr>
                <w:sz w:val="24"/>
              </w:rPr>
              <w:t>ПСГ округи</w:t>
            </w:r>
          </w:p>
          <w:p w:rsidR="006F3682" w:rsidRPr="006E38C3" w:rsidRDefault="006F3682" w:rsidP="006E38C3">
            <w:pPr>
              <w:pStyle w:val="a4"/>
              <w:spacing w:after="0"/>
              <w:jc w:val="both"/>
              <w:rPr>
                <w:sz w:val="24"/>
              </w:rPr>
            </w:pPr>
            <w:r w:rsidRPr="006E38C3">
              <w:rPr>
                <w:sz w:val="24"/>
              </w:rPr>
              <w:t>ПСГ провінції</w:t>
            </w:r>
          </w:p>
          <w:p w:rsidR="006F3682" w:rsidRDefault="006F3682" w:rsidP="006E38C3">
            <w:pPr>
              <w:pStyle w:val="a4"/>
              <w:spacing w:after="0"/>
              <w:jc w:val="both"/>
              <w:rPr>
                <w:sz w:val="24"/>
              </w:rPr>
            </w:pPr>
            <w:r w:rsidRPr="006E38C3">
              <w:rPr>
                <w:sz w:val="24"/>
              </w:rPr>
              <w:t>ПСГ райони</w:t>
            </w:r>
          </w:p>
          <w:p w:rsidR="006B0B02" w:rsidRDefault="006B0B02" w:rsidP="006E38C3">
            <w:pPr>
              <w:pStyle w:val="a4"/>
              <w:spacing w:after="0"/>
              <w:jc w:val="both"/>
              <w:rPr>
                <w:sz w:val="24"/>
              </w:rPr>
            </w:pPr>
          </w:p>
          <w:p w:rsidR="006B0B02" w:rsidRPr="006B0B02" w:rsidRDefault="006B0B02" w:rsidP="006E38C3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 w:rsidRPr="006B0B02">
              <w:rPr>
                <w:sz w:val="20"/>
                <w:szCs w:val="20"/>
              </w:rPr>
              <w:t>(*ПСГ – природно-сільськогосподарський район)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Відділ КТЗ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інформація із загальнодержавних джерел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>
              <w:rPr>
                <w:sz w:val="24"/>
              </w:rPr>
              <w:t>30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Pr="006E38C3" w:rsidRDefault="006F3682" w:rsidP="0075361A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Перелік земельних ділянок, які плануються для продажу на земельних торгах у формі аукціону в </w:t>
            </w:r>
            <w:proofErr w:type="spellStart"/>
            <w:r w:rsidRPr="006E38C3">
              <w:rPr>
                <w:sz w:val="24"/>
              </w:rPr>
              <w:t>м.Чернівцях</w:t>
            </w:r>
            <w:proofErr w:type="spellEnd"/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ДМБК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оновлюється по факту змін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75361A">
            <w:pPr>
              <w:jc w:val="both"/>
              <w:rPr>
                <w:sz w:val="24"/>
              </w:rPr>
            </w:pPr>
            <w:r>
              <w:rPr>
                <w:sz w:val="24"/>
              </w:rPr>
              <w:t>31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Pr="006E38C3" w:rsidRDefault="006F3682" w:rsidP="0075361A">
            <w:pPr>
              <w:rPr>
                <w:sz w:val="24"/>
              </w:rPr>
            </w:pPr>
            <w:r w:rsidRPr="006E38C3">
              <w:rPr>
                <w:sz w:val="24"/>
              </w:rPr>
              <w:t>Парки та сквери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ДМБК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оновлюється по факту змін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AD0F0C">
            <w:pPr>
              <w:jc w:val="both"/>
              <w:rPr>
                <w:sz w:val="24"/>
              </w:rPr>
            </w:pPr>
            <w:r>
              <w:rPr>
                <w:sz w:val="24"/>
              </w:rPr>
              <w:t>32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Pr="006E38C3" w:rsidRDefault="006F3682" w:rsidP="006E38C3">
            <w:pPr>
              <w:pStyle w:val="a4"/>
              <w:spacing w:after="0"/>
              <w:ind w:left="0"/>
              <w:jc w:val="both"/>
              <w:rPr>
                <w:sz w:val="24"/>
              </w:rPr>
            </w:pPr>
            <w:r w:rsidRPr="006E38C3">
              <w:rPr>
                <w:sz w:val="24"/>
              </w:rPr>
              <w:t>Публічна кадастрова карта</w:t>
            </w:r>
          </w:p>
          <w:p w:rsidR="006F3682" w:rsidRDefault="006F3682" w:rsidP="003028CC">
            <w:pPr>
              <w:pStyle w:val="a4"/>
              <w:spacing w:after="0"/>
              <w:rPr>
                <w:sz w:val="24"/>
              </w:rPr>
            </w:pPr>
          </w:p>
          <w:p w:rsidR="006F3682" w:rsidRPr="006E38C3" w:rsidRDefault="006F3682" w:rsidP="003028CC">
            <w:pPr>
              <w:pStyle w:val="a4"/>
              <w:spacing w:after="0"/>
              <w:rPr>
                <w:sz w:val="24"/>
              </w:rPr>
            </w:pPr>
            <w:r w:rsidRPr="006E38C3">
              <w:rPr>
                <w:sz w:val="24"/>
              </w:rPr>
              <w:t>Архівні земельні ділянки</w:t>
            </w:r>
          </w:p>
          <w:p w:rsidR="006F3682" w:rsidRPr="006E38C3" w:rsidRDefault="006F3682" w:rsidP="003028CC">
            <w:pPr>
              <w:pStyle w:val="a4"/>
              <w:spacing w:after="0"/>
              <w:rPr>
                <w:sz w:val="24"/>
              </w:rPr>
            </w:pPr>
            <w:proofErr w:type="spellStart"/>
            <w:r w:rsidRPr="006E38C3">
              <w:rPr>
                <w:sz w:val="24"/>
              </w:rPr>
              <w:t>Грунти</w:t>
            </w:r>
            <w:proofErr w:type="spellEnd"/>
          </w:p>
          <w:p w:rsidR="006F3682" w:rsidRPr="006E38C3" w:rsidRDefault="006F3682" w:rsidP="003028CC">
            <w:pPr>
              <w:pStyle w:val="a4"/>
              <w:spacing w:after="0"/>
              <w:rPr>
                <w:sz w:val="24"/>
              </w:rPr>
            </w:pPr>
            <w:r w:rsidRPr="006E38C3">
              <w:rPr>
                <w:sz w:val="24"/>
              </w:rPr>
              <w:t>Ділянки з помилками геометрії</w:t>
            </w:r>
          </w:p>
          <w:p w:rsidR="006F3682" w:rsidRPr="006E38C3" w:rsidRDefault="006F3682" w:rsidP="003028CC">
            <w:pPr>
              <w:pStyle w:val="a4"/>
              <w:spacing w:after="0"/>
              <w:rPr>
                <w:sz w:val="24"/>
              </w:rPr>
            </w:pPr>
            <w:r w:rsidRPr="006E38C3">
              <w:rPr>
                <w:sz w:val="24"/>
              </w:rPr>
              <w:t>Кадастрова карта (локальна)</w:t>
            </w:r>
          </w:p>
          <w:p w:rsidR="006F3682" w:rsidRPr="006E38C3" w:rsidRDefault="006F3682" w:rsidP="003028CC">
            <w:pPr>
              <w:pStyle w:val="a4"/>
              <w:spacing w:after="0"/>
              <w:rPr>
                <w:sz w:val="24"/>
              </w:rPr>
            </w:pPr>
            <w:r w:rsidRPr="006E38C3">
              <w:rPr>
                <w:sz w:val="24"/>
              </w:rPr>
              <w:t>Кадастровий поділ</w:t>
            </w:r>
          </w:p>
          <w:p w:rsidR="006F3682" w:rsidRPr="006E38C3" w:rsidRDefault="006F3682" w:rsidP="003028CC">
            <w:pPr>
              <w:pStyle w:val="a4"/>
              <w:spacing w:after="0"/>
              <w:rPr>
                <w:sz w:val="24"/>
              </w:rPr>
            </w:pPr>
            <w:r w:rsidRPr="006E38C3">
              <w:rPr>
                <w:sz w:val="24"/>
              </w:rPr>
              <w:t>Карта масштабу М 1:100000 (ЦДЗК</w:t>
            </w:r>
            <w:r w:rsidR="007E48FF">
              <w:rPr>
                <w:sz w:val="24"/>
              </w:rPr>
              <w:t>*</w:t>
            </w:r>
            <w:r w:rsidRPr="006E38C3">
              <w:rPr>
                <w:sz w:val="24"/>
              </w:rPr>
              <w:t>)</w:t>
            </w:r>
          </w:p>
          <w:p w:rsidR="006F3682" w:rsidRPr="006E38C3" w:rsidRDefault="006F3682" w:rsidP="003028CC">
            <w:pPr>
              <w:pStyle w:val="a4"/>
              <w:spacing w:after="0"/>
              <w:rPr>
                <w:sz w:val="24"/>
              </w:rPr>
            </w:pPr>
            <w:r w:rsidRPr="006E38C3">
              <w:rPr>
                <w:sz w:val="24"/>
              </w:rPr>
              <w:t>Оглядова карта (ЦДЗК)</w:t>
            </w:r>
          </w:p>
          <w:p w:rsidR="006F3682" w:rsidRDefault="006F3682" w:rsidP="003028CC">
            <w:pPr>
              <w:pStyle w:val="a4"/>
              <w:spacing w:after="0"/>
              <w:rPr>
                <w:sz w:val="24"/>
              </w:rPr>
            </w:pPr>
            <w:r w:rsidRPr="006E38C3">
              <w:rPr>
                <w:sz w:val="24"/>
              </w:rPr>
              <w:t>Розпорядження с/г землями</w:t>
            </w:r>
          </w:p>
          <w:p w:rsidR="007E48FF" w:rsidRDefault="007E48FF" w:rsidP="003028CC">
            <w:pPr>
              <w:pStyle w:val="a4"/>
              <w:spacing w:after="0"/>
              <w:rPr>
                <w:sz w:val="24"/>
              </w:rPr>
            </w:pPr>
          </w:p>
          <w:p w:rsidR="007E48FF" w:rsidRPr="007E48FF" w:rsidRDefault="007E48FF" w:rsidP="003028CC">
            <w:pPr>
              <w:pStyle w:val="a4"/>
              <w:spacing w:after="0"/>
              <w:rPr>
                <w:sz w:val="20"/>
                <w:szCs w:val="20"/>
              </w:rPr>
            </w:pPr>
            <w:r w:rsidRPr="007E48FF">
              <w:rPr>
                <w:sz w:val="20"/>
                <w:szCs w:val="20"/>
              </w:rPr>
              <w:t>(*ЦДЗК – Центр державного земельного кадастру)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Відділ КТЗ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інформація із загальнодержавних джерел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>
              <w:rPr>
                <w:sz w:val="24"/>
              </w:rPr>
              <w:t>33</w:t>
            </w:r>
            <w:r w:rsidRPr="006E38C3">
              <w:rPr>
                <w:sz w:val="24"/>
              </w:rPr>
              <w:t>.</w:t>
            </w:r>
          </w:p>
        </w:tc>
        <w:tc>
          <w:tcPr>
            <w:tcW w:w="3402" w:type="dxa"/>
          </w:tcPr>
          <w:p w:rsidR="006F3682" w:rsidRPr="001B2284" w:rsidRDefault="006F3682" w:rsidP="007E48FF">
            <w:pPr>
              <w:rPr>
                <w:sz w:val="24"/>
              </w:rPr>
            </w:pPr>
            <w:r w:rsidRPr="001B2284">
              <w:rPr>
                <w:sz w:val="24"/>
              </w:rPr>
              <w:t>Реєстр рекламних засобів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ДМБК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наявна закрита адміністративна частина, оновлення по факту зміни інформації в реєстрі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3402" w:type="dxa"/>
          </w:tcPr>
          <w:p w:rsidR="006F3682" w:rsidRPr="001B2284" w:rsidRDefault="006F3682" w:rsidP="00174EA9">
            <w:pPr>
              <w:pStyle w:val="a4"/>
              <w:spacing w:after="0"/>
              <w:ind w:left="0"/>
              <w:jc w:val="both"/>
              <w:rPr>
                <w:sz w:val="24"/>
              </w:rPr>
            </w:pPr>
            <w:r w:rsidRPr="001B2284">
              <w:rPr>
                <w:sz w:val="24"/>
              </w:rPr>
              <w:t>Ремонт доріг</w:t>
            </w:r>
          </w:p>
          <w:p w:rsidR="006F3682" w:rsidRDefault="006F3682" w:rsidP="00174EA9">
            <w:pPr>
              <w:pStyle w:val="a4"/>
              <w:spacing w:after="0"/>
              <w:jc w:val="both"/>
              <w:rPr>
                <w:sz w:val="24"/>
              </w:rPr>
            </w:pPr>
          </w:p>
          <w:p w:rsidR="006F3682" w:rsidRDefault="006F3682" w:rsidP="00174EA9">
            <w:pPr>
              <w:pStyle w:val="a4"/>
              <w:spacing w:after="0"/>
              <w:jc w:val="both"/>
              <w:rPr>
                <w:sz w:val="24"/>
              </w:rPr>
            </w:pPr>
            <w:r w:rsidRPr="001B2284">
              <w:rPr>
                <w:sz w:val="24"/>
              </w:rPr>
              <w:t>План поточного ремонту доріг</w:t>
            </w:r>
          </w:p>
          <w:p w:rsidR="006F3682" w:rsidRPr="006E38C3" w:rsidRDefault="006F3682" w:rsidP="00174EA9">
            <w:pPr>
              <w:pStyle w:val="a4"/>
              <w:spacing w:after="0"/>
              <w:jc w:val="both"/>
              <w:rPr>
                <w:sz w:val="24"/>
              </w:rPr>
            </w:pPr>
            <w:r w:rsidRPr="001B2284">
              <w:rPr>
                <w:sz w:val="24"/>
              </w:rPr>
              <w:t>Ремонт доріг 2015-2019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Відділ КТЗ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інформація оновлюється по даним, що надаються виконавчими органами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402" w:type="dxa"/>
          </w:tcPr>
          <w:p w:rsidR="006F3682" w:rsidRPr="001B2284" w:rsidRDefault="006F3682" w:rsidP="00174EA9">
            <w:pPr>
              <w:pStyle w:val="a4"/>
              <w:spacing w:after="0"/>
              <w:ind w:left="0"/>
              <w:rPr>
                <w:sz w:val="24"/>
              </w:rPr>
            </w:pPr>
            <w:r w:rsidRPr="001B2284">
              <w:rPr>
                <w:sz w:val="24"/>
              </w:rPr>
              <w:t>Соціально-культурні об</w:t>
            </w:r>
            <w:r w:rsidRPr="00A40374">
              <w:rPr>
                <w:sz w:val="24"/>
                <w:lang w:val="ru-RU"/>
              </w:rPr>
              <w:t>’</w:t>
            </w:r>
            <w:r w:rsidRPr="001B2284">
              <w:rPr>
                <w:sz w:val="24"/>
              </w:rPr>
              <w:t>є</w:t>
            </w:r>
            <w:proofErr w:type="spellStart"/>
            <w:r w:rsidRPr="001B2284">
              <w:rPr>
                <w:sz w:val="24"/>
                <w:lang w:val="ru-RU"/>
              </w:rPr>
              <w:t>кти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</w:p>
          <w:p w:rsidR="006F3682" w:rsidRDefault="006F3682" w:rsidP="00174EA9">
            <w:pPr>
              <w:pStyle w:val="a4"/>
              <w:spacing w:after="0"/>
              <w:rPr>
                <w:sz w:val="24"/>
              </w:rPr>
            </w:pPr>
          </w:p>
          <w:p w:rsidR="006F3682" w:rsidRPr="001B2284" w:rsidRDefault="006F3682" w:rsidP="00174EA9">
            <w:pPr>
              <w:pStyle w:val="a4"/>
              <w:spacing w:after="0"/>
              <w:rPr>
                <w:sz w:val="24"/>
              </w:rPr>
            </w:pPr>
            <w:r w:rsidRPr="001B2284">
              <w:rPr>
                <w:sz w:val="24"/>
              </w:rPr>
              <w:t>Дошкільні навчальні заклади</w:t>
            </w:r>
          </w:p>
          <w:p w:rsidR="006F3682" w:rsidRPr="001B2284" w:rsidRDefault="006F3682" w:rsidP="00174EA9">
            <w:pPr>
              <w:pStyle w:val="a4"/>
              <w:spacing w:after="0"/>
              <w:rPr>
                <w:sz w:val="24"/>
              </w:rPr>
            </w:pPr>
            <w:r w:rsidRPr="001B2284">
              <w:rPr>
                <w:sz w:val="24"/>
              </w:rPr>
              <w:t>Загальноосвітні навчальні заклади</w:t>
            </w:r>
          </w:p>
          <w:p w:rsidR="006F3682" w:rsidRPr="001B2284" w:rsidRDefault="006F3682" w:rsidP="00174EA9">
            <w:pPr>
              <w:pStyle w:val="a4"/>
              <w:spacing w:after="0"/>
              <w:rPr>
                <w:sz w:val="24"/>
              </w:rPr>
            </w:pPr>
            <w:r w:rsidRPr="001B2284">
              <w:rPr>
                <w:sz w:val="24"/>
              </w:rPr>
              <w:t>Заклади вищої освіти</w:t>
            </w:r>
          </w:p>
          <w:p w:rsidR="006F3682" w:rsidRPr="001B2284" w:rsidRDefault="006F3682" w:rsidP="00174EA9">
            <w:pPr>
              <w:pStyle w:val="a4"/>
              <w:spacing w:after="0"/>
              <w:rPr>
                <w:sz w:val="24"/>
              </w:rPr>
            </w:pPr>
            <w:r w:rsidRPr="001B2284">
              <w:rPr>
                <w:sz w:val="24"/>
              </w:rPr>
              <w:t>Заклади професійної (професійно-технічної) освіти</w:t>
            </w:r>
          </w:p>
          <w:p w:rsidR="006F3682" w:rsidRPr="001B2284" w:rsidRDefault="006F3682" w:rsidP="00174EA9">
            <w:pPr>
              <w:pStyle w:val="a4"/>
              <w:spacing w:after="0"/>
              <w:rPr>
                <w:sz w:val="24"/>
              </w:rPr>
            </w:pPr>
            <w:r w:rsidRPr="001B2284">
              <w:rPr>
                <w:sz w:val="24"/>
              </w:rPr>
              <w:t>Комунальні медичні установи</w:t>
            </w:r>
          </w:p>
          <w:p w:rsidR="006F3682" w:rsidRPr="001B2284" w:rsidRDefault="006F3682" w:rsidP="00174EA9">
            <w:pPr>
              <w:pStyle w:val="a4"/>
              <w:spacing w:after="0"/>
              <w:rPr>
                <w:sz w:val="24"/>
              </w:rPr>
            </w:pPr>
            <w:r w:rsidRPr="001B2284">
              <w:rPr>
                <w:sz w:val="24"/>
              </w:rPr>
              <w:t>Обласні медичні установи</w:t>
            </w:r>
          </w:p>
          <w:p w:rsidR="006F3682" w:rsidRPr="001B2284" w:rsidRDefault="006F3682" w:rsidP="00174EA9">
            <w:pPr>
              <w:pStyle w:val="a4"/>
              <w:spacing w:after="0"/>
              <w:rPr>
                <w:sz w:val="24"/>
              </w:rPr>
            </w:pPr>
            <w:r w:rsidRPr="001B2284">
              <w:rPr>
                <w:sz w:val="24"/>
              </w:rPr>
              <w:t>Перелік ДЮСШ</w:t>
            </w:r>
          </w:p>
          <w:p w:rsidR="006F3682" w:rsidRPr="001B2284" w:rsidRDefault="006F3682" w:rsidP="00174EA9">
            <w:pPr>
              <w:pStyle w:val="a4"/>
              <w:spacing w:after="0"/>
              <w:rPr>
                <w:sz w:val="24"/>
              </w:rPr>
            </w:pPr>
            <w:r w:rsidRPr="001B2284">
              <w:rPr>
                <w:sz w:val="24"/>
              </w:rPr>
              <w:t>Перелік захисних споруд цивільного захисту м. Чернівців</w:t>
            </w:r>
          </w:p>
          <w:p w:rsidR="006F3682" w:rsidRPr="001B2284" w:rsidRDefault="006F3682" w:rsidP="00174EA9">
            <w:pPr>
              <w:pStyle w:val="a4"/>
              <w:spacing w:after="0"/>
              <w:rPr>
                <w:sz w:val="24"/>
              </w:rPr>
            </w:pPr>
            <w:r w:rsidRPr="001B2284">
              <w:rPr>
                <w:sz w:val="24"/>
              </w:rPr>
              <w:t>Позашкільні навчальні заклади</w:t>
            </w:r>
          </w:p>
          <w:p w:rsidR="006F3682" w:rsidRPr="001B2284" w:rsidRDefault="006F3682" w:rsidP="00174EA9">
            <w:pPr>
              <w:pStyle w:val="a4"/>
              <w:spacing w:after="0"/>
              <w:rPr>
                <w:sz w:val="24"/>
              </w:rPr>
            </w:pPr>
            <w:r w:rsidRPr="001B2284">
              <w:rPr>
                <w:sz w:val="24"/>
              </w:rPr>
              <w:t>Приватна медична практика</w:t>
            </w:r>
          </w:p>
          <w:p w:rsidR="006F3682" w:rsidRPr="001B2284" w:rsidRDefault="006F3682" w:rsidP="00174EA9">
            <w:pPr>
              <w:pStyle w:val="a4"/>
              <w:spacing w:after="0"/>
              <w:rPr>
                <w:sz w:val="24"/>
              </w:rPr>
            </w:pPr>
            <w:r w:rsidRPr="001B2284">
              <w:rPr>
                <w:sz w:val="24"/>
              </w:rPr>
              <w:t>Приватні клініки</w:t>
            </w:r>
          </w:p>
          <w:p w:rsidR="006F3682" w:rsidRPr="001B2284" w:rsidRDefault="006F3682" w:rsidP="00174EA9">
            <w:pPr>
              <w:pStyle w:val="a4"/>
              <w:spacing w:after="0"/>
              <w:rPr>
                <w:sz w:val="24"/>
              </w:rPr>
            </w:pPr>
            <w:r w:rsidRPr="001B2284">
              <w:rPr>
                <w:sz w:val="24"/>
              </w:rPr>
              <w:t>Стадіони</w:t>
            </w:r>
          </w:p>
          <w:p w:rsidR="006F3682" w:rsidRPr="006E38C3" w:rsidRDefault="006F3682" w:rsidP="00174EA9">
            <w:pPr>
              <w:rPr>
                <w:sz w:val="24"/>
              </w:rPr>
            </w:pPr>
            <w:r w:rsidRPr="001B228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  </w:t>
            </w:r>
            <w:r w:rsidRPr="001B2284">
              <w:rPr>
                <w:sz w:val="24"/>
              </w:rPr>
              <w:t>Установи культури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Відділ КТЗ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інформація оновлюється по даним, що надаються виконавчими органами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402" w:type="dxa"/>
          </w:tcPr>
          <w:p w:rsidR="006F3682" w:rsidRPr="003028CC" w:rsidRDefault="006F3682" w:rsidP="00174EA9">
            <w:pPr>
              <w:pStyle w:val="a4"/>
              <w:spacing w:after="0"/>
              <w:ind w:left="0"/>
              <w:rPr>
                <w:sz w:val="24"/>
              </w:rPr>
            </w:pPr>
            <w:r w:rsidRPr="003028CC">
              <w:rPr>
                <w:sz w:val="24"/>
              </w:rPr>
              <w:t>Тимчасові споруди</w:t>
            </w:r>
          </w:p>
          <w:p w:rsidR="006F3682" w:rsidRDefault="006F3682" w:rsidP="00174EA9">
            <w:pPr>
              <w:pStyle w:val="a4"/>
              <w:spacing w:after="0"/>
              <w:rPr>
                <w:sz w:val="24"/>
              </w:rPr>
            </w:pPr>
          </w:p>
          <w:p w:rsidR="006F3682" w:rsidRPr="003028CC" w:rsidRDefault="006F3682" w:rsidP="00174EA9">
            <w:pPr>
              <w:pStyle w:val="a4"/>
              <w:spacing w:after="0"/>
              <w:rPr>
                <w:sz w:val="24"/>
              </w:rPr>
            </w:pPr>
            <w:r w:rsidRPr="003028CC">
              <w:rPr>
                <w:sz w:val="24"/>
              </w:rPr>
              <w:t xml:space="preserve">Зони обмежень </w:t>
            </w:r>
          </w:p>
          <w:p w:rsidR="006F3682" w:rsidRDefault="006F3682" w:rsidP="00174EA9">
            <w:pPr>
              <w:pStyle w:val="a4"/>
              <w:spacing w:after="0"/>
              <w:rPr>
                <w:sz w:val="24"/>
              </w:rPr>
            </w:pPr>
            <w:r w:rsidRPr="003028CC">
              <w:rPr>
                <w:sz w:val="24"/>
              </w:rPr>
              <w:t>ОКЕБ</w:t>
            </w:r>
            <w:r w:rsidR="007E48FF">
              <w:rPr>
                <w:sz w:val="24"/>
              </w:rPr>
              <w:t>*</w:t>
            </w:r>
            <w:r w:rsidRPr="003028CC">
              <w:rPr>
                <w:sz w:val="24"/>
              </w:rPr>
              <w:t xml:space="preserve"> </w:t>
            </w:r>
          </w:p>
          <w:p w:rsidR="006F3682" w:rsidRDefault="006F3682" w:rsidP="00174EA9">
            <w:pPr>
              <w:pStyle w:val="a4"/>
              <w:spacing w:after="0"/>
              <w:rPr>
                <w:sz w:val="24"/>
              </w:rPr>
            </w:pPr>
            <w:r w:rsidRPr="003028CC">
              <w:rPr>
                <w:sz w:val="24"/>
              </w:rPr>
              <w:t>Паспорти тимчасових споруд</w:t>
            </w:r>
          </w:p>
          <w:p w:rsidR="007E48FF" w:rsidRDefault="007E48FF" w:rsidP="00174EA9">
            <w:pPr>
              <w:pStyle w:val="a4"/>
              <w:spacing w:after="0"/>
              <w:rPr>
                <w:sz w:val="24"/>
              </w:rPr>
            </w:pPr>
          </w:p>
          <w:p w:rsidR="007E48FF" w:rsidRPr="007E48FF" w:rsidRDefault="007E48FF" w:rsidP="00174EA9">
            <w:pPr>
              <w:pStyle w:val="a4"/>
              <w:spacing w:after="0"/>
              <w:rPr>
                <w:sz w:val="20"/>
                <w:szCs w:val="20"/>
              </w:rPr>
            </w:pPr>
            <w:r w:rsidRPr="007E48FF">
              <w:rPr>
                <w:sz w:val="20"/>
                <w:szCs w:val="20"/>
              </w:rPr>
              <w:t>(*ОКЕБ – окремі конструктивні елементи благоустрою)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ДМБК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наявна закрита адміністративна частина, регулярно оновлюється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AD0F0C">
            <w:pPr>
              <w:jc w:val="bot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402" w:type="dxa"/>
          </w:tcPr>
          <w:p w:rsidR="006F3682" w:rsidRDefault="006F3682" w:rsidP="00615DA6">
            <w:pPr>
              <w:pStyle w:val="a4"/>
              <w:spacing w:after="0"/>
              <w:ind w:left="0"/>
              <w:jc w:val="both"/>
              <w:rPr>
                <w:sz w:val="24"/>
              </w:rPr>
            </w:pPr>
            <w:r w:rsidRPr="00057B7A">
              <w:rPr>
                <w:sz w:val="24"/>
              </w:rPr>
              <w:t>Топографічна основа</w:t>
            </w:r>
          </w:p>
          <w:p w:rsidR="006F3682" w:rsidRPr="00057B7A" w:rsidRDefault="006F3682" w:rsidP="00615DA6">
            <w:pPr>
              <w:pStyle w:val="a4"/>
              <w:spacing w:after="0"/>
              <w:ind w:left="0"/>
              <w:jc w:val="both"/>
              <w:rPr>
                <w:sz w:val="24"/>
              </w:rPr>
            </w:pPr>
          </w:p>
          <w:p w:rsidR="006F3682" w:rsidRPr="00057B7A" w:rsidRDefault="006F3682" w:rsidP="00057B7A">
            <w:pPr>
              <w:pStyle w:val="a4"/>
              <w:spacing w:after="0"/>
              <w:jc w:val="both"/>
              <w:rPr>
                <w:sz w:val="24"/>
              </w:rPr>
            </w:pPr>
            <w:r w:rsidRPr="00057B7A">
              <w:rPr>
                <w:sz w:val="24"/>
              </w:rPr>
              <w:t>Аерофотознімання (2015 рік)</w:t>
            </w:r>
          </w:p>
          <w:p w:rsidR="006F3682" w:rsidRPr="006E38C3" w:rsidRDefault="006F3682" w:rsidP="00057B7A">
            <w:pPr>
              <w:pStyle w:val="a4"/>
              <w:spacing w:after="0"/>
              <w:jc w:val="both"/>
              <w:rPr>
                <w:sz w:val="24"/>
              </w:rPr>
            </w:pPr>
            <w:r w:rsidRPr="00057B7A">
              <w:rPr>
                <w:sz w:val="24"/>
              </w:rPr>
              <w:t>Топографічний план 1:2000 (растр, 2015 рік)</w:t>
            </w:r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ДМБК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оновлюється по факту змін</w:t>
            </w:r>
          </w:p>
        </w:tc>
      </w:tr>
      <w:tr w:rsidR="006F3682" w:rsidTr="007D3AF0">
        <w:tc>
          <w:tcPr>
            <w:tcW w:w="675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402" w:type="dxa"/>
          </w:tcPr>
          <w:p w:rsidR="006F3682" w:rsidRPr="00560456" w:rsidRDefault="006F3682" w:rsidP="00174EA9">
            <w:pPr>
              <w:pStyle w:val="a4"/>
              <w:spacing w:after="0"/>
              <w:ind w:left="0"/>
              <w:jc w:val="both"/>
              <w:rPr>
                <w:sz w:val="24"/>
              </w:rPr>
            </w:pPr>
            <w:r w:rsidRPr="00560456">
              <w:rPr>
                <w:sz w:val="24"/>
              </w:rPr>
              <w:t>Туризм</w:t>
            </w:r>
          </w:p>
          <w:p w:rsidR="006F3682" w:rsidRPr="00560456" w:rsidRDefault="006F3682" w:rsidP="00174EA9">
            <w:pPr>
              <w:pStyle w:val="a4"/>
              <w:spacing w:after="0"/>
              <w:jc w:val="both"/>
              <w:rPr>
                <w:sz w:val="24"/>
              </w:rPr>
            </w:pPr>
          </w:p>
          <w:p w:rsidR="006F3682" w:rsidRPr="00560456" w:rsidRDefault="006F3682" w:rsidP="00174EA9">
            <w:pPr>
              <w:pStyle w:val="a4"/>
              <w:spacing w:after="0"/>
              <w:jc w:val="both"/>
              <w:rPr>
                <w:sz w:val="24"/>
              </w:rPr>
            </w:pPr>
            <w:r w:rsidRPr="00560456">
              <w:rPr>
                <w:sz w:val="24"/>
              </w:rPr>
              <w:t xml:space="preserve">Готелі / </w:t>
            </w:r>
            <w:proofErr w:type="spellStart"/>
            <w:r w:rsidRPr="00560456">
              <w:rPr>
                <w:sz w:val="24"/>
              </w:rPr>
              <w:t>Hotels</w:t>
            </w:r>
            <w:proofErr w:type="spellEnd"/>
          </w:p>
          <w:p w:rsidR="006F3682" w:rsidRPr="006E38C3" w:rsidRDefault="006F3682" w:rsidP="00615DA6">
            <w:pPr>
              <w:pStyle w:val="a4"/>
              <w:spacing w:after="0"/>
              <w:jc w:val="both"/>
              <w:rPr>
                <w:sz w:val="24"/>
              </w:rPr>
            </w:pPr>
            <w:r w:rsidRPr="00560456">
              <w:rPr>
                <w:sz w:val="24"/>
              </w:rPr>
              <w:t xml:space="preserve">Пам'ятки / </w:t>
            </w:r>
            <w:proofErr w:type="spellStart"/>
            <w:r w:rsidRPr="00560456">
              <w:rPr>
                <w:sz w:val="24"/>
              </w:rPr>
              <w:t>Sightseeings</w:t>
            </w:r>
            <w:proofErr w:type="spellEnd"/>
          </w:p>
        </w:tc>
        <w:tc>
          <w:tcPr>
            <w:tcW w:w="2410" w:type="dxa"/>
          </w:tcPr>
          <w:p w:rsidR="006F3682" w:rsidRPr="006E38C3" w:rsidRDefault="006F3682" w:rsidP="00174EA9">
            <w:pPr>
              <w:jc w:val="both"/>
              <w:rPr>
                <w:sz w:val="24"/>
              </w:rPr>
            </w:pPr>
            <w:r w:rsidRPr="006E38C3">
              <w:rPr>
                <w:sz w:val="24"/>
              </w:rPr>
              <w:t>Відділ КТЗ</w:t>
            </w:r>
          </w:p>
        </w:tc>
        <w:tc>
          <w:tcPr>
            <w:tcW w:w="2977" w:type="dxa"/>
          </w:tcPr>
          <w:p w:rsidR="006F3682" w:rsidRPr="006E38C3" w:rsidRDefault="006F3682" w:rsidP="00174EA9">
            <w:pPr>
              <w:rPr>
                <w:sz w:val="24"/>
              </w:rPr>
            </w:pPr>
            <w:r w:rsidRPr="006E38C3">
              <w:rPr>
                <w:sz w:val="24"/>
              </w:rPr>
              <w:t xml:space="preserve">Загальний доступ на </w:t>
            </w:r>
            <w:proofErr w:type="spellStart"/>
            <w:r w:rsidRPr="006E38C3">
              <w:rPr>
                <w:sz w:val="24"/>
              </w:rPr>
              <w:t>геопорталі</w:t>
            </w:r>
            <w:proofErr w:type="spellEnd"/>
            <w:r w:rsidRPr="006E38C3">
              <w:rPr>
                <w:sz w:val="24"/>
              </w:rPr>
              <w:t>, інформація оновлюється по даним, що надаються виконавчими органами</w:t>
            </w:r>
          </w:p>
        </w:tc>
      </w:tr>
    </w:tbl>
    <w:p w:rsidR="00282CC3" w:rsidRDefault="00282CC3" w:rsidP="00AD0F0C">
      <w:pPr>
        <w:ind w:firstLine="708"/>
        <w:jc w:val="both"/>
        <w:rPr>
          <w:szCs w:val="28"/>
        </w:rPr>
      </w:pPr>
    </w:p>
    <w:p w:rsidR="009B5ABD" w:rsidRPr="009B5ABD" w:rsidRDefault="009B5ABD" w:rsidP="009B5ABD">
      <w:pPr>
        <w:ind w:firstLine="708"/>
        <w:jc w:val="both"/>
        <w:rPr>
          <w:szCs w:val="28"/>
        </w:rPr>
      </w:pPr>
      <w:proofErr w:type="spellStart"/>
      <w:r>
        <w:rPr>
          <w:szCs w:val="28"/>
        </w:rPr>
        <w:t>Геоінформаційною</w:t>
      </w:r>
      <w:proofErr w:type="spellEnd"/>
      <w:r>
        <w:rPr>
          <w:szCs w:val="28"/>
        </w:rPr>
        <w:t xml:space="preserve"> системою при використанні даних, наявних у системі, з</w:t>
      </w:r>
      <w:r w:rsidRPr="009B5ABD">
        <w:rPr>
          <w:szCs w:val="28"/>
        </w:rPr>
        <w:t>абезпечено автоматичне формування 29 наборів відкритих даних</w:t>
      </w:r>
      <w:r>
        <w:rPr>
          <w:szCs w:val="28"/>
        </w:rPr>
        <w:t>.</w:t>
      </w:r>
      <w:r w:rsidRPr="009B5ABD">
        <w:rPr>
          <w:szCs w:val="28"/>
        </w:rPr>
        <w:t xml:space="preserve"> </w:t>
      </w:r>
      <w:r>
        <w:rPr>
          <w:szCs w:val="28"/>
        </w:rPr>
        <w:lastRenderedPageBreak/>
        <w:t>Вказані набори</w:t>
      </w:r>
      <w:r w:rsidRPr="009B5ABD">
        <w:rPr>
          <w:szCs w:val="28"/>
        </w:rPr>
        <w:t xml:space="preserve"> можуть розміщуватися на порталі</w:t>
      </w:r>
      <w:r w:rsidR="006F3682">
        <w:rPr>
          <w:szCs w:val="28"/>
        </w:rPr>
        <w:t xml:space="preserve"> відкритих даних </w:t>
      </w:r>
      <w:proofErr w:type="spellStart"/>
      <w:r w:rsidR="006F3682">
        <w:rPr>
          <w:szCs w:val="28"/>
        </w:rPr>
        <w:t>м.Чернівці</w:t>
      </w:r>
      <w:proofErr w:type="spellEnd"/>
      <w:r w:rsidR="006F3682">
        <w:rPr>
          <w:szCs w:val="28"/>
        </w:rPr>
        <w:t xml:space="preserve"> та Є</w:t>
      </w:r>
      <w:r w:rsidRPr="009B5ABD">
        <w:rPr>
          <w:szCs w:val="28"/>
        </w:rPr>
        <w:t xml:space="preserve">диному державному </w:t>
      </w:r>
      <w:proofErr w:type="spellStart"/>
      <w:r w:rsidRPr="009B5ABD">
        <w:rPr>
          <w:szCs w:val="28"/>
        </w:rPr>
        <w:t>веб</w:t>
      </w:r>
      <w:proofErr w:type="spellEnd"/>
      <w:r w:rsidRPr="009B5ABD">
        <w:rPr>
          <w:szCs w:val="28"/>
        </w:rPr>
        <w:t xml:space="preserve"> порталі відкритих даних.</w:t>
      </w:r>
    </w:p>
    <w:p w:rsidR="00282CC3" w:rsidRDefault="00282CC3" w:rsidP="00AD0F0C">
      <w:pPr>
        <w:ind w:firstLine="708"/>
        <w:jc w:val="both"/>
        <w:rPr>
          <w:szCs w:val="28"/>
        </w:rPr>
      </w:pPr>
    </w:p>
    <w:p w:rsidR="00950933" w:rsidRDefault="00950933" w:rsidP="00AD0F0C">
      <w:pPr>
        <w:ind w:firstLine="708"/>
        <w:jc w:val="both"/>
        <w:rPr>
          <w:szCs w:val="28"/>
        </w:rPr>
      </w:pPr>
    </w:p>
    <w:p w:rsidR="00282CC3" w:rsidRDefault="00CF5B7D" w:rsidP="00AD0F0C">
      <w:pPr>
        <w:ind w:firstLine="708"/>
        <w:jc w:val="both"/>
        <w:rPr>
          <w:szCs w:val="28"/>
          <w:lang w:val="ru-RU"/>
        </w:rPr>
      </w:pPr>
      <w:proofErr w:type="spellStart"/>
      <w:r>
        <w:rPr>
          <w:szCs w:val="28"/>
          <w:lang w:val="ru-RU"/>
        </w:rPr>
        <w:t>Проблемні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ru-RU"/>
        </w:rPr>
        <w:t>питання</w:t>
      </w:r>
      <w:proofErr w:type="spellEnd"/>
      <w:r>
        <w:rPr>
          <w:szCs w:val="28"/>
          <w:lang w:val="ru-RU"/>
        </w:rPr>
        <w:t>:</w:t>
      </w:r>
    </w:p>
    <w:p w:rsidR="009B5ABD" w:rsidRDefault="009B5ABD" w:rsidP="00AD0F0C">
      <w:pPr>
        <w:ind w:firstLine="708"/>
        <w:jc w:val="both"/>
        <w:rPr>
          <w:szCs w:val="28"/>
          <w:lang w:val="ru-RU"/>
        </w:rPr>
      </w:pPr>
    </w:p>
    <w:p w:rsidR="00CF5B7D" w:rsidRDefault="00CF5B7D" w:rsidP="00AD0F0C">
      <w:pPr>
        <w:ind w:firstLine="708"/>
        <w:jc w:val="both"/>
        <w:rPr>
          <w:szCs w:val="28"/>
        </w:rPr>
      </w:pPr>
      <w:proofErr w:type="spellStart"/>
      <w:r>
        <w:rPr>
          <w:szCs w:val="28"/>
          <w:lang w:val="ru-RU"/>
        </w:rPr>
        <w:t>Наявн</w:t>
      </w:r>
      <w:proofErr w:type="spellEnd"/>
      <w:r>
        <w:rPr>
          <w:szCs w:val="28"/>
        </w:rPr>
        <w:t>і окремі недоліки при введені інформації до реєстрів та при відображенні інформації з реєстрів. Вказані недоліки усуваються спільними зусиллями спеціалістів відділу КТЗ та ПП «</w:t>
      </w:r>
      <w:proofErr w:type="spellStart"/>
      <w:r>
        <w:rPr>
          <w:szCs w:val="28"/>
        </w:rPr>
        <w:t>Софт</w:t>
      </w:r>
      <w:proofErr w:type="spellEnd"/>
      <w:proofErr w:type="gramStart"/>
      <w:r>
        <w:rPr>
          <w:szCs w:val="28"/>
        </w:rPr>
        <w:t xml:space="preserve"> </w:t>
      </w:r>
      <w:proofErr w:type="spellStart"/>
      <w:r>
        <w:rPr>
          <w:szCs w:val="28"/>
        </w:rPr>
        <w:t>П</w:t>
      </w:r>
      <w:proofErr w:type="gramEnd"/>
      <w:r>
        <w:rPr>
          <w:szCs w:val="28"/>
        </w:rPr>
        <w:t>ро+</w:t>
      </w:r>
      <w:proofErr w:type="spellEnd"/>
      <w:r>
        <w:rPr>
          <w:szCs w:val="28"/>
        </w:rPr>
        <w:t>» в межах гарантійних зобов</w:t>
      </w:r>
      <w:r w:rsidRPr="00CF5B7D">
        <w:rPr>
          <w:szCs w:val="28"/>
        </w:rPr>
        <w:t>’</w:t>
      </w:r>
      <w:r>
        <w:rPr>
          <w:szCs w:val="28"/>
        </w:rPr>
        <w:t>язань.</w:t>
      </w:r>
    </w:p>
    <w:p w:rsidR="00077065" w:rsidRDefault="00077065" w:rsidP="00D2715F">
      <w:pPr>
        <w:pStyle w:val="a6"/>
        <w:spacing w:after="0"/>
        <w:ind w:firstLine="709"/>
        <w:jc w:val="both"/>
      </w:pPr>
      <w:r w:rsidRPr="00077065">
        <w:t xml:space="preserve">Через </w:t>
      </w:r>
      <w:proofErr w:type="spellStart"/>
      <w:r w:rsidRPr="00077065">
        <w:t>нестандартизований</w:t>
      </w:r>
      <w:proofErr w:type="spellEnd"/>
      <w:r w:rsidRPr="00077065">
        <w:t xml:space="preserve"> підхід до збереження даних, а також відсутність доступу до вихідного коду старо</w:t>
      </w:r>
      <w:r w:rsidR="00051CBD">
        <w:t>ї бази даних</w:t>
      </w:r>
      <w:r w:rsidRPr="00077065">
        <w:t xml:space="preserve"> стикнулися з проблемами </w:t>
      </w:r>
      <w:r w:rsidR="00174EA9">
        <w:t>невідповідності</w:t>
      </w:r>
      <w:r w:rsidRPr="00077065">
        <w:t xml:space="preserve"> старо</w:t>
      </w:r>
      <w:r w:rsidR="00051CBD">
        <w:t>ї бази</w:t>
      </w:r>
      <w:r w:rsidRPr="00077065">
        <w:t xml:space="preserve"> і нового реєстру</w:t>
      </w:r>
      <w:r>
        <w:t xml:space="preserve"> </w:t>
      </w:r>
      <w:r>
        <w:rPr>
          <w:szCs w:val="28"/>
        </w:rPr>
        <w:t>даних щодо земельних ділянок у м. Чернівцях</w:t>
      </w:r>
      <w:r w:rsidRPr="00077065">
        <w:t>.</w:t>
      </w:r>
      <w:r w:rsidR="00E211D8">
        <w:t xml:space="preserve"> В </w:t>
      </w:r>
      <w:r w:rsidR="00E211D8" w:rsidRPr="00077065">
        <w:t>реєстр</w:t>
      </w:r>
      <w:r w:rsidR="00E211D8">
        <w:t xml:space="preserve">і </w:t>
      </w:r>
      <w:r w:rsidR="00E211D8">
        <w:rPr>
          <w:szCs w:val="28"/>
        </w:rPr>
        <w:t>даних щодо земельних ділянок у м. Чернівцях</w:t>
      </w:r>
      <w:r w:rsidR="00E211D8">
        <w:t xml:space="preserve"> н</w:t>
      </w:r>
      <w:r w:rsidR="00E211D8" w:rsidRPr="00077065">
        <w:t xml:space="preserve">а даний </w:t>
      </w:r>
      <w:r w:rsidR="00E211D8">
        <w:t>час</w:t>
      </w:r>
      <w:r w:rsidR="00E211D8" w:rsidRPr="00077065">
        <w:t xml:space="preserve"> вирішується проблема з трансформацією даних, накопичених до цього часу, в нову систему.</w:t>
      </w:r>
    </w:p>
    <w:p w:rsidR="00D2715F" w:rsidRPr="002062C7" w:rsidRDefault="00D2715F" w:rsidP="00D2715F">
      <w:pPr>
        <w:pStyle w:val="a6"/>
        <w:spacing w:after="0"/>
        <w:ind w:firstLine="709"/>
        <w:jc w:val="both"/>
        <w:rPr>
          <w:lang w:val="ru-RU"/>
        </w:rPr>
      </w:pPr>
      <w:r w:rsidRPr="00D334AF">
        <w:rPr>
          <w:bCs/>
          <w:szCs w:val="28"/>
        </w:rPr>
        <w:t>План</w:t>
      </w:r>
      <w:r>
        <w:rPr>
          <w:bCs/>
          <w:szCs w:val="28"/>
        </w:rPr>
        <w:t>ом</w:t>
      </w:r>
      <w:r w:rsidRPr="00D334AF">
        <w:rPr>
          <w:bCs/>
          <w:szCs w:val="28"/>
        </w:rPr>
        <w:t xml:space="preserve"> дій щодо розвитку муніципальної </w:t>
      </w:r>
      <w:proofErr w:type="spellStart"/>
      <w:r w:rsidRPr="00D334AF">
        <w:rPr>
          <w:bCs/>
          <w:szCs w:val="28"/>
        </w:rPr>
        <w:t>геоінформаційної</w:t>
      </w:r>
      <w:proofErr w:type="spellEnd"/>
      <w:r w:rsidRPr="00D334AF">
        <w:rPr>
          <w:bCs/>
          <w:szCs w:val="28"/>
        </w:rPr>
        <w:t xml:space="preserve"> системи у м. Чернівцях</w:t>
      </w:r>
      <w:r>
        <w:rPr>
          <w:bCs/>
          <w:szCs w:val="28"/>
        </w:rPr>
        <w:t xml:space="preserve"> передбачалося створення компонентів </w:t>
      </w:r>
      <w:proofErr w:type="spellStart"/>
      <w:r>
        <w:rPr>
          <w:bCs/>
          <w:szCs w:val="28"/>
        </w:rPr>
        <w:t>геоінформаційної</w:t>
      </w:r>
      <w:proofErr w:type="spellEnd"/>
      <w:r>
        <w:rPr>
          <w:bCs/>
          <w:szCs w:val="28"/>
        </w:rPr>
        <w:t xml:space="preserve"> системи управління </w:t>
      </w:r>
      <w:proofErr w:type="spellStart"/>
      <w:r>
        <w:rPr>
          <w:bCs/>
          <w:szCs w:val="28"/>
        </w:rPr>
        <w:t>дорожньо-шляховою</w:t>
      </w:r>
      <w:proofErr w:type="spellEnd"/>
      <w:r>
        <w:rPr>
          <w:bCs/>
          <w:szCs w:val="28"/>
        </w:rPr>
        <w:t xml:space="preserve"> мережею та вуличним освітленням. Запр</w:t>
      </w:r>
      <w:r w:rsidR="002062C7">
        <w:rPr>
          <w:bCs/>
          <w:szCs w:val="28"/>
        </w:rPr>
        <w:t xml:space="preserve">овадження вказаних компонентів тісно </w:t>
      </w:r>
      <w:proofErr w:type="spellStart"/>
      <w:r w:rsidR="002062C7">
        <w:rPr>
          <w:bCs/>
          <w:szCs w:val="28"/>
        </w:rPr>
        <w:t>пов</w:t>
      </w:r>
      <w:proofErr w:type="spellEnd"/>
      <w:r w:rsidR="002062C7" w:rsidRPr="002062C7">
        <w:rPr>
          <w:bCs/>
          <w:szCs w:val="28"/>
          <w:lang w:val="ru-RU"/>
        </w:rPr>
        <w:t>`</w:t>
      </w:r>
      <w:proofErr w:type="spellStart"/>
      <w:r w:rsidR="002062C7">
        <w:rPr>
          <w:bCs/>
          <w:szCs w:val="28"/>
          <w:lang w:val="ru-RU"/>
        </w:rPr>
        <w:t>язане</w:t>
      </w:r>
      <w:proofErr w:type="spellEnd"/>
      <w:r w:rsidR="002062C7">
        <w:rPr>
          <w:bCs/>
          <w:szCs w:val="28"/>
          <w:lang w:val="ru-RU"/>
        </w:rPr>
        <w:t xml:space="preserve"> з </w:t>
      </w:r>
      <w:proofErr w:type="spellStart"/>
      <w:r w:rsidR="002062C7">
        <w:rPr>
          <w:bCs/>
          <w:szCs w:val="28"/>
          <w:lang w:val="ru-RU"/>
        </w:rPr>
        <w:t>впровадженням</w:t>
      </w:r>
      <w:proofErr w:type="spellEnd"/>
      <w:r w:rsidR="002062C7">
        <w:rPr>
          <w:bCs/>
          <w:szCs w:val="28"/>
          <w:lang w:val="ru-RU"/>
        </w:rPr>
        <w:t xml:space="preserve"> </w:t>
      </w:r>
      <w:proofErr w:type="spellStart"/>
      <w:r w:rsidR="002062C7">
        <w:rPr>
          <w:bCs/>
          <w:szCs w:val="28"/>
          <w:lang w:val="ru-RU"/>
        </w:rPr>
        <w:t>програмного</w:t>
      </w:r>
      <w:proofErr w:type="spellEnd"/>
      <w:r w:rsidR="002062C7">
        <w:rPr>
          <w:bCs/>
          <w:szCs w:val="28"/>
          <w:lang w:val="ru-RU"/>
        </w:rPr>
        <w:t xml:space="preserve"> забезпечення </w:t>
      </w:r>
      <w:proofErr w:type="spellStart"/>
      <w:r w:rsidR="002062C7">
        <w:rPr>
          <w:bCs/>
          <w:szCs w:val="28"/>
          <w:lang w:val="ru-RU"/>
        </w:rPr>
        <w:t>траспортної</w:t>
      </w:r>
      <w:proofErr w:type="spellEnd"/>
      <w:r w:rsidR="002062C7">
        <w:rPr>
          <w:bCs/>
          <w:szCs w:val="28"/>
          <w:lang w:val="ru-RU"/>
        </w:rPr>
        <w:t xml:space="preserve"> </w:t>
      </w:r>
      <w:proofErr w:type="spellStart"/>
      <w:r w:rsidR="002062C7">
        <w:rPr>
          <w:bCs/>
          <w:szCs w:val="28"/>
          <w:lang w:val="ru-RU"/>
        </w:rPr>
        <w:t>моделі</w:t>
      </w:r>
      <w:proofErr w:type="spellEnd"/>
      <w:r w:rsidR="002062C7">
        <w:rPr>
          <w:bCs/>
          <w:szCs w:val="28"/>
          <w:lang w:val="ru-RU"/>
        </w:rPr>
        <w:t xml:space="preserve"> міста та з проектом </w:t>
      </w:r>
      <w:proofErr w:type="spellStart"/>
      <w:r w:rsidR="002062C7">
        <w:rPr>
          <w:bCs/>
          <w:szCs w:val="28"/>
          <w:lang w:val="ru-RU"/>
        </w:rPr>
        <w:t>модернізації</w:t>
      </w:r>
      <w:proofErr w:type="spellEnd"/>
      <w:r w:rsidR="002062C7">
        <w:rPr>
          <w:bCs/>
          <w:szCs w:val="28"/>
          <w:lang w:val="ru-RU"/>
        </w:rPr>
        <w:t xml:space="preserve"> </w:t>
      </w:r>
      <w:proofErr w:type="spellStart"/>
      <w:r w:rsidR="002062C7">
        <w:rPr>
          <w:bCs/>
          <w:szCs w:val="28"/>
          <w:lang w:val="ru-RU"/>
        </w:rPr>
        <w:t>вуличного</w:t>
      </w:r>
      <w:proofErr w:type="spellEnd"/>
      <w:r w:rsidR="002062C7">
        <w:rPr>
          <w:bCs/>
          <w:szCs w:val="28"/>
          <w:lang w:val="ru-RU"/>
        </w:rPr>
        <w:t xml:space="preserve"> </w:t>
      </w:r>
      <w:proofErr w:type="spellStart"/>
      <w:r w:rsidR="002062C7">
        <w:rPr>
          <w:bCs/>
          <w:szCs w:val="28"/>
          <w:lang w:val="ru-RU"/>
        </w:rPr>
        <w:t>освітлення</w:t>
      </w:r>
      <w:proofErr w:type="spellEnd"/>
      <w:r w:rsidR="002062C7">
        <w:rPr>
          <w:bCs/>
          <w:szCs w:val="28"/>
          <w:lang w:val="ru-RU"/>
        </w:rPr>
        <w:t xml:space="preserve">. При </w:t>
      </w:r>
      <w:proofErr w:type="spellStart"/>
      <w:r w:rsidR="002062C7">
        <w:rPr>
          <w:bCs/>
          <w:szCs w:val="28"/>
          <w:lang w:val="ru-RU"/>
        </w:rPr>
        <w:t>наявності</w:t>
      </w:r>
      <w:proofErr w:type="spellEnd"/>
      <w:r w:rsidR="002062C7">
        <w:rPr>
          <w:bCs/>
          <w:szCs w:val="28"/>
          <w:lang w:val="ru-RU"/>
        </w:rPr>
        <w:t xml:space="preserve"> </w:t>
      </w:r>
      <w:proofErr w:type="spellStart"/>
      <w:r w:rsidR="002062C7">
        <w:rPr>
          <w:bCs/>
          <w:szCs w:val="28"/>
          <w:lang w:val="ru-RU"/>
        </w:rPr>
        <w:t>відповідних</w:t>
      </w:r>
      <w:proofErr w:type="spellEnd"/>
      <w:r w:rsidR="002062C7">
        <w:rPr>
          <w:bCs/>
          <w:szCs w:val="28"/>
          <w:lang w:val="ru-RU"/>
        </w:rPr>
        <w:t xml:space="preserve"> </w:t>
      </w:r>
      <w:proofErr w:type="spellStart"/>
      <w:r w:rsidR="002062C7">
        <w:rPr>
          <w:bCs/>
          <w:szCs w:val="28"/>
          <w:lang w:val="ru-RU"/>
        </w:rPr>
        <w:t>даних</w:t>
      </w:r>
      <w:proofErr w:type="spellEnd"/>
      <w:r w:rsidR="002062C7">
        <w:rPr>
          <w:bCs/>
          <w:szCs w:val="28"/>
          <w:lang w:val="ru-RU"/>
        </w:rPr>
        <w:t xml:space="preserve">, </w:t>
      </w:r>
      <w:proofErr w:type="spellStart"/>
      <w:r w:rsidR="002062C7">
        <w:rPr>
          <w:bCs/>
          <w:szCs w:val="28"/>
          <w:lang w:val="ru-RU"/>
        </w:rPr>
        <w:t>які</w:t>
      </w:r>
      <w:proofErr w:type="spellEnd"/>
      <w:r w:rsidR="002062C7">
        <w:rPr>
          <w:bCs/>
          <w:szCs w:val="28"/>
          <w:lang w:val="ru-RU"/>
        </w:rPr>
        <w:t xml:space="preserve"> </w:t>
      </w:r>
      <w:proofErr w:type="spellStart"/>
      <w:r w:rsidR="002062C7">
        <w:rPr>
          <w:bCs/>
          <w:szCs w:val="28"/>
          <w:lang w:val="ru-RU"/>
        </w:rPr>
        <w:t>можуть</w:t>
      </w:r>
      <w:proofErr w:type="spellEnd"/>
      <w:r w:rsidR="002062C7">
        <w:rPr>
          <w:bCs/>
          <w:szCs w:val="28"/>
          <w:lang w:val="ru-RU"/>
        </w:rPr>
        <w:t xml:space="preserve"> бути </w:t>
      </w:r>
      <w:proofErr w:type="spellStart"/>
      <w:r w:rsidR="002062C7">
        <w:rPr>
          <w:bCs/>
          <w:szCs w:val="28"/>
          <w:lang w:val="ru-RU"/>
        </w:rPr>
        <w:t>надані</w:t>
      </w:r>
      <w:proofErr w:type="spellEnd"/>
      <w:r w:rsidR="002062C7">
        <w:rPr>
          <w:bCs/>
          <w:szCs w:val="28"/>
          <w:lang w:val="ru-RU"/>
        </w:rPr>
        <w:t xml:space="preserve"> </w:t>
      </w:r>
      <w:proofErr w:type="spellStart"/>
      <w:r w:rsidR="00174EA9">
        <w:rPr>
          <w:bCs/>
          <w:szCs w:val="28"/>
          <w:lang w:val="ru-RU"/>
        </w:rPr>
        <w:t>спеціалістами</w:t>
      </w:r>
      <w:proofErr w:type="spellEnd"/>
      <w:r w:rsidR="00174EA9">
        <w:rPr>
          <w:bCs/>
          <w:szCs w:val="28"/>
          <w:lang w:val="ru-RU"/>
        </w:rPr>
        <w:t xml:space="preserve"> </w:t>
      </w:r>
      <w:r w:rsidR="002062C7">
        <w:rPr>
          <w:bCs/>
          <w:szCs w:val="28"/>
          <w:lang w:val="ru-RU"/>
        </w:rPr>
        <w:t>Департамент</w:t>
      </w:r>
      <w:r w:rsidR="00174EA9">
        <w:rPr>
          <w:bCs/>
          <w:szCs w:val="28"/>
          <w:lang w:val="ru-RU"/>
        </w:rPr>
        <w:t>у</w:t>
      </w:r>
      <w:r w:rsidR="002062C7">
        <w:rPr>
          <w:bCs/>
          <w:szCs w:val="28"/>
          <w:lang w:val="ru-RU"/>
        </w:rPr>
        <w:t xml:space="preserve"> житлово-комунального господарства та </w:t>
      </w:r>
      <w:proofErr w:type="spellStart"/>
      <w:r w:rsidR="002062C7">
        <w:rPr>
          <w:bCs/>
          <w:szCs w:val="28"/>
          <w:lang w:val="ru-RU"/>
        </w:rPr>
        <w:t>комунальн</w:t>
      </w:r>
      <w:r w:rsidR="00174EA9">
        <w:rPr>
          <w:bCs/>
          <w:szCs w:val="28"/>
          <w:lang w:val="ru-RU"/>
        </w:rPr>
        <w:t>их</w:t>
      </w:r>
      <w:proofErr w:type="spellEnd"/>
      <w:r w:rsidR="002062C7">
        <w:rPr>
          <w:bCs/>
          <w:szCs w:val="28"/>
          <w:lang w:val="ru-RU"/>
        </w:rPr>
        <w:t xml:space="preserve"> </w:t>
      </w:r>
      <w:proofErr w:type="spellStart"/>
      <w:proofErr w:type="gramStart"/>
      <w:r w:rsidR="002062C7">
        <w:rPr>
          <w:bCs/>
          <w:szCs w:val="28"/>
          <w:lang w:val="ru-RU"/>
        </w:rPr>
        <w:t>п</w:t>
      </w:r>
      <w:proofErr w:type="gramEnd"/>
      <w:r w:rsidR="002062C7">
        <w:rPr>
          <w:bCs/>
          <w:szCs w:val="28"/>
          <w:lang w:val="ru-RU"/>
        </w:rPr>
        <w:t>ідприємств</w:t>
      </w:r>
      <w:proofErr w:type="spellEnd"/>
      <w:r w:rsidR="002062C7">
        <w:rPr>
          <w:bCs/>
          <w:szCs w:val="28"/>
          <w:lang w:val="ru-RU"/>
        </w:rPr>
        <w:t xml:space="preserve">, </w:t>
      </w:r>
      <w:proofErr w:type="spellStart"/>
      <w:r w:rsidR="002062C7">
        <w:rPr>
          <w:bCs/>
          <w:szCs w:val="28"/>
          <w:lang w:val="ru-RU"/>
        </w:rPr>
        <w:t>вказані</w:t>
      </w:r>
      <w:proofErr w:type="spellEnd"/>
      <w:r w:rsidR="002062C7">
        <w:rPr>
          <w:bCs/>
          <w:szCs w:val="28"/>
          <w:lang w:val="ru-RU"/>
        </w:rPr>
        <w:t xml:space="preserve"> </w:t>
      </w:r>
      <w:proofErr w:type="spellStart"/>
      <w:r w:rsidR="002062C7">
        <w:rPr>
          <w:bCs/>
          <w:szCs w:val="28"/>
          <w:lang w:val="ru-RU"/>
        </w:rPr>
        <w:t>компоненти</w:t>
      </w:r>
      <w:proofErr w:type="spellEnd"/>
      <w:r w:rsidR="002062C7">
        <w:rPr>
          <w:bCs/>
          <w:szCs w:val="28"/>
          <w:lang w:val="ru-RU"/>
        </w:rPr>
        <w:t xml:space="preserve"> </w:t>
      </w:r>
      <w:proofErr w:type="spellStart"/>
      <w:r w:rsidR="002062C7">
        <w:rPr>
          <w:bCs/>
          <w:szCs w:val="28"/>
          <w:lang w:val="ru-RU"/>
        </w:rPr>
        <w:t>можуть</w:t>
      </w:r>
      <w:proofErr w:type="spellEnd"/>
      <w:r w:rsidR="002062C7">
        <w:rPr>
          <w:bCs/>
          <w:szCs w:val="28"/>
          <w:lang w:val="ru-RU"/>
        </w:rPr>
        <w:t xml:space="preserve"> бути </w:t>
      </w:r>
      <w:proofErr w:type="spellStart"/>
      <w:r w:rsidR="002062C7">
        <w:rPr>
          <w:bCs/>
          <w:szCs w:val="28"/>
          <w:lang w:val="ru-RU"/>
        </w:rPr>
        <w:t>створені</w:t>
      </w:r>
      <w:proofErr w:type="spellEnd"/>
      <w:r w:rsidR="002062C7">
        <w:rPr>
          <w:bCs/>
          <w:szCs w:val="28"/>
          <w:lang w:val="ru-RU"/>
        </w:rPr>
        <w:t xml:space="preserve"> на </w:t>
      </w:r>
      <w:proofErr w:type="spellStart"/>
      <w:r w:rsidR="002062C7">
        <w:rPr>
          <w:bCs/>
          <w:szCs w:val="28"/>
          <w:lang w:val="ru-RU"/>
        </w:rPr>
        <w:t>геопорталі</w:t>
      </w:r>
      <w:proofErr w:type="spellEnd"/>
      <w:r w:rsidR="002062C7">
        <w:rPr>
          <w:bCs/>
          <w:szCs w:val="28"/>
          <w:lang w:val="ru-RU"/>
        </w:rPr>
        <w:t xml:space="preserve"> міста.</w:t>
      </w:r>
    </w:p>
    <w:p w:rsidR="00CF5B7D" w:rsidRDefault="00077065" w:rsidP="006F3682">
      <w:pPr>
        <w:pStyle w:val="a6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З метою утримання кваліфікованих спеціалістів в сфері супроводу </w:t>
      </w:r>
      <w:proofErr w:type="spellStart"/>
      <w:r>
        <w:rPr>
          <w:szCs w:val="28"/>
        </w:rPr>
        <w:t>геоінформаційної</w:t>
      </w:r>
      <w:proofErr w:type="spellEnd"/>
      <w:r>
        <w:rPr>
          <w:szCs w:val="28"/>
        </w:rPr>
        <w:t xml:space="preserve"> системи доцільно розглянути можливість введення у відділі </w:t>
      </w:r>
      <w:proofErr w:type="spellStart"/>
      <w:r w:rsidR="009B5ABD">
        <w:rPr>
          <w:szCs w:val="28"/>
        </w:rPr>
        <w:t>комп</w:t>
      </w:r>
      <w:proofErr w:type="spellEnd"/>
      <w:r w:rsidR="009B5ABD" w:rsidRPr="009B5ABD">
        <w:rPr>
          <w:szCs w:val="28"/>
          <w:lang w:val="ru-RU"/>
        </w:rPr>
        <w:t>’</w:t>
      </w:r>
      <w:proofErr w:type="spellStart"/>
      <w:r w:rsidR="009B5ABD">
        <w:rPr>
          <w:szCs w:val="28"/>
          <w:lang w:val="ru-RU"/>
        </w:rPr>
        <w:t>ютерно-техн</w:t>
      </w:r>
      <w:proofErr w:type="spellEnd"/>
      <w:r w:rsidR="009B5ABD">
        <w:rPr>
          <w:szCs w:val="28"/>
        </w:rPr>
        <w:t>і</w:t>
      </w:r>
      <w:proofErr w:type="spellStart"/>
      <w:r w:rsidR="009B5ABD">
        <w:rPr>
          <w:szCs w:val="28"/>
          <w:lang w:val="ru-RU"/>
        </w:rPr>
        <w:t>чного</w:t>
      </w:r>
      <w:proofErr w:type="spellEnd"/>
      <w:r w:rsidR="009B5ABD">
        <w:rPr>
          <w:szCs w:val="28"/>
          <w:lang w:val="ru-RU"/>
        </w:rPr>
        <w:t xml:space="preserve"> забезпечення міської ради</w:t>
      </w:r>
      <w:r>
        <w:rPr>
          <w:szCs w:val="28"/>
        </w:rPr>
        <w:t xml:space="preserve"> ще, як мінімум, однієї штатної посади головного спеціаліста.</w:t>
      </w:r>
    </w:p>
    <w:p w:rsidR="00077065" w:rsidRDefault="00077065" w:rsidP="006F3682">
      <w:pPr>
        <w:ind w:firstLine="709"/>
        <w:jc w:val="both"/>
        <w:rPr>
          <w:szCs w:val="28"/>
        </w:rPr>
      </w:pPr>
      <w:r>
        <w:rPr>
          <w:szCs w:val="28"/>
        </w:rPr>
        <w:t xml:space="preserve">Широке коло питань, які мають відношення до </w:t>
      </w:r>
      <w:proofErr w:type="spellStart"/>
      <w:r>
        <w:rPr>
          <w:szCs w:val="28"/>
        </w:rPr>
        <w:t>ІТ-технологій</w:t>
      </w:r>
      <w:proofErr w:type="spellEnd"/>
      <w:r>
        <w:rPr>
          <w:szCs w:val="28"/>
        </w:rPr>
        <w:t xml:space="preserve">, в тому числі щодо супроводу реєстрів </w:t>
      </w:r>
      <w:proofErr w:type="spellStart"/>
      <w:r>
        <w:rPr>
          <w:szCs w:val="28"/>
        </w:rPr>
        <w:t>геоінформаційної</w:t>
      </w:r>
      <w:proofErr w:type="spellEnd"/>
      <w:r>
        <w:rPr>
          <w:szCs w:val="28"/>
        </w:rPr>
        <w:t xml:space="preserve"> системи, ускладнені до вирішення по причині значної територіальної віддаленості виконавчих органів. Відповідно зростає час реакції на запити виконавчих органів працівниками відділу</w:t>
      </w:r>
      <w:r w:rsidR="006F3682">
        <w:rPr>
          <w:szCs w:val="28"/>
        </w:rPr>
        <w:t xml:space="preserve"> </w:t>
      </w:r>
      <w:proofErr w:type="spellStart"/>
      <w:r w:rsidR="006F3682">
        <w:rPr>
          <w:szCs w:val="28"/>
        </w:rPr>
        <w:t>комп</w:t>
      </w:r>
      <w:proofErr w:type="spellEnd"/>
      <w:r w:rsidR="006F3682" w:rsidRPr="009B5ABD">
        <w:rPr>
          <w:szCs w:val="28"/>
          <w:lang w:val="ru-RU"/>
        </w:rPr>
        <w:t>’</w:t>
      </w:r>
      <w:proofErr w:type="spellStart"/>
      <w:r w:rsidR="006F3682">
        <w:rPr>
          <w:szCs w:val="28"/>
          <w:lang w:val="ru-RU"/>
        </w:rPr>
        <w:t>ютерно-техн</w:t>
      </w:r>
      <w:proofErr w:type="spellEnd"/>
      <w:r w:rsidR="006F3682">
        <w:rPr>
          <w:szCs w:val="28"/>
        </w:rPr>
        <w:t>і</w:t>
      </w:r>
      <w:proofErr w:type="spellStart"/>
      <w:r w:rsidR="006F3682">
        <w:rPr>
          <w:szCs w:val="28"/>
          <w:lang w:val="ru-RU"/>
        </w:rPr>
        <w:t>чного</w:t>
      </w:r>
      <w:proofErr w:type="spellEnd"/>
      <w:r w:rsidR="006F3682">
        <w:rPr>
          <w:szCs w:val="28"/>
          <w:lang w:val="ru-RU"/>
        </w:rPr>
        <w:t xml:space="preserve"> забезпечення міської ради</w:t>
      </w:r>
      <w:r>
        <w:rPr>
          <w:szCs w:val="28"/>
        </w:rPr>
        <w:t>. Вказані недоліки могли би бути частково усунені при наявності технічних спеціалістів (можливо при виконанні й інших функцій паралельно) при департаментах міської ради.</w:t>
      </w:r>
    </w:p>
    <w:p w:rsidR="008E3667" w:rsidRDefault="007E11BC" w:rsidP="00077065">
      <w:pPr>
        <w:ind w:firstLine="708"/>
        <w:jc w:val="both"/>
        <w:rPr>
          <w:i/>
          <w:color w:val="FF0000"/>
          <w:szCs w:val="28"/>
        </w:rPr>
      </w:pPr>
      <w:r>
        <w:rPr>
          <w:szCs w:val="28"/>
        </w:rPr>
        <w:t xml:space="preserve">Негативно впливає на </w:t>
      </w:r>
      <w:proofErr w:type="spellStart"/>
      <w:r w:rsidR="00240037">
        <w:rPr>
          <w:szCs w:val="28"/>
          <w:lang w:val="ru-RU"/>
        </w:rPr>
        <w:t>в</w:t>
      </w:r>
      <w:r w:rsidR="001C283F">
        <w:rPr>
          <w:szCs w:val="28"/>
          <w:lang w:val="ru-RU"/>
        </w:rPr>
        <w:t>провадження</w:t>
      </w:r>
      <w:proofErr w:type="spellEnd"/>
      <w:r>
        <w:rPr>
          <w:szCs w:val="28"/>
        </w:rPr>
        <w:t xml:space="preserve"> </w:t>
      </w:r>
      <w:r w:rsidR="001C283F">
        <w:rPr>
          <w:szCs w:val="28"/>
          <w:lang w:val="en-US"/>
        </w:rPr>
        <w:t>IT</w:t>
      </w:r>
      <w:r w:rsidR="001C283F" w:rsidRPr="001C283F">
        <w:rPr>
          <w:szCs w:val="28"/>
          <w:lang w:val="ru-RU"/>
        </w:rPr>
        <w:t>-</w:t>
      </w:r>
      <w:r w:rsidR="001C283F">
        <w:rPr>
          <w:szCs w:val="28"/>
          <w:lang w:val="ru-RU"/>
        </w:rPr>
        <w:t xml:space="preserve">систем </w:t>
      </w:r>
      <w:r>
        <w:rPr>
          <w:szCs w:val="28"/>
        </w:rPr>
        <w:t xml:space="preserve">стан </w:t>
      </w:r>
      <w:proofErr w:type="spellStart"/>
      <w:r>
        <w:rPr>
          <w:szCs w:val="28"/>
        </w:rPr>
        <w:t>комп</w:t>
      </w:r>
      <w:proofErr w:type="spellEnd"/>
      <w:r w:rsidRPr="007E11BC">
        <w:rPr>
          <w:szCs w:val="28"/>
          <w:lang w:val="ru-RU"/>
        </w:rPr>
        <w:t>’</w:t>
      </w:r>
      <w:proofErr w:type="spellStart"/>
      <w:r>
        <w:rPr>
          <w:szCs w:val="28"/>
          <w:lang w:val="ru-RU"/>
        </w:rPr>
        <w:t>ютерно</w:t>
      </w:r>
      <w:proofErr w:type="spellEnd"/>
      <w:r>
        <w:rPr>
          <w:szCs w:val="28"/>
        </w:rPr>
        <w:t>ї технік</w:t>
      </w:r>
      <w:r w:rsidR="00601ADC">
        <w:rPr>
          <w:szCs w:val="28"/>
        </w:rPr>
        <w:t xml:space="preserve">и. Персональні </w:t>
      </w:r>
      <w:proofErr w:type="spellStart"/>
      <w:r w:rsidR="00601ADC">
        <w:rPr>
          <w:szCs w:val="28"/>
        </w:rPr>
        <w:t>комп</w:t>
      </w:r>
      <w:proofErr w:type="spellEnd"/>
      <w:r w:rsidR="00601ADC" w:rsidRPr="00601ADC">
        <w:rPr>
          <w:szCs w:val="28"/>
          <w:lang w:val="ru-RU"/>
        </w:rPr>
        <w:t>’</w:t>
      </w:r>
      <w:proofErr w:type="spellStart"/>
      <w:r w:rsidR="00601ADC">
        <w:rPr>
          <w:szCs w:val="28"/>
          <w:lang w:val="ru-RU"/>
        </w:rPr>
        <w:t>ютери</w:t>
      </w:r>
      <w:proofErr w:type="spellEnd"/>
      <w:r w:rsidR="00601ADC">
        <w:rPr>
          <w:szCs w:val="28"/>
          <w:lang w:val="ru-RU"/>
        </w:rPr>
        <w:t xml:space="preserve"> у </w:t>
      </w:r>
      <w:proofErr w:type="spellStart"/>
      <w:r w:rsidR="00601ADC">
        <w:rPr>
          <w:szCs w:val="28"/>
          <w:lang w:val="ru-RU"/>
        </w:rPr>
        <w:t>виконавчих</w:t>
      </w:r>
      <w:proofErr w:type="spellEnd"/>
      <w:r w:rsidR="00601ADC">
        <w:rPr>
          <w:szCs w:val="28"/>
          <w:lang w:val="ru-RU"/>
        </w:rPr>
        <w:t xml:space="preserve"> органах в </w:t>
      </w:r>
      <w:proofErr w:type="spellStart"/>
      <w:r w:rsidR="00601ADC">
        <w:rPr>
          <w:szCs w:val="28"/>
          <w:lang w:val="ru-RU"/>
        </w:rPr>
        <w:t>основній</w:t>
      </w:r>
      <w:proofErr w:type="spellEnd"/>
      <w:r w:rsidR="00601ADC">
        <w:rPr>
          <w:szCs w:val="28"/>
          <w:lang w:val="ru-RU"/>
        </w:rPr>
        <w:t xml:space="preserve"> </w:t>
      </w:r>
      <w:proofErr w:type="spellStart"/>
      <w:r w:rsidR="00601ADC">
        <w:rPr>
          <w:szCs w:val="28"/>
          <w:lang w:val="ru-RU"/>
        </w:rPr>
        <w:t>масі</w:t>
      </w:r>
      <w:proofErr w:type="spellEnd"/>
      <w:r w:rsidR="00601ADC">
        <w:rPr>
          <w:szCs w:val="28"/>
          <w:lang w:val="ru-RU"/>
        </w:rPr>
        <w:t xml:space="preserve"> є </w:t>
      </w:r>
      <w:proofErr w:type="spellStart"/>
      <w:r w:rsidR="00601ADC">
        <w:rPr>
          <w:szCs w:val="28"/>
          <w:lang w:val="ru-RU"/>
        </w:rPr>
        <w:t>моральнозастарілими</w:t>
      </w:r>
      <w:proofErr w:type="spellEnd"/>
      <w:r w:rsidR="00601ADC">
        <w:rPr>
          <w:szCs w:val="28"/>
          <w:lang w:val="ru-RU"/>
        </w:rPr>
        <w:t xml:space="preserve">. </w:t>
      </w:r>
      <w:proofErr w:type="spellStart"/>
      <w:proofErr w:type="gramStart"/>
      <w:r w:rsidR="00601ADC">
        <w:rPr>
          <w:szCs w:val="28"/>
          <w:lang w:val="ru-RU"/>
        </w:rPr>
        <w:t>П</w:t>
      </w:r>
      <w:proofErr w:type="gramEnd"/>
      <w:r w:rsidR="00601ADC">
        <w:rPr>
          <w:szCs w:val="28"/>
          <w:lang w:val="ru-RU"/>
        </w:rPr>
        <w:t>ідтримка</w:t>
      </w:r>
      <w:proofErr w:type="spellEnd"/>
      <w:r w:rsidR="00601ADC">
        <w:rPr>
          <w:szCs w:val="28"/>
          <w:lang w:val="ru-RU"/>
        </w:rPr>
        <w:t xml:space="preserve"> </w:t>
      </w:r>
      <w:proofErr w:type="spellStart"/>
      <w:r w:rsidR="00601ADC">
        <w:rPr>
          <w:szCs w:val="28"/>
          <w:lang w:val="ru-RU"/>
        </w:rPr>
        <w:t>цієї</w:t>
      </w:r>
      <w:proofErr w:type="spellEnd"/>
      <w:r w:rsidR="00601ADC">
        <w:rPr>
          <w:szCs w:val="28"/>
          <w:lang w:val="ru-RU"/>
        </w:rPr>
        <w:t xml:space="preserve"> </w:t>
      </w:r>
      <w:proofErr w:type="spellStart"/>
      <w:r w:rsidR="00601ADC">
        <w:rPr>
          <w:szCs w:val="28"/>
          <w:lang w:val="ru-RU"/>
        </w:rPr>
        <w:t>техніки</w:t>
      </w:r>
      <w:proofErr w:type="spellEnd"/>
      <w:r w:rsidR="00601ADC">
        <w:rPr>
          <w:szCs w:val="28"/>
          <w:lang w:val="ru-RU"/>
        </w:rPr>
        <w:t xml:space="preserve"> в </w:t>
      </w:r>
      <w:proofErr w:type="spellStart"/>
      <w:r w:rsidR="00601ADC">
        <w:rPr>
          <w:szCs w:val="28"/>
          <w:lang w:val="ru-RU"/>
        </w:rPr>
        <w:t>працездатному</w:t>
      </w:r>
      <w:proofErr w:type="spellEnd"/>
      <w:r w:rsidR="00601ADC">
        <w:rPr>
          <w:szCs w:val="28"/>
          <w:lang w:val="ru-RU"/>
        </w:rPr>
        <w:t xml:space="preserve"> </w:t>
      </w:r>
      <w:proofErr w:type="spellStart"/>
      <w:r w:rsidR="00601ADC">
        <w:rPr>
          <w:szCs w:val="28"/>
          <w:lang w:val="ru-RU"/>
        </w:rPr>
        <w:t>стані</w:t>
      </w:r>
      <w:proofErr w:type="spellEnd"/>
      <w:r w:rsidR="00601ADC">
        <w:rPr>
          <w:szCs w:val="28"/>
          <w:lang w:val="ru-RU"/>
        </w:rPr>
        <w:t xml:space="preserve"> </w:t>
      </w:r>
      <w:proofErr w:type="spellStart"/>
      <w:r w:rsidR="00601ADC">
        <w:rPr>
          <w:szCs w:val="28"/>
          <w:lang w:val="ru-RU"/>
        </w:rPr>
        <w:t>потребує</w:t>
      </w:r>
      <w:proofErr w:type="spellEnd"/>
      <w:r w:rsidR="00601ADC">
        <w:rPr>
          <w:szCs w:val="28"/>
          <w:lang w:val="ru-RU"/>
        </w:rPr>
        <w:t xml:space="preserve"> </w:t>
      </w:r>
      <w:proofErr w:type="spellStart"/>
      <w:r w:rsidR="00601ADC">
        <w:rPr>
          <w:szCs w:val="28"/>
          <w:lang w:val="ru-RU"/>
        </w:rPr>
        <w:t>витрачання</w:t>
      </w:r>
      <w:proofErr w:type="spellEnd"/>
      <w:r w:rsidR="00601ADC">
        <w:rPr>
          <w:szCs w:val="28"/>
          <w:lang w:val="ru-RU"/>
        </w:rPr>
        <w:t xml:space="preserve"> </w:t>
      </w:r>
      <w:proofErr w:type="spellStart"/>
      <w:r w:rsidR="00601ADC">
        <w:rPr>
          <w:szCs w:val="28"/>
          <w:lang w:val="ru-RU"/>
        </w:rPr>
        <w:t>коштів</w:t>
      </w:r>
      <w:proofErr w:type="spellEnd"/>
      <w:r w:rsidR="00601ADC">
        <w:rPr>
          <w:szCs w:val="28"/>
          <w:lang w:val="ru-RU"/>
        </w:rPr>
        <w:t xml:space="preserve"> </w:t>
      </w:r>
      <w:proofErr w:type="spellStart"/>
      <w:r w:rsidR="00601ADC">
        <w:rPr>
          <w:szCs w:val="28"/>
          <w:lang w:val="ru-RU"/>
        </w:rPr>
        <w:t>міського</w:t>
      </w:r>
      <w:proofErr w:type="spellEnd"/>
      <w:r w:rsidR="00601ADC">
        <w:rPr>
          <w:szCs w:val="28"/>
          <w:lang w:val="ru-RU"/>
        </w:rPr>
        <w:t xml:space="preserve"> бюджету на </w:t>
      </w:r>
      <w:proofErr w:type="spellStart"/>
      <w:r w:rsidR="00601ADC">
        <w:rPr>
          <w:szCs w:val="28"/>
          <w:lang w:val="ru-RU"/>
        </w:rPr>
        <w:t>ремонти</w:t>
      </w:r>
      <w:proofErr w:type="spellEnd"/>
      <w:r w:rsidR="00601ADC">
        <w:rPr>
          <w:szCs w:val="28"/>
          <w:lang w:val="ru-RU"/>
        </w:rPr>
        <w:t xml:space="preserve">. </w:t>
      </w:r>
      <w:proofErr w:type="spellStart"/>
      <w:r w:rsidR="00601ADC">
        <w:rPr>
          <w:szCs w:val="28"/>
          <w:lang w:val="ru-RU"/>
        </w:rPr>
        <w:t>Монітори</w:t>
      </w:r>
      <w:proofErr w:type="spellEnd"/>
      <w:r w:rsidR="00601ADC">
        <w:rPr>
          <w:szCs w:val="28"/>
          <w:lang w:val="ru-RU"/>
        </w:rPr>
        <w:t xml:space="preserve"> на </w:t>
      </w:r>
      <w:proofErr w:type="spellStart"/>
      <w:r w:rsidR="00601ADC">
        <w:rPr>
          <w:szCs w:val="28"/>
          <w:lang w:val="ru-RU"/>
        </w:rPr>
        <w:t>робочих</w:t>
      </w:r>
      <w:proofErr w:type="spellEnd"/>
      <w:r w:rsidR="00601ADC">
        <w:rPr>
          <w:szCs w:val="28"/>
          <w:lang w:val="ru-RU"/>
        </w:rPr>
        <w:t xml:space="preserve"> </w:t>
      </w:r>
      <w:proofErr w:type="spellStart"/>
      <w:r w:rsidR="00601ADC">
        <w:rPr>
          <w:szCs w:val="28"/>
          <w:lang w:val="ru-RU"/>
        </w:rPr>
        <w:t>місцях</w:t>
      </w:r>
      <w:proofErr w:type="spellEnd"/>
      <w:r w:rsidR="00601ADC">
        <w:rPr>
          <w:szCs w:val="28"/>
          <w:lang w:val="ru-RU"/>
        </w:rPr>
        <w:t xml:space="preserve"> </w:t>
      </w:r>
      <w:proofErr w:type="spellStart"/>
      <w:r w:rsidR="00601ADC">
        <w:rPr>
          <w:szCs w:val="28"/>
          <w:lang w:val="ru-RU"/>
        </w:rPr>
        <w:t>мають</w:t>
      </w:r>
      <w:proofErr w:type="spellEnd"/>
      <w:r w:rsidR="00601ADC">
        <w:rPr>
          <w:szCs w:val="28"/>
          <w:lang w:val="ru-RU"/>
        </w:rPr>
        <w:t xml:space="preserve"> </w:t>
      </w:r>
      <w:proofErr w:type="spellStart"/>
      <w:r w:rsidR="00601ADC">
        <w:rPr>
          <w:szCs w:val="28"/>
          <w:lang w:val="ru-RU"/>
        </w:rPr>
        <w:t>малі</w:t>
      </w:r>
      <w:proofErr w:type="spellEnd"/>
      <w:r w:rsidR="00601ADC">
        <w:rPr>
          <w:szCs w:val="28"/>
          <w:lang w:val="ru-RU"/>
        </w:rPr>
        <w:t xml:space="preserve"> </w:t>
      </w:r>
      <w:proofErr w:type="spellStart"/>
      <w:r w:rsidR="00601ADC">
        <w:rPr>
          <w:szCs w:val="28"/>
          <w:lang w:val="ru-RU"/>
        </w:rPr>
        <w:t>діагоналі</w:t>
      </w:r>
      <w:proofErr w:type="spellEnd"/>
      <w:r w:rsidR="00601ADC">
        <w:rPr>
          <w:szCs w:val="28"/>
          <w:lang w:val="ru-RU"/>
        </w:rPr>
        <w:t xml:space="preserve"> </w:t>
      </w:r>
      <w:proofErr w:type="spellStart"/>
      <w:r w:rsidR="00601ADC">
        <w:rPr>
          <w:szCs w:val="28"/>
          <w:lang w:val="ru-RU"/>
        </w:rPr>
        <w:t>екранів</w:t>
      </w:r>
      <w:proofErr w:type="spellEnd"/>
      <w:r w:rsidR="00601ADC">
        <w:rPr>
          <w:szCs w:val="28"/>
          <w:lang w:val="ru-RU"/>
        </w:rPr>
        <w:t xml:space="preserve">, </w:t>
      </w:r>
      <w:proofErr w:type="spellStart"/>
      <w:r w:rsidR="00601ADC">
        <w:rPr>
          <w:szCs w:val="28"/>
          <w:lang w:val="ru-RU"/>
        </w:rPr>
        <w:t>що</w:t>
      </w:r>
      <w:proofErr w:type="spellEnd"/>
      <w:r w:rsidR="00601ADC">
        <w:rPr>
          <w:szCs w:val="28"/>
          <w:lang w:val="ru-RU"/>
        </w:rPr>
        <w:t xml:space="preserve"> в свою </w:t>
      </w:r>
      <w:proofErr w:type="spellStart"/>
      <w:r w:rsidR="00601ADC">
        <w:rPr>
          <w:szCs w:val="28"/>
          <w:lang w:val="ru-RU"/>
        </w:rPr>
        <w:t>чергу</w:t>
      </w:r>
      <w:proofErr w:type="spellEnd"/>
      <w:r w:rsidR="00601ADC">
        <w:rPr>
          <w:szCs w:val="28"/>
          <w:lang w:val="ru-RU"/>
        </w:rPr>
        <w:t xml:space="preserve"> </w:t>
      </w:r>
      <w:proofErr w:type="spellStart"/>
      <w:r w:rsidR="00601ADC">
        <w:rPr>
          <w:szCs w:val="28"/>
          <w:lang w:val="ru-RU"/>
        </w:rPr>
        <w:t>значно</w:t>
      </w:r>
      <w:proofErr w:type="spellEnd"/>
      <w:r w:rsidR="00601ADC">
        <w:rPr>
          <w:szCs w:val="28"/>
          <w:lang w:val="ru-RU"/>
        </w:rPr>
        <w:t xml:space="preserve"> </w:t>
      </w:r>
      <w:proofErr w:type="spellStart"/>
      <w:r w:rsidR="00601ADC">
        <w:rPr>
          <w:szCs w:val="28"/>
          <w:lang w:val="ru-RU"/>
        </w:rPr>
        <w:t>ускладнює</w:t>
      </w:r>
      <w:proofErr w:type="spellEnd"/>
      <w:r w:rsidR="00601ADC">
        <w:rPr>
          <w:szCs w:val="28"/>
          <w:lang w:val="ru-RU"/>
        </w:rPr>
        <w:t xml:space="preserve"> роботу з </w:t>
      </w:r>
      <w:proofErr w:type="spellStart"/>
      <w:r w:rsidR="00601ADC">
        <w:rPr>
          <w:szCs w:val="28"/>
          <w:lang w:val="ru-RU"/>
        </w:rPr>
        <w:t>реєстрами</w:t>
      </w:r>
      <w:proofErr w:type="spellEnd"/>
      <w:r w:rsidR="00601ADC">
        <w:rPr>
          <w:szCs w:val="28"/>
          <w:lang w:val="ru-RU"/>
        </w:rPr>
        <w:t xml:space="preserve"> </w:t>
      </w:r>
      <w:proofErr w:type="spellStart"/>
      <w:r w:rsidR="00601ADC">
        <w:rPr>
          <w:szCs w:val="28"/>
          <w:lang w:val="ru-RU"/>
        </w:rPr>
        <w:t>геоінформаційної</w:t>
      </w:r>
      <w:proofErr w:type="spellEnd"/>
      <w:r w:rsidR="00601ADC">
        <w:rPr>
          <w:szCs w:val="28"/>
          <w:lang w:val="ru-RU"/>
        </w:rPr>
        <w:t xml:space="preserve"> </w:t>
      </w:r>
      <w:proofErr w:type="spellStart"/>
      <w:r w:rsidR="00601ADC">
        <w:rPr>
          <w:szCs w:val="28"/>
          <w:lang w:val="ru-RU"/>
        </w:rPr>
        <w:t>системи</w:t>
      </w:r>
      <w:proofErr w:type="spellEnd"/>
      <w:r w:rsidR="00601ADC">
        <w:rPr>
          <w:szCs w:val="28"/>
          <w:lang w:val="ru-RU"/>
        </w:rPr>
        <w:t xml:space="preserve"> та </w:t>
      </w:r>
      <w:proofErr w:type="spellStart"/>
      <w:r w:rsidR="00601ADC">
        <w:rPr>
          <w:szCs w:val="28"/>
          <w:lang w:val="ru-RU"/>
        </w:rPr>
        <w:t>іншими</w:t>
      </w:r>
      <w:proofErr w:type="spellEnd"/>
      <w:r w:rsidR="00601ADC">
        <w:rPr>
          <w:szCs w:val="28"/>
          <w:lang w:val="ru-RU"/>
        </w:rPr>
        <w:t xml:space="preserve"> </w:t>
      </w:r>
      <w:proofErr w:type="spellStart"/>
      <w:r w:rsidR="00601ADC">
        <w:rPr>
          <w:szCs w:val="28"/>
          <w:lang w:val="ru-RU"/>
        </w:rPr>
        <w:t>геопросторовими</w:t>
      </w:r>
      <w:proofErr w:type="spellEnd"/>
      <w:r w:rsidR="00601ADC">
        <w:rPr>
          <w:szCs w:val="28"/>
          <w:lang w:val="ru-RU"/>
        </w:rPr>
        <w:t xml:space="preserve"> </w:t>
      </w:r>
      <w:proofErr w:type="spellStart"/>
      <w:r w:rsidR="00601ADC">
        <w:rPr>
          <w:szCs w:val="28"/>
          <w:lang w:val="ru-RU"/>
        </w:rPr>
        <w:t>даними</w:t>
      </w:r>
      <w:proofErr w:type="spellEnd"/>
      <w:r w:rsidR="00601ADC">
        <w:rPr>
          <w:szCs w:val="28"/>
          <w:lang w:val="ru-RU"/>
        </w:rPr>
        <w:t xml:space="preserve">. Є </w:t>
      </w:r>
      <w:proofErr w:type="spellStart"/>
      <w:r w:rsidR="00601ADC">
        <w:rPr>
          <w:szCs w:val="28"/>
          <w:lang w:val="ru-RU"/>
        </w:rPr>
        <w:t>нагальна</w:t>
      </w:r>
      <w:proofErr w:type="spellEnd"/>
      <w:r w:rsidR="00601ADC">
        <w:rPr>
          <w:szCs w:val="28"/>
          <w:lang w:val="ru-RU"/>
        </w:rPr>
        <w:t xml:space="preserve"> потреба в </w:t>
      </w:r>
      <w:proofErr w:type="spellStart"/>
      <w:r w:rsidR="00601ADC">
        <w:rPr>
          <w:szCs w:val="28"/>
          <w:lang w:val="ru-RU"/>
        </w:rPr>
        <w:t>оновленні</w:t>
      </w:r>
      <w:proofErr w:type="spellEnd"/>
      <w:r w:rsidR="00601ADC">
        <w:rPr>
          <w:szCs w:val="28"/>
          <w:lang w:val="ru-RU"/>
        </w:rPr>
        <w:t xml:space="preserve"> парку </w:t>
      </w:r>
      <w:proofErr w:type="spellStart"/>
      <w:r w:rsidR="00601ADC">
        <w:rPr>
          <w:szCs w:val="28"/>
          <w:lang w:val="ru-RU"/>
        </w:rPr>
        <w:t>комп</w:t>
      </w:r>
      <w:r w:rsidR="00601ADC" w:rsidRPr="00601ADC">
        <w:rPr>
          <w:szCs w:val="28"/>
          <w:lang w:val="ru-RU"/>
        </w:rPr>
        <w:t>’</w:t>
      </w:r>
      <w:r w:rsidR="00601ADC">
        <w:rPr>
          <w:szCs w:val="28"/>
          <w:lang w:val="ru-RU"/>
        </w:rPr>
        <w:t>ютерної</w:t>
      </w:r>
      <w:proofErr w:type="spellEnd"/>
      <w:r w:rsidR="00601ADC">
        <w:rPr>
          <w:szCs w:val="28"/>
          <w:lang w:val="ru-RU"/>
        </w:rPr>
        <w:t xml:space="preserve"> </w:t>
      </w:r>
      <w:proofErr w:type="spellStart"/>
      <w:proofErr w:type="gramStart"/>
      <w:r w:rsidR="00601ADC">
        <w:rPr>
          <w:szCs w:val="28"/>
          <w:lang w:val="ru-RU"/>
        </w:rPr>
        <w:t>техн</w:t>
      </w:r>
      <w:proofErr w:type="gramEnd"/>
      <w:r w:rsidR="00601ADC">
        <w:rPr>
          <w:szCs w:val="28"/>
          <w:lang w:val="ru-RU"/>
        </w:rPr>
        <w:t>іки</w:t>
      </w:r>
      <w:proofErr w:type="spellEnd"/>
      <w:r w:rsidR="00601ADC">
        <w:rPr>
          <w:szCs w:val="28"/>
          <w:lang w:val="ru-RU"/>
        </w:rPr>
        <w:t xml:space="preserve"> </w:t>
      </w:r>
      <w:proofErr w:type="spellStart"/>
      <w:r w:rsidR="00601ADC">
        <w:rPr>
          <w:szCs w:val="28"/>
          <w:lang w:val="ru-RU"/>
        </w:rPr>
        <w:t>виконавчих</w:t>
      </w:r>
      <w:proofErr w:type="spellEnd"/>
      <w:r w:rsidR="00601ADC">
        <w:rPr>
          <w:szCs w:val="28"/>
          <w:lang w:val="ru-RU"/>
        </w:rPr>
        <w:t xml:space="preserve"> </w:t>
      </w:r>
      <w:proofErr w:type="spellStart"/>
      <w:r w:rsidR="00601ADC">
        <w:rPr>
          <w:szCs w:val="28"/>
          <w:lang w:val="ru-RU"/>
        </w:rPr>
        <w:t>органів</w:t>
      </w:r>
      <w:proofErr w:type="spellEnd"/>
      <w:r w:rsidR="00601ADC">
        <w:rPr>
          <w:szCs w:val="28"/>
          <w:lang w:val="ru-RU"/>
        </w:rPr>
        <w:t xml:space="preserve"> міської ради.</w:t>
      </w:r>
    </w:p>
    <w:sectPr w:rsidR="008E3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05C"/>
    <w:multiLevelType w:val="hybridMultilevel"/>
    <w:tmpl w:val="DA42AE54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">
    <w:nsid w:val="084452E7"/>
    <w:multiLevelType w:val="hybridMultilevel"/>
    <w:tmpl w:val="63B44678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">
    <w:nsid w:val="0CAD7CC1"/>
    <w:multiLevelType w:val="multilevel"/>
    <w:tmpl w:val="B46AF5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26221308"/>
    <w:multiLevelType w:val="hybridMultilevel"/>
    <w:tmpl w:val="92F68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E57C4A"/>
    <w:multiLevelType w:val="multilevel"/>
    <w:tmpl w:val="CFDEFA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5">
    <w:nsid w:val="2D8B7073"/>
    <w:multiLevelType w:val="hybridMultilevel"/>
    <w:tmpl w:val="CF58E30E"/>
    <w:lvl w:ilvl="0" w:tplc="04190005">
      <w:start w:val="1"/>
      <w:numFmt w:val="bullet"/>
      <w:lvlText w:val=""/>
      <w:lvlJc w:val="left"/>
      <w:pPr>
        <w:ind w:left="11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6">
    <w:nsid w:val="3F197440"/>
    <w:multiLevelType w:val="hybridMultilevel"/>
    <w:tmpl w:val="D8F0F764"/>
    <w:lvl w:ilvl="0" w:tplc="04190005">
      <w:start w:val="1"/>
      <w:numFmt w:val="bullet"/>
      <w:lvlText w:val=""/>
      <w:lvlJc w:val="left"/>
      <w:pPr>
        <w:ind w:left="11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7">
    <w:nsid w:val="411D334C"/>
    <w:multiLevelType w:val="hybridMultilevel"/>
    <w:tmpl w:val="600C00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1575BC3"/>
    <w:multiLevelType w:val="multilevel"/>
    <w:tmpl w:val="180CF8A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149" w:hanging="720"/>
      </w:pPr>
    </w:lvl>
    <w:lvl w:ilvl="3">
      <w:start w:val="1"/>
      <w:numFmt w:val="decimal"/>
      <w:lvlText w:val="%1.%2.%3.%4."/>
      <w:lvlJc w:val="left"/>
      <w:pPr>
        <w:ind w:left="2869" w:hanging="1080"/>
      </w:pPr>
    </w:lvl>
    <w:lvl w:ilvl="4">
      <w:start w:val="1"/>
      <w:numFmt w:val="decimal"/>
      <w:lvlText w:val="%1.%2.%3.%4.%5."/>
      <w:lvlJc w:val="left"/>
      <w:pPr>
        <w:ind w:left="3229" w:hanging="1080"/>
      </w:pPr>
    </w:lvl>
    <w:lvl w:ilvl="5">
      <w:start w:val="1"/>
      <w:numFmt w:val="decimal"/>
      <w:lvlText w:val="%1.%2.%3.%4.%5.%6."/>
      <w:lvlJc w:val="left"/>
      <w:pPr>
        <w:ind w:left="3949" w:hanging="1440"/>
      </w:pPr>
    </w:lvl>
    <w:lvl w:ilvl="6">
      <w:start w:val="1"/>
      <w:numFmt w:val="decimal"/>
      <w:lvlText w:val="%1.%2.%3.%4.%5.%6.%7."/>
      <w:lvlJc w:val="left"/>
      <w:pPr>
        <w:ind w:left="4669" w:hanging="1800"/>
      </w:pPr>
    </w:lvl>
    <w:lvl w:ilvl="7">
      <w:start w:val="1"/>
      <w:numFmt w:val="decimal"/>
      <w:lvlText w:val="%1.%2.%3.%4.%5.%6.%7.%8."/>
      <w:lvlJc w:val="left"/>
      <w:pPr>
        <w:ind w:left="5029" w:hanging="1800"/>
      </w:pPr>
    </w:lvl>
    <w:lvl w:ilvl="8">
      <w:start w:val="1"/>
      <w:numFmt w:val="decimal"/>
      <w:lvlText w:val="%1.%2.%3.%4.%5.%6.%7.%8.%9."/>
      <w:lvlJc w:val="left"/>
      <w:pPr>
        <w:ind w:left="5749" w:hanging="2160"/>
      </w:pPr>
    </w:lvl>
  </w:abstractNum>
  <w:abstractNum w:abstractNumId="9">
    <w:nsid w:val="48CE581B"/>
    <w:multiLevelType w:val="multilevel"/>
    <w:tmpl w:val="43821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0">
    <w:nsid w:val="55475AA5"/>
    <w:multiLevelType w:val="hybridMultilevel"/>
    <w:tmpl w:val="8788D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B30C02"/>
    <w:multiLevelType w:val="multilevel"/>
    <w:tmpl w:val="B46AF5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2">
    <w:nsid w:val="6C9A22FB"/>
    <w:multiLevelType w:val="hybridMultilevel"/>
    <w:tmpl w:val="62D0480E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6"/>
  </w:num>
  <w:num w:numId="5">
    <w:abstractNumId w:val="10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9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F0C"/>
    <w:rsid w:val="00023824"/>
    <w:rsid w:val="000406C6"/>
    <w:rsid w:val="00051CBD"/>
    <w:rsid w:val="00057B7A"/>
    <w:rsid w:val="0007322F"/>
    <w:rsid w:val="00077065"/>
    <w:rsid w:val="000811E9"/>
    <w:rsid w:val="00096A30"/>
    <w:rsid w:val="000E4462"/>
    <w:rsid w:val="000E5386"/>
    <w:rsid w:val="000F428E"/>
    <w:rsid w:val="00103BEF"/>
    <w:rsid w:val="00174EA9"/>
    <w:rsid w:val="001A2D41"/>
    <w:rsid w:val="001B2284"/>
    <w:rsid w:val="001C283F"/>
    <w:rsid w:val="002062C7"/>
    <w:rsid w:val="00240037"/>
    <w:rsid w:val="00282CC3"/>
    <w:rsid w:val="003028CC"/>
    <w:rsid w:val="00311447"/>
    <w:rsid w:val="0031555A"/>
    <w:rsid w:val="00353B1A"/>
    <w:rsid w:val="00376479"/>
    <w:rsid w:val="003B30D4"/>
    <w:rsid w:val="004C497D"/>
    <w:rsid w:val="00515070"/>
    <w:rsid w:val="005358AF"/>
    <w:rsid w:val="005569C1"/>
    <w:rsid w:val="00560456"/>
    <w:rsid w:val="005B7430"/>
    <w:rsid w:val="005F11A0"/>
    <w:rsid w:val="00601ADC"/>
    <w:rsid w:val="00615DA6"/>
    <w:rsid w:val="006214A5"/>
    <w:rsid w:val="00644936"/>
    <w:rsid w:val="006B0B02"/>
    <w:rsid w:val="006B566D"/>
    <w:rsid w:val="006E38C3"/>
    <w:rsid w:val="006F3682"/>
    <w:rsid w:val="006F510D"/>
    <w:rsid w:val="007455B7"/>
    <w:rsid w:val="0075361A"/>
    <w:rsid w:val="00782DCA"/>
    <w:rsid w:val="007D3AF0"/>
    <w:rsid w:val="007E11BC"/>
    <w:rsid w:val="007E48FF"/>
    <w:rsid w:val="008E3667"/>
    <w:rsid w:val="008F5EFE"/>
    <w:rsid w:val="00926FF7"/>
    <w:rsid w:val="00950933"/>
    <w:rsid w:val="009A3033"/>
    <w:rsid w:val="009B5ABD"/>
    <w:rsid w:val="00A0553E"/>
    <w:rsid w:val="00A34FE7"/>
    <w:rsid w:val="00A40374"/>
    <w:rsid w:val="00A46DEF"/>
    <w:rsid w:val="00A50DCB"/>
    <w:rsid w:val="00A544C4"/>
    <w:rsid w:val="00AD0F0C"/>
    <w:rsid w:val="00B41F7C"/>
    <w:rsid w:val="00B652F6"/>
    <w:rsid w:val="00BC3B16"/>
    <w:rsid w:val="00BD3D1A"/>
    <w:rsid w:val="00BF7957"/>
    <w:rsid w:val="00C27548"/>
    <w:rsid w:val="00CD0890"/>
    <w:rsid w:val="00CF5B7D"/>
    <w:rsid w:val="00D15752"/>
    <w:rsid w:val="00D2715F"/>
    <w:rsid w:val="00D53266"/>
    <w:rsid w:val="00D74EEF"/>
    <w:rsid w:val="00D76106"/>
    <w:rsid w:val="00E0522D"/>
    <w:rsid w:val="00E211D8"/>
    <w:rsid w:val="00E74161"/>
    <w:rsid w:val="00EC6463"/>
    <w:rsid w:val="00ED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F0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D0F0C"/>
    <w:rPr>
      <w:color w:val="0000FF"/>
      <w:u w:val="single"/>
    </w:rPr>
  </w:style>
  <w:style w:type="paragraph" w:styleId="a4">
    <w:name w:val="Body Text Indent"/>
    <w:basedOn w:val="a"/>
    <w:link w:val="a5"/>
    <w:rsid w:val="00AD0F0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AD0F0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">
    <w:name w:val="Основной текст (2)_"/>
    <w:basedOn w:val="a0"/>
    <w:link w:val="21"/>
    <w:uiPriority w:val="99"/>
    <w:rsid w:val="00AD0F0C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D0F0C"/>
    <w:pPr>
      <w:widowControl w:val="0"/>
      <w:shd w:val="clear" w:color="auto" w:fill="FFFFFF"/>
      <w:spacing w:line="350" w:lineRule="exact"/>
      <w:ind w:firstLine="320"/>
      <w:jc w:val="both"/>
    </w:pPr>
    <w:rPr>
      <w:rFonts w:eastAsiaTheme="minorHAnsi"/>
      <w:szCs w:val="28"/>
      <w:lang w:val="ru-RU" w:eastAsia="en-US"/>
    </w:rPr>
  </w:style>
  <w:style w:type="paragraph" w:styleId="a6">
    <w:name w:val="Body Text"/>
    <w:basedOn w:val="a"/>
    <w:link w:val="a7"/>
    <w:uiPriority w:val="99"/>
    <w:unhideWhenUsed/>
    <w:rsid w:val="00282CC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282C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8">
    <w:name w:val="Table Grid"/>
    <w:basedOn w:val="a1"/>
    <w:uiPriority w:val="59"/>
    <w:rsid w:val="00282C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D0890"/>
    <w:pPr>
      <w:ind w:left="720"/>
      <w:contextualSpacing/>
    </w:pPr>
  </w:style>
  <w:style w:type="character" w:customStyle="1" w:styleId="gmail-d-block">
    <w:name w:val="gmail-d-block"/>
    <w:basedOn w:val="a0"/>
    <w:rsid w:val="00A40374"/>
  </w:style>
  <w:style w:type="character" w:customStyle="1" w:styleId="gmail-label">
    <w:name w:val="gmail-label"/>
    <w:basedOn w:val="a0"/>
    <w:rsid w:val="00A403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F0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D0F0C"/>
    <w:rPr>
      <w:color w:val="0000FF"/>
      <w:u w:val="single"/>
    </w:rPr>
  </w:style>
  <w:style w:type="paragraph" w:styleId="a4">
    <w:name w:val="Body Text Indent"/>
    <w:basedOn w:val="a"/>
    <w:link w:val="a5"/>
    <w:rsid w:val="00AD0F0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AD0F0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">
    <w:name w:val="Основной текст (2)_"/>
    <w:basedOn w:val="a0"/>
    <w:link w:val="21"/>
    <w:uiPriority w:val="99"/>
    <w:rsid w:val="00AD0F0C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D0F0C"/>
    <w:pPr>
      <w:widowControl w:val="0"/>
      <w:shd w:val="clear" w:color="auto" w:fill="FFFFFF"/>
      <w:spacing w:line="350" w:lineRule="exact"/>
      <w:ind w:firstLine="320"/>
      <w:jc w:val="both"/>
    </w:pPr>
    <w:rPr>
      <w:rFonts w:eastAsiaTheme="minorHAnsi"/>
      <w:szCs w:val="28"/>
      <w:lang w:val="ru-RU" w:eastAsia="en-US"/>
    </w:rPr>
  </w:style>
  <w:style w:type="paragraph" w:styleId="a6">
    <w:name w:val="Body Text"/>
    <w:basedOn w:val="a"/>
    <w:link w:val="a7"/>
    <w:uiPriority w:val="99"/>
    <w:unhideWhenUsed/>
    <w:rsid w:val="00282CC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282CC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8">
    <w:name w:val="Table Grid"/>
    <w:basedOn w:val="a1"/>
    <w:uiPriority w:val="59"/>
    <w:rsid w:val="00282C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D0890"/>
    <w:pPr>
      <w:ind w:left="720"/>
      <w:contextualSpacing/>
    </w:pPr>
  </w:style>
  <w:style w:type="character" w:customStyle="1" w:styleId="gmail-d-block">
    <w:name w:val="gmail-d-block"/>
    <w:basedOn w:val="a0"/>
    <w:rsid w:val="00A40374"/>
  </w:style>
  <w:style w:type="character" w:customStyle="1" w:styleId="gmail-label">
    <w:name w:val="gmail-label"/>
    <w:basedOn w:val="a0"/>
    <w:rsid w:val="00A403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ap.city.cv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8912E-202A-4D9D-8C20-BE0362400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2592</TotalTime>
  <Pages>10</Pages>
  <Words>2955</Words>
  <Characters>16848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2020-09-03T07:12:00Z</dcterms:created>
  <dcterms:modified xsi:type="dcterms:W3CDTF">2020-09-15T11:37:00Z</dcterms:modified>
</cp:coreProperties>
</file>