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CC0" w:rsidRDefault="00C73F93">
      <w:pPr>
        <w:jc w:val="center"/>
      </w:pPr>
      <w:bookmarkStart w:id="0" w:name="_GoBack"/>
      <w:bookmarkEnd w:id="0"/>
      <w:r w:rsidRPr="00260A71">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2CC0" w:rsidRDefault="00F52CC0">
      <w:pPr>
        <w:jc w:val="center"/>
        <w:rPr>
          <w:b/>
          <w:sz w:val="36"/>
          <w:szCs w:val="36"/>
        </w:rPr>
      </w:pPr>
      <w:r>
        <w:rPr>
          <w:b/>
          <w:sz w:val="36"/>
          <w:szCs w:val="36"/>
        </w:rPr>
        <w:t>У К Р А Ї Н А</w:t>
      </w:r>
    </w:p>
    <w:p w:rsidR="00F52CC0" w:rsidRDefault="00F52CC0">
      <w:pPr>
        <w:jc w:val="center"/>
        <w:rPr>
          <w:b/>
          <w:sz w:val="36"/>
          <w:szCs w:val="36"/>
        </w:rPr>
      </w:pPr>
      <w:r>
        <w:rPr>
          <w:b/>
          <w:sz w:val="36"/>
          <w:szCs w:val="36"/>
        </w:rPr>
        <w:t>Чернівецька  міська рада</w:t>
      </w:r>
    </w:p>
    <w:p w:rsidR="00F52CC0" w:rsidRDefault="00F52CC0">
      <w:pPr>
        <w:pStyle w:val="2"/>
        <w:jc w:val="center"/>
        <w:rPr>
          <w:rFonts w:cs="Times New Roman"/>
          <w:sz w:val="36"/>
          <w:szCs w:val="36"/>
        </w:rPr>
      </w:pPr>
      <w:r>
        <w:rPr>
          <w:rFonts w:cs="Times New Roman"/>
          <w:sz w:val="36"/>
          <w:szCs w:val="36"/>
        </w:rPr>
        <w:t>Виконавчий  комітет</w:t>
      </w:r>
    </w:p>
    <w:p w:rsidR="00F52CC0" w:rsidRDefault="00F52CC0">
      <w:pPr>
        <w:pStyle w:val="3"/>
        <w:ind w:firstLine="0"/>
        <w:jc w:val="center"/>
        <w:rPr>
          <w:sz w:val="32"/>
        </w:rPr>
      </w:pPr>
      <w:r>
        <w:rPr>
          <w:sz w:val="32"/>
        </w:rPr>
        <w:t>Р  І  Ш  Е  Н  Н  Я</w:t>
      </w:r>
    </w:p>
    <w:p w:rsidR="00F52CC0" w:rsidRDefault="00493A82">
      <w:r w:rsidRPr="00493A82">
        <w:rPr>
          <w:szCs w:val="28"/>
          <w:u w:val="single"/>
        </w:rPr>
        <w:t>26.08.2020</w:t>
      </w:r>
      <w:r w:rsidR="00F52CC0" w:rsidRPr="00493A82">
        <w:rPr>
          <w:szCs w:val="28"/>
          <w:u w:val="single"/>
        </w:rPr>
        <w:t xml:space="preserve"> </w:t>
      </w:r>
      <w:r w:rsidR="007211BA" w:rsidRPr="007211BA">
        <w:rPr>
          <w:szCs w:val="28"/>
        </w:rPr>
        <w:t xml:space="preserve"> </w:t>
      </w:r>
      <w:r w:rsidR="00F52CC0">
        <w:rPr>
          <w:szCs w:val="28"/>
        </w:rPr>
        <w:t>№</w:t>
      </w:r>
      <w:r w:rsidR="007211BA">
        <w:rPr>
          <w:szCs w:val="28"/>
        </w:rPr>
        <w:t xml:space="preserve"> </w:t>
      </w:r>
      <w:r w:rsidRPr="00493A82">
        <w:rPr>
          <w:szCs w:val="28"/>
          <w:u w:val="single"/>
        </w:rPr>
        <w:t>379/19</w:t>
      </w:r>
      <w:r w:rsidR="00F52CC0">
        <w:rPr>
          <w:szCs w:val="28"/>
        </w:rPr>
        <w:tab/>
      </w:r>
      <w:r w:rsidR="00F52CC0">
        <w:rPr>
          <w:szCs w:val="28"/>
        </w:rPr>
        <w:tab/>
      </w:r>
      <w:r w:rsidR="00F52CC0">
        <w:rPr>
          <w:szCs w:val="28"/>
        </w:rPr>
        <w:tab/>
      </w:r>
      <w:r w:rsidR="00F52CC0">
        <w:rPr>
          <w:szCs w:val="28"/>
        </w:rPr>
        <w:tab/>
      </w:r>
      <w:r w:rsidR="00F52CC0">
        <w:rPr>
          <w:szCs w:val="28"/>
        </w:rPr>
        <w:tab/>
      </w:r>
      <w:r w:rsidR="00F52CC0">
        <w:rPr>
          <w:szCs w:val="28"/>
        </w:rPr>
        <w:tab/>
      </w:r>
      <w:r w:rsidR="00F52CC0">
        <w:rPr>
          <w:szCs w:val="28"/>
        </w:rPr>
        <w:tab/>
      </w:r>
      <w:r w:rsidR="007211BA">
        <w:rPr>
          <w:szCs w:val="28"/>
        </w:rPr>
        <w:t xml:space="preserve">      </w:t>
      </w:r>
      <w:r w:rsidR="00F52CC0">
        <w:rPr>
          <w:szCs w:val="28"/>
        </w:rPr>
        <w:t>м. Чернівці</w:t>
      </w:r>
      <w:r w:rsidR="00F52CC0">
        <w:rPr>
          <w:szCs w:val="28"/>
        </w:rPr>
        <w:tab/>
      </w:r>
    </w:p>
    <w:p w:rsidR="00F52CC0" w:rsidRDefault="00F52CC0">
      <w:pPr>
        <w:jc w:val="center"/>
        <w:rPr>
          <w:rStyle w:val="a4"/>
          <w:szCs w:val="28"/>
          <w:highlight w:val="white"/>
        </w:rPr>
      </w:pPr>
    </w:p>
    <w:p w:rsidR="00F52CC0" w:rsidRDefault="00F52CC0">
      <w:pPr>
        <w:jc w:val="center"/>
      </w:pPr>
      <w:r>
        <w:rPr>
          <w:rStyle w:val="a4"/>
          <w:szCs w:val="28"/>
          <w:shd w:val="clear" w:color="auto" w:fill="FFFFFF"/>
        </w:rPr>
        <w:t xml:space="preserve">Про внесення до Центральної виборчої комісії подання щодо зміни </w:t>
      </w:r>
    </w:p>
    <w:p w:rsidR="00F52CC0" w:rsidRDefault="00F52CC0">
      <w:pPr>
        <w:jc w:val="center"/>
      </w:pPr>
      <w:r>
        <w:rPr>
          <w:rStyle w:val="a4"/>
          <w:szCs w:val="28"/>
          <w:shd w:val="clear" w:color="auto" w:fill="FFFFFF"/>
        </w:rPr>
        <w:t>меж виборчих дільниць в м.Чернівцях</w:t>
      </w:r>
    </w:p>
    <w:p w:rsidR="00F52CC0" w:rsidRDefault="00F52CC0">
      <w:pPr>
        <w:ind w:firstLine="708"/>
        <w:jc w:val="both"/>
      </w:pPr>
    </w:p>
    <w:p w:rsidR="00F52CC0" w:rsidRDefault="00F52CC0">
      <w:pPr>
        <w:ind w:firstLine="708"/>
        <w:jc w:val="both"/>
      </w:pPr>
      <w:r>
        <w:t xml:space="preserve">Відповідно до статей 40, 52, 59, 73 Закону України «Про місцеве самоврядування в Україні», </w:t>
      </w:r>
      <w:r>
        <w:rPr>
          <w:szCs w:val="28"/>
          <w:shd w:val="clear" w:color="auto" w:fill="FFFFFF"/>
        </w:rPr>
        <w:t>статті 28 Виборчого Кодексу України, постанови Центральної виборчої комісії від 25.06.2020 р</w:t>
      </w:r>
      <w:r w:rsidR="007211BA">
        <w:rPr>
          <w:szCs w:val="28"/>
          <w:shd w:val="clear" w:color="auto" w:fill="FFFFFF"/>
        </w:rPr>
        <w:t>.</w:t>
      </w:r>
      <w:r>
        <w:rPr>
          <w:szCs w:val="28"/>
          <w:shd w:val="clear" w:color="auto" w:fill="FFFFFF"/>
        </w:rPr>
        <w:t xml:space="preserve"> № 116 «Про Порядок утворення виборчих дільниць на постійній основі, їх тимчасового закриття, ліквідації та внесення змін до відомостей про утворені виборчі дільниці», враховуючи вимоги до приміщень виборчих комісій та приміщень для голосування, затверджені постановою Центральної виборчої комісії від 08</w:t>
      </w:r>
      <w:r w:rsidR="007211BA">
        <w:rPr>
          <w:szCs w:val="28"/>
          <w:shd w:val="clear" w:color="auto" w:fill="FFFFFF"/>
        </w:rPr>
        <w:t>.08.</w:t>
      </w:r>
      <w:r>
        <w:rPr>
          <w:szCs w:val="28"/>
          <w:shd w:val="clear" w:color="auto" w:fill="FFFFFF"/>
        </w:rPr>
        <w:t>2020 р</w:t>
      </w:r>
      <w:r w:rsidR="007211BA">
        <w:rPr>
          <w:szCs w:val="28"/>
          <w:shd w:val="clear" w:color="auto" w:fill="FFFFFF"/>
        </w:rPr>
        <w:t>.</w:t>
      </w:r>
      <w:r>
        <w:rPr>
          <w:szCs w:val="28"/>
          <w:shd w:val="clear" w:color="auto" w:fill="FFFFFF"/>
        </w:rPr>
        <w:t xml:space="preserve">, </w:t>
      </w:r>
      <w:r w:rsidR="007211BA">
        <w:rPr>
          <w:szCs w:val="28"/>
          <w:shd w:val="clear" w:color="auto" w:fill="FFFFFF"/>
        </w:rPr>
        <w:br/>
      </w:r>
      <w:r>
        <w:rPr>
          <w:szCs w:val="28"/>
          <w:shd w:val="clear" w:color="auto" w:fill="FFFFFF"/>
        </w:rPr>
        <w:t>у зв’язку зі збільшенням граничної чисельності виборців на  виборч</w:t>
      </w:r>
      <w:r w:rsidR="007211BA">
        <w:rPr>
          <w:szCs w:val="28"/>
          <w:shd w:val="clear" w:color="auto" w:fill="FFFFFF"/>
        </w:rPr>
        <w:t>их</w:t>
      </w:r>
      <w:r>
        <w:rPr>
          <w:szCs w:val="28"/>
          <w:shd w:val="clear" w:color="auto" w:fill="FFFFFF"/>
        </w:rPr>
        <w:t xml:space="preserve"> дільниц</w:t>
      </w:r>
      <w:r w:rsidR="007211BA">
        <w:rPr>
          <w:szCs w:val="28"/>
          <w:shd w:val="clear" w:color="auto" w:fill="FFFFFF"/>
        </w:rPr>
        <w:t>ях</w:t>
      </w:r>
      <w:r>
        <w:rPr>
          <w:szCs w:val="28"/>
          <w:shd w:val="clear" w:color="auto" w:fill="FFFFFF"/>
        </w:rPr>
        <w:t xml:space="preserve">, з метою розвантаження і впорядкування меж виборчих дільниць </w:t>
      </w:r>
      <w:r w:rsidR="007211BA">
        <w:rPr>
          <w:szCs w:val="28"/>
          <w:shd w:val="clear" w:color="auto" w:fill="FFFFFF"/>
        </w:rPr>
        <w:br/>
      </w:r>
      <w:r>
        <w:rPr>
          <w:szCs w:val="28"/>
          <w:shd w:val="clear" w:color="auto" w:fill="FFFFFF"/>
        </w:rPr>
        <w:t>№ 730486, 730487, 730488</w:t>
      </w:r>
      <w:r w:rsidR="007211BA">
        <w:rPr>
          <w:szCs w:val="28"/>
          <w:shd w:val="clear" w:color="auto" w:fill="FFFFFF"/>
        </w:rPr>
        <w:t>,</w:t>
      </w:r>
      <w:r>
        <w:rPr>
          <w:szCs w:val="28"/>
          <w:shd w:val="clear" w:color="auto" w:fill="FFFFFF"/>
        </w:rPr>
        <w:t xml:space="preserve"> виконавчий комітет Чернівецької</w:t>
      </w:r>
      <w:r>
        <w:t xml:space="preserve"> міської ради</w:t>
      </w:r>
    </w:p>
    <w:p w:rsidR="00F52CC0" w:rsidRDefault="00F52CC0">
      <w:pPr>
        <w:ind w:firstLine="708"/>
        <w:jc w:val="both"/>
        <w:rPr>
          <w:sz w:val="24"/>
        </w:rPr>
      </w:pPr>
    </w:p>
    <w:p w:rsidR="00F52CC0" w:rsidRDefault="00F52CC0">
      <w:pPr>
        <w:ind w:firstLine="709"/>
        <w:jc w:val="center"/>
        <w:rPr>
          <w:b/>
          <w:sz w:val="32"/>
          <w:szCs w:val="32"/>
        </w:rPr>
      </w:pPr>
      <w:r>
        <w:rPr>
          <w:b/>
          <w:sz w:val="32"/>
          <w:szCs w:val="32"/>
        </w:rPr>
        <w:t>В И Р І Ш И В :</w:t>
      </w:r>
    </w:p>
    <w:p w:rsidR="00F52CC0" w:rsidRDefault="00F52CC0">
      <w:pPr>
        <w:ind w:firstLine="708"/>
        <w:jc w:val="both"/>
        <w:rPr>
          <w:rStyle w:val="a4"/>
          <w:b w:val="0"/>
          <w:sz w:val="24"/>
          <w:highlight w:val="white"/>
        </w:rPr>
      </w:pPr>
    </w:p>
    <w:p w:rsidR="00F52CC0" w:rsidRDefault="00F52CC0">
      <w:pPr>
        <w:pStyle w:val="ListParagraph"/>
        <w:numPr>
          <w:ilvl w:val="0"/>
          <w:numId w:val="1"/>
        </w:numPr>
        <w:ind w:left="0" w:firstLine="851"/>
        <w:jc w:val="both"/>
      </w:pPr>
      <w:r>
        <w:rPr>
          <w:szCs w:val="28"/>
        </w:rPr>
        <w:t xml:space="preserve">Внести </w:t>
      </w:r>
      <w:r>
        <w:rPr>
          <w:szCs w:val="28"/>
          <w:shd w:val="clear" w:color="auto" w:fill="FFFFFF"/>
        </w:rPr>
        <w:t>до Центральної виборчої комісії п</w:t>
      </w:r>
      <w:r>
        <w:t>одання щодо зміни меж виборчих дільниць в м.Чернівцях (додається</w:t>
      </w:r>
      <w:r>
        <w:rPr>
          <w:rStyle w:val="a4"/>
          <w:b w:val="0"/>
          <w:szCs w:val="28"/>
          <w:shd w:val="clear" w:color="auto" w:fill="FFFFFF"/>
        </w:rPr>
        <w:t>).</w:t>
      </w:r>
    </w:p>
    <w:p w:rsidR="00F52CC0" w:rsidRDefault="00F52CC0">
      <w:pPr>
        <w:pStyle w:val="ListParagraph"/>
        <w:numPr>
          <w:ilvl w:val="0"/>
          <w:numId w:val="1"/>
        </w:numPr>
        <w:ind w:left="0" w:firstLine="851"/>
        <w:jc w:val="both"/>
      </w:pPr>
      <w:r>
        <w:rPr>
          <w:rStyle w:val="a4"/>
          <w:b w:val="0"/>
          <w:szCs w:val="28"/>
          <w:shd w:val="clear" w:color="auto" w:fill="FFFFFF"/>
        </w:rPr>
        <w:t>Відд</w:t>
      </w:r>
      <w:r w:rsidR="00E13D24">
        <w:rPr>
          <w:rStyle w:val="a4"/>
          <w:b w:val="0"/>
          <w:szCs w:val="28"/>
          <w:shd w:val="clear" w:color="auto" w:fill="FFFFFF"/>
        </w:rPr>
        <w:t xml:space="preserve">ілу ведення Державного реєстру </w:t>
      </w:r>
      <w:r>
        <w:rPr>
          <w:rStyle w:val="a4"/>
          <w:b w:val="0"/>
          <w:szCs w:val="28"/>
          <w:shd w:val="clear" w:color="auto" w:fill="FFFFFF"/>
        </w:rPr>
        <w:t xml:space="preserve">виборців міста Чернівців </w:t>
      </w:r>
      <w:r w:rsidR="00E13D24">
        <w:rPr>
          <w:rStyle w:val="a4"/>
          <w:b w:val="0"/>
          <w:szCs w:val="28"/>
          <w:shd w:val="clear" w:color="auto" w:fill="FFFFFF"/>
        </w:rPr>
        <w:t xml:space="preserve">Чернівецької міської ради </w:t>
      </w:r>
      <w:r>
        <w:rPr>
          <w:rStyle w:val="a4"/>
          <w:b w:val="0"/>
          <w:szCs w:val="28"/>
          <w:shd w:val="clear" w:color="auto" w:fill="FFFFFF"/>
        </w:rPr>
        <w:t>здійснити передачу подання до Центральної виборчої комісії.</w:t>
      </w:r>
    </w:p>
    <w:p w:rsidR="00F52CC0" w:rsidRDefault="00F52CC0">
      <w:pPr>
        <w:pStyle w:val="ListParagraph"/>
        <w:numPr>
          <w:ilvl w:val="0"/>
          <w:numId w:val="1"/>
        </w:numPr>
        <w:ind w:left="0" w:firstLine="851"/>
        <w:jc w:val="both"/>
        <w:rPr>
          <w:bCs/>
          <w:szCs w:val="28"/>
          <w:highlight w:val="white"/>
        </w:rPr>
      </w:pPr>
      <w:r>
        <w:rPr>
          <w:szCs w:val="28"/>
        </w:rPr>
        <w:t xml:space="preserve">Рішення набирає чинності з дня його оприлюднення на офіційному вебпорталі Чернівецької міської ради. </w:t>
      </w:r>
    </w:p>
    <w:p w:rsidR="00F52CC0" w:rsidRDefault="00F52CC0">
      <w:pPr>
        <w:pStyle w:val="ListParagraph"/>
        <w:numPr>
          <w:ilvl w:val="0"/>
          <w:numId w:val="1"/>
        </w:numPr>
        <w:ind w:left="0" w:firstLine="851"/>
        <w:jc w:val="both"/>
        <w:rPr>
          <w:bCs/>
          <w:szCs w:val="28"/>
          <w:highlight w:val="white"/>
        </w:rPr>
      </w:pPr>
      <w:r>
        <w:rPr>
          <w:szCs w:val="28"/>
        </w:rPr>
        <w:t>Контроль за виконанням рішення покласти на секретаря виконавчого комітету Чернівецької міської ради Бабюк А.А.</w:t>
      </w:r>
    </w:p>
    <w:p w:rsidR="00F52CC0" w:rsidRDefault="00F52CC0">
      <w:pPr>
        <w:pStyle w:val="ListParagraph"/>
        <w:ind w:left="851"/>
        <w:jc w:val="both"/>
        <w:rPr>
          <w:szCs w:val="28"/>
        </w:rPr>
      </w:pPr>
    </w:p>
    <w:p w:rsidR="00F52CC0" w:rsidRDefault="00F52CC0">
      <w:pPr>
        <w:pStyle w:val="ListParagraph"/>
        <w:ind w:left="851"/>
        <w:jc w:val="both"/>
      </w:pPr>
    </w:p>
    <w:p w:rsidR="00F52CC0" w:rsidRDefault="00F52CC0">
      <w:pPr>
        <w:pStyle w:val="ListParagraph"/>
        <w:ind w:left="851"/>
        <w:jc w:val="both"/>
      </w:pPr>
    </w:p>
    <w:p w:rsidR="00F52CC0" w:rsidRDefault="00F52CC0">
      <w:pPr>
        <w:pStyle w:val="ListParagraph"/>
        <w:ind w:left="851"/>
        <w:jc w:val="both"/>
      </w:pPr>
    </w:p>
    <w:p w:rsidR="00F52CC0" w:rsidRDefault="00F52CC0">
      <w:r>
        <w:rPr>
          <w:b/>
          <w:szCs w:val="28"/>
        </w:rPr>
        <w:t>Секретар Чернівецької міської ради</w:t>
      </w:r>
      <w:r>
        <w:rPr>
          <w:b/>
          <w:szCs w:val="28"/>
        </w:rPr>
        <w:tab/>
      </w:r>
      <w:r>
        <w:rPr>
          <w:b/>
          <w:szCs w:val="28"/>
        </w:rPr>
        <w:tab/>
      </w:r>
      <w:r>
        <w:rPr>
          <w:b/>
          <w:szCs w:val="28"/>
        </w:rPr>
        <w:tab/>
      </w:r>
      <w:r>
        <w:rPr>
          <w:b/>
          <w:szCs w:val="28"/>
        </w:rPr>
        <w:tab/>
      </w:r>
      <w:r>
        <w:rPr>
          <w:b/>
          <w:szCs w:val="28"/>
        </w:rPr>
        <w:tab/>
        <w:t>В.Продан</w:t>
      </w:r>
    </w:p>
    <w:p w:rsidR="00F52CC0" w:rsidRDefault="00F52CC0">
      <w:pPr>
        <w:rPr>
          <w:b/>
          <w:szCs w:val="28"/>
        </w:rPr>
      </w:pPr>
    </w:p>
    <w:p w:rsidR="00F52CC0" w:rsidRDefault="00F52CC0">
      <w:pPr>
        <w:rPr>
          <w:b/>
          <w:szCs w:val="28"/>
        </w:rPr>
      </w:pPr>
    </w:p>
    <w:p w:rsidR="00F52CC0" w:rsidRDefault="00F52CC0">
      <w:pPr>
        <w:rPr>
          <w:b/>
          <w:szCs w:val="28"/>
        </w:rPr>
      </w:pPr>
    </w:p>
    <w:p w:rsidR="00F52CC0" w:rsidRDefault="00F52CC0">
      <w:pPr>
        <w:rPr>
          <w:b/>
          <w:szCs w:val="28"/>
        </w:rPr>
      </w:pPr>
    </w:p>
    <w:p w:rsidR="00F52CC0" w:rsidRDefault="00F52CC0">
      <w:pPr>
        <w:rPr>
          <w:b/>
          <w:szCs w:val="28"/>
        </w:rPr>
      </w:pPr>
    </w:p>
    <w:p w:rsidR="00F52CC0" w:rsidRDefault="00F52CC0">
      <w:pPr>
        <w:rPr>
          <w:b/>
          <w:szCs w:val="28"/>
        </w:rPr>
      </w:pPr>
    </w:p>
    <w:sectPr w:rsidR="00F52CC0" w:rsidSect="005B7EC0">
      <w:pgSz w:w="11906" w:h="16838"/>
      <w:pgMar w:top="850" w:right="850" w:bottom="850" w:left="1417" w:header="0" w:footer="0" w:gutter="0"/>
      <w:cols w:space="720"/>
      <w:formProt w:val="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95F0C"/>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1C6B60E2"/>
    <w:multiLevelType w:val="multilevel"/>
    <w:tmpl w:val="FFFFFFFF"/>
    <w:lvl w:ilvl="0">
      <w:start w:val="1"/>
      <w:numFmt w:val="decimal"/>
      <w:lvlText w:val="%1."/>
      <w:lvlJc w:val="left"/>
      <w:pPr>
        <w:ind w:left="1758" w:hanging="1050"/>
      </w:pPr>
      <w:rPr>
        <w:rFonts w:cs="Times New Roman"/>
        <w:b/>
      </w:rPr>
    </w:lvl>
    <w:lvl w:ilvl="1">
      <w:start w:val="1"/>
      <w:numFmt w:val="decimal"/>
      <w:lvlText w:val="%1.%2."/>
      <w:lvlJc w:val="left"/>
      <w:pPr>
        <w:ind w:left="1571" w:hanging="720"/>
      </w:pPr>
      <w:rPr>
        <w:rFonts w:cs="Times New Roman"/>
        <w:b w:val="0"/>
      </w:rPr>
    </w:lvl>
    <w:lvl w:ilvl="2">
      <w:start w:val="1"/>
      <w:numFmt w:val="decimal"/>
      <w:lvlText w:val="%1.%2.%3."/>
      <w:lvlJc w:val="left"/>
      <w:pPr>
        <w:ind w:left="1714" w:hanging="720"/>
      </w:pPr>
      <w:rPr>
        <w:rFonts w:cs="Times New Roman"/>
      </w:rPr>
    </w:lvl>
    <w:lvl w:ilvl="3">
      <w:start w:val="1"/>
      <w:numFmt w:val="decimal"/>
      <w:lvlText w:val="%1.%2.%3.%4."/>
      <w:lvlJc w:val="left"/>
      <w:pPr>
        <w:ind w:left="2217" w:hanging="1080"/>
      </w:pPr>
      <w:rPr>
        <w:rFonts w:cs="Times New Roman"/>
      </w:rPr>
    </w:lvl>
    <w:lvl w:ilvl="4">
      <w:start w:val="1"/>
      <w:numFmt w:val="decimal"/>
      <w:lvlText w:val="%1.%2.%3.%4.%5."/>
      <w:lvlJc w:val="left"/>
      <w:pPr>
        <w:ind w:left="2360" w:hanging="1080"/>
      </w:pPr>
      <w:rPr>
        <w:rFonts w:cs="Times New Roman"/>
      </w:rPr>
    </w:lvl>
    <w:lvl w:ilvl="5">
      <w:start w:val="1"/>
      <w:numFmt w:val="decimal"/>
      <w:lvlText w:val="%1.%2.%3.%4.%5.%6."/>
      <w:lvlJc w:val="left"/>
      <w:pPr>
        <w:ind w:left="2863" w:hanging="1440"/>
      </w:pPr>
      <w:rPr>
        <w:rFonts w:cs="Times New Roman"/>
      </w:rPr>
    </w:lvl>
    <w:lvl w:ilvl="6">
      <w:start w:val="1"/>
      <w:numFmt w:val="decimal"/>
      <w:lvlText w:val="%1.%2.%3.%4.%5.%6.%7."/>
      <w:lvlJc w:val="left"/>
      <w:pPr>
        <w:ind w:left="3366" w:hanging="1800"/>
      </w:pPr>
      <w:rPr>
        <w:rFonts w:cs="Times New Roman"/>
      </w:rPr>
    </w:lvl>
    <w:lvl w:ilvl="7">
      <w:start w:val="1"/>
      <w:numFmt w:val="decimal"/>
      <w:lvlText w:val="%1.%2.%3.%4.%5.%6.%7.%8."/>
      <w:lvlJc w:val="left"/>
      <w:pPr>
        <w:ind w:left="3509" w:hanging="1800"/>
      </w:pPr>
      <w:rPr>
        <w:rFonts w:cs="Times New Roman"/>
      </w:rPr>
    </w:lvl>
    <w:lvl w:ilvl="8">
      <w:start w:val="1"/>
      <w:numFmt w:val="decimal"/>
      <w:lvlText w:val="%1.%2.%3.%4.%5.%6.%7.%8.%9."/>
      <w:lvlJc w:val="left"/>
      <w:pPr>
        <w:ind w:left="4012" w:hanging="21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EC0"/>
    <w:rsid w:val="00066C96"/>
    <w:rsid w:val="00260A71"/>
    <w:rsid w:val="003B1350"/>
    <w:rsid w:val="00493A82"/>
    <w:rsid w:val="005B7EC0"/>
    <w:rsid w:val="007211BA"/>
    <w:rsid w:val="00C73F93"/>
    <w:rsid w:val="00E13D24"/>
    <w:rsid w:val="00F52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718076E-1E2C-4F80-A69F-6C986E6C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4"/>
      <w:lang w:val="uk-UA" w:eastAsia="ru-RU"/>
    </w:rPr>
  </w:style>
  <w:style w:type="paragraph" w:styleId="1">
    <w:name w:val="heading 1"/>
    <w:basedOn w:val="a"/>
    <w:next w:val="a"/>
    <w:link w:val="10"/>
    <w:qFormat/>
    <w:pPr>
      <w:keepNext/>
      <w:keepLines/>
      <w:spacing w:before="480"/>
      <w:outlineLvl w:val="0"/>
    </w:pPr>
    <w:rPr>
      <w:rFonts w:ascii="Cambria" w:hAnsi="Cambria"/>
      <w:b/>
      <w:bCs/>
      <w:color w:val="365F91"/>
      <w:szCs w:val="28"/>
    </w:rPr>
  </w:style>
  <w:style w:type="paragraph" w:styleId="2">
    <w:name w:val="heading 2"/>
    <w:basedOn w:val="a"/>
    <w:next w:val="a"/>
    <w:link w:val="20"/>
    <w:qFormat/>
    <w:pPr>
      <w:keepNext/>
      <w:outlineLvl w:val="1"/>
    </w:pPr>
    <w:rPr>
      <w:rFonts w:cs="Courier New"/>
      <w:b/>
    </w:rPr>
  </w:style>
  <w:style w:type="paragraph" w:styleId="3">
    <w:name w:val="heading 3"/>
    <w:basedOn w:val="a"/>
    <w:next w:val="a"/>
    <w:link w:val="30"/>
    <w:qFormat/>
    <w:pPr>
      <w:keepNext/>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basedOn w:val="a0"/>
    <w:link w:val="2"/>
    <w:locked/>
    <w:rPr>
      <w:rFonts w:ascii="Times New Roman" w:hAnsi="Times New Roman" w:cs="Courier New"/>
      <w:b/>
      <w:sz w:val="24"/>
      <w:szCs w:val="24"/>
      <w:lang w:val="x-none" w:eastAsia="ru-RU"/>
    </w:rPr>
  </w:style>
  <w:style w:type="character" w:customStyle="1" w:styleId="30">
    <w:name w:val="Заголовок 3 Знак"/>
    <w:basedOn w:val="a0"/>
    <w:link w:val="3"/>
    <w:locked/>
    <w:rPr>
      <w:rFonts w:ascii="Times New Roman" w:hAnsi="Times New Roman" w:cs="Courier New"/>
      <w:b/>
      <w:sz w:val="24"/>
      <w:szCs w:val="24"/>
      <w:lang w:val="x-none" w:eastAsia="ru-RU"/>
    </w:rPr>
  </w:style>
  <w:style w:type="character" w:customStyle="1" w:styleId="a3">
    <w:name w:val="Текст выноски Знак"/>
    <w:basedOn w:val="a0"/>
    <w:semiHidden/>
    <w:rPr>
      <w:rFonts w:ascii="Tahoma" w:hAnsi="Tahoma" w:cs="Tahoma"/>
      <w:sz w:val="16"/>
      <w:szCs w:val="16"/>
      <w:lang w:val="x-none" w:eastAsia="ru-RU"/>
    </w:rPr>
  </w:style>
  <w:style w:type="character" w:styleId="a4">
    <w:name w:val="Strong"/>
    <w:basedOn w:val="a0"/>
    <w:qFormat/>
    <w:rPr>
      <w:rFonts w:cs="Times New Roman"/>
      <w:b/>
      <w:bCs/>
    </w:rPr>
  </w:style>
  <w:style w:type="character" w:customStyle="1" w:styleId="a5">
    <w:name w:val="Гіперпосилання"/>
    <w:basedOn w:val="a0"/>
    <w:semiHidden/>
    <w:rPr>
      <w:rFonts w:cs="Times New Roman"/>
      <w:color w:val="0000FF"/>
      <w:u w:val="single"/>
    </w:rPr>
  </w:style>
  <w:style w:type="character" w:customStyle="1" w:styleId="10">
    <w:name w:val="Заголовок 1 Знак"/>
    <w:basedOn w:val="a0"/>
    <w:link w:val="1"/>
    <w:locked/>
    <w:rPr>
      <w:rFonts w:ascii="Cambria" w:hAnsi="Cambria" w:cs="Times New Roman"/>
      <w:b/>
      <w:bCs/>
      <w:color w:val="365F91"/>
      <w:sz w:val="28"/>
      <w:szCs w:val="28"/>
      <w:lang w:val="x-none" w:eastAsia="ru-RU"/>
    </w:rPr>
  </w:style>
  <w:style w:type="character" w:customStyle="1" w:styleId="a6">
    <w:name w:val="Текст сноски Знак"/>
    <w:basedOn w:val="a0"/>
    <w:semiHidden/>
    <w:rPr>
      <w:rFonts w:ascii="Times New Roman" w:hAnsi="Times New Roman" w:cs="Times New Roman"/>
      <w:sz w:val="20"/>
      <w:szCs w:val="20"/>
      <w:lang w:val="ru-RU" w:eastAsia="x-none"/>
    </w:rPr>
  </w:style>
  <w:style w:type="paragraph" w:styleId="a7">
    <w:name w:val="Title"/>
    <w:basedOn w:val="a"/>
    <w:next w:val="a8"/>
    <w:rsid w:val="005B7EC0"/>
    <w:pPr>
      <w:keepNext/>
      <w:spacing w:before="240" w:after="120"/>
    </w:pPr>
    <w:rPr>
      <w:rFonts w:ascii="Liberation Sans" w:eastAsia="Microsoft YaHei" w:hAnsi="Liberation Sans" w:cs="Arial"/>
      <w:szCs w:val="28"/>
    </w:rPr>
  </w:style>
  <w:style w:type="paragraph" w:styleId="a8">
    <w:name w:val="Body Text"/>
    <w:basedOn w:val="a"/>
    <w:rsid w:val="005B7EC0"/>
    <w:pPr>
      <w:spacing w:after="140" w:line="276" w:lineRule="auto"/>
    </w:pPr>
  </w:style>
  <w:style w:type="paragraph" w:styleId="a9">
    <w:name w:val="List"/>
    <w:basedOn w:val="a8"/>
    <w:rsid w:val="005B7EC0"/>
    <w:rPr>
      <w:rFonts w:cs="Arial"/>
    </w:rPr>
  </w:style>
  <w:style w:type="paragraph" w:styleId="aa">
    <w:name w:val="caption"/>
    <w:basedOn w:val="a"/>
    <w:qFormat/>
    <w:rsid w:val="005B7EC0"/>
    <w:pPr>
      <w:suppressLineNumbers/>
      <w:spacing w:before="120" w:after="120"/>
    </w:pPr>
    <w:rPr>
      <w:rFonts w:cs="Arial"/>
      <w:i/>
      <w:iCs/>
      <w:sz w:val="24"/>
    </w:rPr>
  </w:style>
  <w:style w:type="paragraph" w:customStyle="1" w:styleId="ab">
    <w:name w:val="Покажчик"/>
    <w:basedOn w:val="a"/>
    <w:rsid w:val="005B7EC0"/>
    <w:pPr>
      <w:suppressLineNumbers/>
    </w:pPr>
    <w:rPr>
      <w:rFonts w:cs="Arial"/>
    </w:rPr>
  </w:style>
  <w:style w:type="paragraph" w:styleId="ac">
    <w:name w:val="Balloon Text"/>
    <w:basedOn w:val="a"/>
    <w:semiHidden/>
    <w:rPr>
      <w:rFonts w:ascii="Tahoma" w:hAnsi="Tahoma" w:cs="Tahoma"/>
      <w:sz w:val="16"/>
      <w:szCs w:val="16"/>
    </w:rPr>
  </w:style>
  <w:style w:type="paragraph" w:customStyle="1" w:styleId="ListParagraph">
    <w:name w:val="List Paragraph"/>
    <w:basedOn w:val="a"/>
    <w:pPr>
      <w:ind w:left="720"/>
    </w:pPr>
  </w:style>
  <w:style w:type="paragraph" w:styleId="ad">
    <w:name w:val="footnote text"/>
    <w:basedOn w:val="a"/>
    <w:semiHidden/>
    <w:rPr>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гямук</dc:creator>
  <cp:keywords/>
  <cp:lastModifiedBy>kompvid2</cp:lastModifiedBy>
  <cp:revision>2</cp:revision>
  <cp:lastPrinted>2020-08-17T12:59:00Z</cp:lastPrinted>
  <dcterms:created xsi:type="dcterms:W3CDTF">2020-08-27T12:35:00Z</dcterms:created>
  <dcterms:modified xsi:type="dcterms:W3CDTF">2020-08-27T12:35:00Z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