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701" w:rsidRPr="00C51701" w:rsidRDefault="000E2CFA" w:rsidP="00C51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51701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51701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C51701" w:rsidRPr="00C51701" w:rsidRDefault="00C51701" w:rsidP="00C5170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51701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C51701" w:rsidRPr="00C51701" w:rsidRDefault="00C51701" w:rsidP="00C5170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C51701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Р  І  Ш  Е  Н  Н  Я</w:t>
      </w: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51701" w:rsidRPr="00C51701" w:rsidRDefault="002C092C" w:rsidP="00C51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24.12.2019</w:t>
      </w:r>
      <w:r w:rsidR="00C51701" w:rsidRPr="00C51701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744/28</w:t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1701"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м. Чернівці</w:t>
      </w:r>
      <w:r w:rsidR="00C51701"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8"/>
      </w:tblGrid>
      <w:tr w:rsidR="00C51701" w:rsidRPr="00C51701" w:rsidTr="00C51701">
        <w:trPr>
          <w:trHeight w:val="1072"/>
          <w:jc w:val="center"/>
        </w:trPr>
        <w:tc>
          <w:tcPr>
            <w:tcW w:w="7998" w:type="dxa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внесення змін до рішення виконавчого комітету міської ради від 27.11.2018р. №637/24 щодо Переліку автомобілів, які закріплені за посадовими особами міської ради та її виконавчих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органів, і Переліку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чергових автотранспортних засобів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обслуговування виконавчих органів Чернівецької міської ради</w:t>
            </w:r>
            <w:bookmarkEnd w:id="0"/>
          </w:p>
        </w:tc>
      </w:tr>
    </w:tbl>
    <w:p w:rsidR="00C51701" w:rsidRPr="00C51701" w:rsidRDefault="00C51701" w:rsidP="00C5170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Відповідно до статей 52, 59 Закону України «Про місцеве самоврядування в Україні», керуючись Порядком автотранспортного обслуговування міського голови,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міської ради, затвердженого рішенням виконавчого комітету від 26.01.2016р. № 57/2,  зі змінами внесеними рішенням виконавчого комітету міської ради  від 27.11.2018р. № 637/24, виконавчий комітет Чернівецької міської ради</w:t>
      </w:r>
    </w:p>
    <w:p w:rsidR="00C51701" w:rsidRPr="00C51701" w:rsidRDefault="00C51701" w:rsidP="00C51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51701">
        <w:rPr>
          <w:rFonts w:ascii="Times New Roman" w:eastAsia="Times New Roman" w:hAnsi="Times New Roman"/>
          <w:b/>
          <w:sz w:val="32"/>
          <w:szCs w:val="32"/>
          <w:lang w:eastAsia="ru-RU"/>
        </w:rPr>
        <w:t>В И Р І Ш И В :</w:t>
      </w:r>
    </w:p>
    <w:p w:rsidR="00C51701" w:rsidRPr="00C51701" w:rsidRDefault="00C51701" w:rsidP="00C517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до рішення виконавчого комітету міської ради від </w:t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27.11.2018р. №637/24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внесення змін та доповнень до рішення виконавчого комітету міської ради від 26.01.2016р. № 57/2 «Про порядок використання автотранспорту міської ради» виклавши в новій редакції: </w:t>
      </w:r>
    </w:p>
    <w:p w:rsidR="00C51701" w:rsidRPr="00C51701" w:rsidRDefault="00C51701" w:rsidP="00C517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>Перелік автомобілів, які закріплені за посадовими особами міської ради та її виконавчих органів із зазначенням лімітів їх пробігу (додаток 1).</w:t>
      </w:r>
    </w:p>
    <w:p w:rsidR="00C51701" w:rsidRPr="00C51701" w:rsidRDefault="00C51701" w:rsidP="00C517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>Перелік чергових автотранспортних засобів із зазначенням лімітів їх пробігу для обслуговування виконавчих органів Чернівецької міської ради, які мають право ними користуватися (додаток 2).</w:t>
      </w: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Рішення набирає чинності з дня його оприлюднення на офіційному вебпорталі Чернівецької міської ради. </w:t>
      </w:r>
    </w:p>
    <w:p w:rsidR="00C51701" w:rsidRPr="00C51701" w:rsidRDefault="00C51701" w:rsidP="00C517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>.  Контроль за виконанням рішення покласти на секретаря виконавчого комітету Чернівецької міської ради Бабюк А.А.</w:t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092C" w:rsidRPr="002C092C" w:rsidRDefault="00C51701" w:rsidP="002C092C">
      <w:pPr>
        <w:spacing w:line="228" w:lineRule="auto"/>
        <w:ind w:right="-186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C092C" w:rsidRPr="002C092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Заступник міського голови з </w:t>
      </w:r>
    </w:p>
    <w:p w:rsidR="002C092C" w:rsidRPr="002C092C" w:rsidRDefault="002C092C" w:rsidP="002C092C">
      <w:pPr>
        <w:spacing w:after="0" w:line="228" w:lineRule="auto"/>
        <w:ind w:right="-186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C092C">
        <w:rPr>
          <w:rFonts w:ascii="Times New Roman" w:eastAsia="Times New Roman" w:hAnsi="Times New Roman"/>
          <w:b/>
          <w:sz w:val="28"/>
          <w:szCs w:val="20"/>
          <w:lang w:eastAsia="ru-RU"/>
        </w:rPr>
        <w:t>питань діяльності виконавчих органів міської ради                      В.Середюк</w:t>
      </w:r>
    </w:p>
    <w:p w:rsidR="002C092C" w:rsidRPr="002C092C" w:rsidRDefault="002C092C" w:rsidP="002C092C">
      <w:pPr>
        <w:spacing w:after="0" w:line="228" w:lineRule="auto"/>
        <w:ind w:right="-186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2C092C" w:rsidRPr="002C092C" w:rsidRDefault="002C092C" w:rsidP="002C092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u-RU" w:eastAsia="ar-SA"/>
        </w:rPr>
      </w:pPr>
    </w:p>
    <w:p w:rsidR="00C51701" w:rsidRPr="002C092C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534C" w:rsidRDefault="00B9534C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534C" w:rsidRDefault="00B9534C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534C" w:rsidRDefault="00B9534C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534C" w:rsidRPr="00C51701" w:rsidRDefault="00B9534C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Додаток 1</w:t>
      </w:r>
    </w:p>
    <w:p w:rsidR="00C51701" w:rsidRPr="00C51701" w:rsidRDefault="00C51701" w:rsidP="00C51701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до рішення виконавчого</w:t>
      </w:r>
    </w:p>
    <w:p w:rsidR="00C51701" w:rsidRPr="00C51701" w:rsidRDefault="00C51701" w:rsidP="00C51701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комітету міської ради</w:t>
      </w:r>
    </w:p>
    <w:p w:rsidR="00C51701" w:rsidRPr="00C51701" w:rsidRDefault="00C51701" w:rsidP="00C51701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________</w:t>
      </w:r>
      <w:r w:rsidRPr="00C5170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2019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№________</w:t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C51701" w:rsidRPr="00C51701" w:rsidRDefault="00C51701" w:rsidP="00C51701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автомобілів, які закріплені за посадовими особами міської ради та              її  виконавчих органів із зазначенням лімітів їх пробігу</w:t>
      </w: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51"/>
        <w:gridCol w:w="929"/>
        <w:gridCol w:w="1620"/>
        <w:gridCol w:w="1780"/>
        <w:gridCol w:w="1418"/>
      </w:tblGrid>
      <w:tr w:rsidR="00C51701" w:rsidRPr="00C51701" w:rsidTr="00C51701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№ з/п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Посадова особа /</w:t>
            </w:r>
          </w:p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Виконавчий орган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Кіль-кість</w:t>
            </w:r>
          </w:p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оди-ниць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Марка автомобіля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Реєстрацій-ний 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Ліміт пробігу на місяць (км)</w:t>
            </w:r>
          </w:p>
        </w:tc>
      </w:tr>
      <w:tr w:rsidR="00C51701" w:rsidRPr="00C51701" w:rsidTr="00C51701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C51701" w:rsidRPr="00C51701" w:rsidTr="00C51701">
        <w:trPr>
          <w:trHeight w:val="31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Чернівецький міський голова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МБ  S-500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77-01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rPr>
          <w:trHeight w:val="8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Hyundai Accent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CE81-97BM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850</w:t>
            </w:r>
          </w:p>
        </w:tc>
      </w:tr>
      <w:tr w:rsidR="00C51701" w:rsidRPr="00C51701" w:rsidTr="00C51701">
        <w:trPr>
          <w:trHeight w:val="85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МБ- С220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77-06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rPr>
          <w:trHeight w:val="85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БМВ-520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77-11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rPr>
          <w:trHeight w:val="3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Секретар виконавчого комітету</w:t>
            </w:r>
          </w:p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Чернівецької міської ради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Мітцубісі-ПС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77-02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rPr>
          <w:trHeight w:val="30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Toyota Prado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CE85-40AM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900</w:t>
            </w:r>
          </w:p>
        </w:tc>
      </w:tr>
      <w:tr w:rsidR="00C51701" w:rsidRPr="00C51701" w:rsidTr="00C51701">
        <w:trPr>
          <w:trHeight w:val="51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МБ - 200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77-04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2200</w:t>
            </w:r>
          </w:p>
        </w:tc>
      </w:tr>
      <w:tr w:rsidR="00C51701" w:rsidRPr="00C51701" w:rsidTr="00C51701">
        <w:trPr>
          <w:trHeight w:val="51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8</w:t>
            </w: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Департамент містобудівного комплексу та земельних відносин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Toyota Prado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CE85-40AM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900</w:t>
            </w:r>
          </w:p>
        </w:tc>
      </w:tr>
      <w:tr w:rsidR="00C51701" w:rsidRPr="00C51701" w:rsidTr="00C51701">
        <w:trPr>
          <w:trHeight w:val="779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9.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Департамент містобудівного комплексу та земельних відносин</w:t>
            </w:r>
          </w:p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ВАЗ-11184-116-30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77-12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rPr>
          <w:trHeight w:val="27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10.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b/>
                <w:color w:val="C0C0C0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Департамент розвитку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ВАЗ-21120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77-07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1300</w:t>
            </w:r>
          </w:p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C51701" w:rsidRPr="00C51701" w:rsidTr="00C51701">
        <w:trPr>
          <w:trHeight w:val="36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Департамент праці та соціального захисту населення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JL7162 MK 1.6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01-90 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rPr>
          <w:trHeight w:val="36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Управління освіти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ГАЗ-31105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77-17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rPr>
          <w:trHeight w:val="42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13.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ВАЗ-210700-20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77-20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700</w:t>
            </w:r>
          </w:p>
        </w:tc>
      </w:tr>
      <w:tr w:rsidR="00C51701" w:rsidRPr="00C51701" w:rsidTr="00C51701">
        <w:trPr>
          <w:trHeight w:val="49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14.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Фінансове управління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77-21 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C51701" w:rsidRPr="00C51701" w:rsidTr="00C51701">
        <w:trPr>
          <w:trHeight w:val="49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Всього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16300</w:t>
            </w:r>
          </w:p>
        </w:tc>
      </w:tr>
    </w:tbl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Примітка: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>пробіг автомобілів у службових відрядженнях                                    не враховується в місячний ліміт пробігу</w:t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 комітету</w:t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Чернівецької міської ради</w:t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А. Бабюк</w:t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Додаток 2</w:t>
      </w:r>
    </w:p>
    <w:p w:rsidR="00C51701" w:rsidRPr="00C51701" w:rsidRDefault="00C51701" w:rsidP="00C5170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до рішення виконавчого</w:t>
      </w:r>
    </w:p>
    <w:p w:rsidR="00C51701" w:rsidRPr="00C51701" w:rsidRDefault="00C51701" w:rsidP="00C5170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комітету міської ради</w:t>
      </w:r>
    </w:p>
    <w:p w:rsidR="00C51701" w:rsidRPr="00C51701" w:rsidRDefault="00C51701" w:rsidP="00C51701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_______</w:t>
      </w:r>
      <w:r w:rsidRPr="00C5170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2019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№_______</w:t>
      </w:r>
    </w:p>
    <w:p w:rsidR="00C51701" w:rsidRPr="00C51701" w:rsidRDefault="00C51701" w:rsidP="00C5170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C51701" w:rsidRPr="00C51701" w:rsidRDefault="00C51701" w:rsidP="00C51701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чергових автотранспортних засобів із зазначенням лімітів  їх пробігу для обслуговування виконавчих органів Чернівецької міської ради, які мають право ними користуватися</w:t>
      </w: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505"/>
        <w:gridCol w:w="2103"/>
        <w:gridCol w:w="1451"/>
        <w:gridCol w:w="3267"/>
      </w:tblGrid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№ з/п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Марка транспортного засобу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Реєстраційний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Кількість</w:t>
            </w:r>
          </w:p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одиниць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Ліміт пробігу </w:t>
            </w:r>
          </w:p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на місяць, км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Renault Duster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35-08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1700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ВАЗ-210700-20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77-20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700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3.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77-21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4.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ВАЗ-21093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34-52 ВН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77-16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ВАЗ-21150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78-39 АЕ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7.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77-15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8.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34-51 ВН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9.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77-09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10.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ВАЗ-21070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77-24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11.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Мерседес- Бенц-Віто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77-25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12.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ГАЗ-22171 «Соболь»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77-26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1700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13.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УАЗ-3303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073-61 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14.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Опель-Омега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77-05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15.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ru-RU"/>
              </w:rPr>
              <w:t>Hyundai Accent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87-49 ВМ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1700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16.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ru-RU"/>
              </w:rPr>
              <w:t>Hyundai Accent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87-97 ВМ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850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17.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Мітцубісі-ПС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77-02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18.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МБ- С220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77-06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19.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БМВ-520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СЕ 77-11 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750</w:t>
            </w:r>
          </w:p>
        </w:tc>
      </w:tr>
      <w:tr w:rsidR="00C51701" w:rsidRPr="00C51701" w:rsidTr="00C51701">
        <w:tc>
          <w:tcPr>
            <w:tcW w:w="5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701" w:rsidRPr="00C51701" w:rsidRDefault="00C51701" w:rsidP="00C51701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                 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16,0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701" w:rsidRPr="00C51701" w:rsidRDefault="00C51701" w:rsidP="00C51701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C5170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23800</w:t>
            </w:r>
          </w:p>
        </w:tc>
      </w:tr>
    </w:tbl>
    <w:p w:rsidR="00C51701" w:rsidRPr="00C51701" w:rsidRDefault="00C51701" w:rsidP="00C51701">
      <w:pPr>
        <w:spacing w:after="6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1701" w:rsidRPr="00C51701" w:rsidRDefault="00C51701" w:rsidP="00C517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Примітка: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>пробіг автомобілів у службових відрядженнях                                     не враховується в місячний ліміт пробігу</w:t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B9534C" w:rsidRDefault="00B9534C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9534C" w:rsidRDefault="00B9534C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ПЕРЕЛІК</w:t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4"/>
          <w:lang w:eastAsia="ru-RU"/>
        </w:rPr>
        <w:t>виконавчих органів Чернівецької міської ради, які мають право користуватися черговими автотранспортними засобами</w:t>
      </w:r>
    </w:p>
    <w:p w:rsidR="00C51701" w:rsidRPr="00C51701" w:rsidRDefault="00C51701" w:rsidP="00C51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Департамент розвитку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Департамент житлово-комунального господарства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Департамент містобудівного комплексу  та земельних відносин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Департамент праці та соціального захисту населення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Фінансове управління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Юридичне управління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Управління освіти 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Управління з питань надзвичайних ситуацій та цивільного захисту населення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культури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по фізичній культурі та спорту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забезпечення медичного обслуговування у сфері охорони здоров</w:t>
      </w:r>
      <w:r w:rsidRPr="00C51701">
        <w:rPr>
          <w:rFonts w:ascii="Times New Roman" w:eastAsia="Times New Roman" w:hAnsi="Times New Roman"/>
          <w:sz w:val="28"/>
          <w:szCs w:val="24"/>
          <w:lang w:val="ru-RU" w:eastAsia="ru-RU"/>
        </w:rPr>
        <w:t>’</w:t>
      </w: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я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Служба у справах дітей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у справах </w:t>
      </w: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сім’ї </w:t>
      </w: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та молоді  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Відділ організаційної роботи та контролю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Патронатний відділ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Відділ бухгалтерського обліку та звітності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Загальний відділ</w:t>
      </w:r>
      <w:r w:rsidRPr="00C517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мобілізаційної роботи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комп</w:t>
      </w:r>
      <w:r w:rsidRPr="00C51701">
        <w:rPr>
          <w:rFonts w:ascii="Times New Roman" w:eastAsia="Times New Roman" w:hAnsi="Times New Roman"/>
          <w:sz w:val="28"/>
          <w:szCs w:val="24"/>
          <w:lang w:val="en-US" w:eastAsia="ru-RU"/>
        </w:rPr>
        <w:t>’</w:t>
      </w: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>ютерно-технічного забезпечення</w:t>
      </w:r>
      <w:r w:rsidRPr="00C517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інформації та зв’язків з громадськістю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розвитку територій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звернень громадян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кадрової роботи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міжнародних відносин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контрольно-перевірочної роботи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державних закупівель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оформлення дозвільних документів («Дозвільний центр») 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Архівний відділ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Група по транспортно-господарському обслуговуванню міськрайрад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Інспекція державного архітектурно-будівельного контролю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8"/>
          <w:lang w:eastAsia="ru-RU"/>
        </w:rPr>
        <w:t xml:space="preserve">  Управління контролю за благоустроєм міста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ведення Державного реєстру виборців  міста Чернівців</w:t>
      </w:r>
    </w:p>
    <w:p w:rsidR="00C51701" w:rsidRPr="00C51701" w:rsidRDefault="00C51701" w:rsidP="00C51701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ведення реєстру територіальної громади м. Чернівців</w:t>
      </w: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1701">
        <w:rPr>
          <w:rFonts w:ascii="Times New Roman" w:eastAsia="Times New Roman" w:hAnsi="Times New Roman"/>
          <w:sz w:val="28"/>
          <w:szCs w:val="24"/>
          <w:lang w:eastAsia="ru-RU"/>
        </w:rPr>
        <w:t xml:space="preserve">34.  Відділ охорони культурної спадщини </w:t>
      </w: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51701" w:rsidRPr="00C51701" w:rsidRDefault="00C51701" w:rsidP="00C517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51701" w:rsidRPr="00C51701" w:rsidRDefault="00C51701" w:rsidP="00C51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 комітету</w:t>
      </w:r>
    </w:p>
    <w:p w:rsidR="00127254" w:rsidRPr="00127254" w:rsidRDefault="00C51701" w:rsidP="0012725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170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міської ради</w:t>
      </w:r>
      <w:r w:rsidR="001272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272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272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272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1272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А. Бабюк</w:t>
      </w:r>
    </w:p>
    <w:sectPr w:rsidR="00127254" w:rsidRPr="001272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B350F"/>
    <w:multiLevelType w:val="hybridMultilevel"/>
    <w:tmpl w:val="B9B8777E"/>
    <w:lvl w:ilvl="0" w:tplc="82E4E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01"/>
    <w:rsid w:val="000E2CFA"/>
    <w:rsid w:val="00127254"/>
    <w:rsid w:val="002C092C"/>
    <w:rsid w:val="00B24B84"/>
    <w:rsid w:val="00B9534C"/>
    <w:rsid w:val="00C5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143F9-0385-468D-B244-254D4918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2020-01-09T14:15:00Z</dcterms:created>
  <dcterms:modified xsi:type="dcterms:W3CDTF">2020-01-09T14:15:00Z</dcterms:modified>
</cp:coreProperties>
</file>