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A18D1" w:rsidRDefault="001A18D1" w:rsidP="006D6A3F">
      <w:pPr>
        <w:spacing w:line="240" w:lineRule="auto"/>
        <w:ind w:left="4680" w:hanging="3060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ЗАТВЕРДЖЕНО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1A18D1" w:rsidRPr="000D27F6" w:rsidRDefault="001A18D1" w:rsidP="00862996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Pr="000D27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ішення виконавчого комітету </w:t>
      </w:r>
    </w:p>
    <w:p w:rsidR="001A18D1" w:rsidRPr="000D27F6" w:rsidRDefault="001A18D1" w:rsidP="0086299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</w:t>
      </w:r>
      <w:r w:rsidRPr="000D27F6">
        <w:rPr>
          <w:rFonts w:ascii="Times New Roman" w:hAnsi="Times New Roman" w:cs="Times New Roman"/>
          <w:b/>
          <w:sz w:val="28"/>
          <w:szCs w:val="28"/>
          <w:lang w:val="uk-UA"/>
        </w:rPr>
        <w:t>Чернівецької міської ради</w:t>
      </w:r>
    </w:p>
    <w:p w:rsidR="001A18D1" w:rsidRPr="00862996" w:rsidRDefault="001A18D1" w:rsidP="006D6A3F">
      <w:pPr>
        <w:spacing w:line="240" w:lineRule="auto"/>
        <w:ind w:left="3600" w:right="4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6D6A3F">
        <w:rPr>
          <w:rFonts w:ascii="Times New Roman" w:hAnsi="Times New Roman" w:cs="Times New Roman"/>
          <w:sz w:val="28"/>
          <w:szCs w:val="28"/>
          <w:u w:val="single"/>
          <w:lang w:val="uk-UA"/>
        </w:rPr>
        <w:t>26.11.2019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27F6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070C3">
        <w:rPr>
          <w:rFonts w:ascii="Times New Roman" w:hAnsi="Times New Roman" w:cs="Times New Roman"/>
          <w:sz w:val="28"/>
          <w:szCs w:val="28"/>
          <w:u w:val="single"/>
          <w:lang w:val="uk-UA"/>
        </w:rPr>
        <w:t>677/26</w:t>
      </w:r>
    </w:p>
    <w:p w:rsidR="001A18D1" w:rsidRDefault="001A18D1" w:rsidP="00862996">
      <w:pPr>
        <w:spacing w:line="240" w:lineRule="auto"/>
        <w:ind w:right="4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A18D1" w:rsidRPr="00862996" w:rsidRDefault="001A18D1" w:rsidP="00862996">
      <w:pPr>
        <w:spacing w:line="240" w:lineRule="auto"/>
        <w:ind w:right="4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299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Порядок формування та ведення реєстру </w:t>
      </w:r>
    </w:p>
    <w:p w:rsidR="001A18D1" w:rsidRPr="00862996" w:rsidRDefault="001A18D1" w:rsidP="00862996">
      <w:pPr>
        <w:spacing w:line="240" w:lineRule="auto"/>
        <w:ind w:right="4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2996">
        <w:rPr>
          <w:rFonts w:ascii="Times New Roman" w:hAnsi="Times New Roman" w:cs="Times New Roman"/>
          <w:b/>
          <w:sz w:val="28"/>
          <w:szCs w:val="28"/>
          <w:lang w:val="uk-UA"/>
        </w:rPr>
        <w:t>нерухомого комунального майна муніципальної</w:t>
      </w:r>
    </w:p>
    <w:p w:rsidR="001A18D1" w:rsidRPr="00862996" w:rsidRDefault="001A18D1" w:rsidP="00862996">
      <w:pPr>
        <w:spacing w:line="240" w:lineRule="auto"/>
        <w:ind w:right="4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2996">
        <w:rPr>
          <w:rFonts w:ascii="Times New Roman" w:hAnsi="Times New Roman" w:cs="Times New Roman"/>
          <w:b/>
          <w:sz w:val="28"/>
          <w:szCs w:val="28"/>
          <w:lang w:val="uk-UA"/>
        </w:rPr>
        <w:t>геоінформаційної системи у м. Чернівці</w:t>
      </w:r>
    </w:p>
    <w:p w:rsidR="001A18D1" w:rsidRPr="00862996" w:rsidRDefault="001A18D1" w:rsidP="00862996">
      <w:pPr>
        <w:spacing w:line="240" w:lineRule="auto"/>
        <w:ind w:right="4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A18D1" w:rsidRPr="00862996" w:rsidRDefault="001A18D1" w:rsidP="00862996">
      <w:pPr>
        <w:numPr>
          <w:ilvl w:val="0"/>
          <w:numId w:val="12"/>
        </w:numPr>
        <w:spacing w:before="240" w:after="24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2996">
        <w:rPr>
          <w:rFonts w:ascii="Times New Roman" w:hAnsi="Times New Roman" w:cs="Times New Roman"/>
          <w:b/>
          <w:sz w:val="28"/>
          <w:szCs w:val="28"/>
          <w:lang w:val="uk-UA"/>
        </w:rPr>
        <w:t>Загальні положення</w:t>
      </w:r>
    </w:p>
    <w:p w:rsidR="001A18D1" w:rsidRPr="00862996" w:rsidRDefault="001A18D1" w:rsidP="00862996">
      <w:pPr>
        <w:numPr>
          <w:ilvl w:val="1"/>
          <w:numId w:val="13"/>
        </w:numPr>
        <w:spacing w:before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Реєстр нерухомого комунального майна (далі 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Реєстр) формується і ведеться в підсистемі муніципальної геоінформаційної системи (далі 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МГІС) міста 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Реєстр нерухомого комунального майна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Підсистема є комплексом програмних, технічних та інформаційних засобів автоматизації процесів збирання, обліку, актуалізації та використання даних про нерухоме комунальне майно. </w:t>
      </w:r>
    </w:p>
    <w:p w:rsidR="001A18D1" w:rsidRPr="00862996" w:rsidRDefault="001A18D1" w:rsidP="00862996">
      <w:pPr>
        <w:numPr>
          <w:ilvl w:val="1"/>
          <w:numId w:val="13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Адміністратор геоінформаційної системи 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виконавчий орган Чернівецької міської ради, на якого покладено обов’язок з утримання та адміністрування МГІС у м. Чернівц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ях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</w:p>
    <w:p w:rsidR="001A18D1" w:rsidRPr="00862996" w:rsidRDefault="001A18D1" w:rsidP="00862996">
      <w:pPr>
        <w:numPr>
          <w:ilvl w:val="1"/>
          <w:numId w:val="13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Розпорядник реєстру – департамент розвитку міської ради, на якого покладено обов’язок ведення Реєстру, контролю за внесенням даних балансоутримувачами, визначення прав доступу для користувачів та є розпорядником інформації (даних) Реєстру.</w:t>
      </w:r>
    </w:p>
    <w:p w:rsidR="001A18D1" w:rsidRPr="00862996" w:rsidRDefault="001A18D1" w:rsidP="00862996">
      <w:pPr>
        <w:numPr>
          <w:ilvl w:val="1"/>
          <w:numId w:val="13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Балансоутримувач – власник або юридична особа, яка за договором з власником утримує на балансі відповідне комунальне майно, а також веде бухгалтерську, статистичну та іншу передбачену законодавством звітність, здійснює розрахунки коштів, необхідних для своєчасного проведення капітального і поточного ремонтів та утримання, а також забезпечує управління цим майном і несе відповідальність за його експлуатацію згідно з законом.</w:t>
      </w:r>
    </w:p>
    <w:p w:rsidR="001A18D1" w:rsidRPr="00862996" w:rsidRDefault="001A18D1" w:rsidP="00862996">
      <w:pPr>
        <w:numPr>
          <w:ilvl w:val="1"/>
          <w:numId w:val="13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Картка об’єкт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відображає набір логічно згрупованих характеристик та даних об’єкту нерухомого комунального майна.</w:t>
      </w:r>
    </w:p>
    <w:p w:rsidR="001A18D1" w:rsidRPr="00862996" w:rsidRDefault="001A18D1" w:rsidP="00862996">
      <w:pPr>
        <w:numPr>
          <w:ilvl w:val="1"/>
          <w:numId w:val="13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Внутрішні користувачі – посадові особи виконавчих органів ради, комунальних підприємств, установ та організацій, яким розпорядник Реєстру надав права доступу на внесення та редагування даних через адміністративну частину у Реєстрі.</w:t>
      </w:r>
    </w:p>
    <w:p w:rsidR="001A18D1" w:rsidRPr="00862996" w:rsidRDefault="001A18D1" w:rsidP="00862996">
      <w:pPr>
        <w:numPr>
          <w:ilvl w:val="1"/>
          <w:numId w:val="13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Зовнішні користувачі – фізичні та юридичні особи, які мають безперешкодний цілодобовий доступ до даних Реєстру через офіційний міський геопортал.</w:t>
      </w:r>
    </w:p>
    <w:p w:rsidR="001A18D1" w:rsidRPr="00862996" w:rsidRDefault="001A18D1" w:rsidP="00476D3F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br/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862996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Завдання Р</w:t>
      </w:r>
      <w:r w:rsidRPr="00862996">
        <w:rPr>
          <w:rFonts w:ascii="Times New Roman" w:hAnsi="Times New Roman" w:cs="Times New Roman"/>
          <w:b/>
          <w:sz w:val="28"/>
          <w:szCs w:val="28"/>
          <w:lang w:val="uk-UA"/>
        </w:rPr>
        <w:t>еєстру</w:t>
      </w:r>
    </w:p>
    <w:p w:rsidR="001A18D1" w:rsidRPr="00862996" w:rsidRDefault="001A18D1" w:rsidP="00862996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62996">
        <w:rPr>
          <w:rFonts w:ascii="Times New Roman" w:hAnsi="Times New Roman" w:cs="Times New Roman"/>
          <w:b/>
          <w:sz w:val="28"/>
          <w:szCs w:val="28"/>
          <w:lang w:val="uk-UA"/>
        </w:rPr>
        <w:t>2.1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>. Основні завдання Реєстру:</w:t>
      </w:r>
    </w:p>
    <w:p w:rsidR="001A18D1" w:rsidRPr="00862996" w:rsidRDefault="001A18D1" w:rsidP="00862996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автоматизація управління комунальним майном міста;</w:t>
      </w:r>
    </w:p>
    <w:p w:rsidR="001A18D1" w:rsidRPr="00862996" w:rsidRDefault="001A18D1" w:rsidP="00862996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облік будинків і споруд, їхніх користувачів;</w:t>
      </w:r>
    </w:p>
    <w:p w:rsidR="001A18D1" w:rsidRPr="00862996" w:rsidRDefault="001A18D1" w:rsidP="00862996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моніторинг експлуатації об’єктів та моніторинг стану цих об’єктів;</w:t>
      </w:r>
    </w:p>
    <w:p w:rsidR="001A18D1" w:rsidRPr="00862996" w:rsidRDefault="001A18D1" w:rsidP="00862996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поліпшення інвестиційної привабливості території за рахунок геоінформаційної підтримки інвестиційної діяльності;</w:t>
      </w:r>
    </w:p>
    <w:p w:rsidR="001A18D1" w:rsidRPr="00862996" w:rsidRDefault="001A18D1" w:rsidP="00862996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доступ до даних Реєстру всіх зацікавлених сторін з метою виконання виробничих завдань.</w:t>
      </w:r>
    </w:p>
    <w:p w:rsidR="001A18D1" w:rsidRPr="00862996" w:rsidRDefault="001A18D1" w:rsidP="00862996">
      <w:pPr>
        <w:spacing w:before="240" w:after="24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2996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6299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Структура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Pr="00862996">
        <w:rPr>
          <w:rFonts w:ascii="Times New Roman" w:hAnsi="Times New Roman" w:cs="Times New Roman"/>
          <w:b/>
          <w:sz w:val="28"/>
          <w:szCs w:val="28"/>
          <w:lang w:val="uk-UA"/>
        </w:rPr>
        <w:t>еєстру</w:t>
      </w:r>
    </w:p>
    <w:p w:rsidR="001A18D1" w:rsidRDefault="001A18D1" w:rsidP="008629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2996">
        <w:rPr>
          <w:rFonts w:ascii="Times New Roman" w:hAnsi="Times New Roman" w:cs="Times New Roman"/>
          <w:b/>
          <w:sz w:val="28"/>
          <w:szCs w:val="28"/>
          <w:lang w:val="uk-UA"/>
        </w:rPr>
        <w:t>3.1.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Реєстр складається з </w:t>
      </w:r>
      <w:r>
        <w:rPr>
          <w:rFonts w:ascii="Times New Roman" w:hAnsi="Times New Roman" w:cs="Times New Roman"/>
          <w:sz w:val="28"/>
          <w:szCs w:val="28"/>
          <w:lang w:val="uk-UA"/>
        </w:rPr>
        <w:t>таких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розділів: «Будівлі та споруди», «Приміщення», «Договори оренди», «Об’єкти приватизації», «Не підлягають оренді», «Процедури з продажу активів».</w:t>
      </w:r>
    </w:p>
    <w:p w:rsidR="001A18D1" w:rsidRPr="00862996" w:rsidRDefault="001A18D1" w:rsidP="008629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18D1" w:rsidRPr="00862996" w:rsidRDefault="001A18D1" w:rsidP="008629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2996">
        <w:rPr>
          <w:rFonts w:ascii="Times New Roman" w:hAnsi="Times New Roman" w:cs="Times New Roman"/>
          <w:b/>
          <w:sz w:val="28"/>
          <w:szCs w:val="28"/>
          <w:lang w:val="uk-UA"/>
        </w:rPr>
        <w:t>3.2.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Розділ Реєстру «Будівлі та споруди» є уніфікованим багаторівневим ієрархічним каталогом майна. Кожен рівень каталогу визначає логічну групу майна, кожен елемент каталогу – безпосередньо фізичну одиницю майна, яка підлягає обліку і яка належить до логічної групи. </w:t>
      </w:r>
    </w:p>
    <w:p w:rsidR="001A18D1" w:rsidRPr="00862996" w:rsidRDefault="001A18D1" w:rsidP="008629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3.2.1.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розділі 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>еєстру ведеться:</w:t>
      </w:r>
    </w:p>
    <w:p w:rsidR="001A18D1" w:rsidRPr="00862996" w:rsidRDefault="001A18D1" w:rsidP="008629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блік унікальних елементів, шляхом присвоєння унікальних (в межах балансоутримувача або в межах встановленої системи обліку) інвентарних номерів; </w:t>
      </w:r>
    </w:p>
    <w:p w:rsidR="001A18D1" w:rsidRPr="00862996" w:rsidRDefault="001A18D1" w:rsidP="008629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споріднена належність елемент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обліку до іншого елементу обліку;</w:t>
      </w:r>
    </w:p>
    <w:p w:rsidR="001A18D1" w:rsidRDefault="001A18D1" w:rsidP="008629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облік розпорядчих документів шляхом внесення основних реквізитів та зберігання відповідних файлів або зберігання посилання на файли.</w:t>
      </w:r>
    </w:p>
    <w:p w:rsidR="001A18D1" w:rsidRPr="00862996" w:rsidRDefault="001A18D1" w:rsidP="008629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18D1" w:rsidRPr="00862996" w:rsidRDefault="001A18D1" w:rsidP="008629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2996">
        <w:rPr>
          <w:rFonts w:ascii="Times New Roman" w:hAnsi="Times New Roman" w:cs="Times New Roman"/>
          <w:b/>
          <w:sz w:val="28"/>
          <w:szCs w:val="28"/>
          <w:lang w:val="uk-UA"/>
        </w:rPr>
        <w:t>3.3.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Розділ 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>еєстру «Приміщення» забезпечує облік об’єкта комунальної власності, формує логічну групу майна, яка є прив’язаною до реєстру «Будівлі і споруди».</w:t>
      </w:r>
    </w:p>
    <w:p w:rsidR="001A18D1" w:rsidRPr="00862996" w:rsidRDefault="001A18D1" w:rsidP="008629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3.3.1.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розділі 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>еєстру ведеться:</w:t>
      </w:r>
    </w:p>
    <w:p w:rsidR="001A18D1" w:rsidRPr="00862996" w:rsidRDefault="001A18D1" w:rsidP="008629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номер приміщення, квартири або офісу, його поверховість, планування та площа;</w:t>
      </w:r>
    </w:p>
    <w:p w:rsidR="001A18D1" w:rsidRDefault="001A18D1" w:rsidP="008629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облік розпорядчих документів шляхом зберігання відповідних файлів.</w:t>
      </w:r>
    </w:p>
    <w:p w:rsidR="001A18D1" w:rsidRPr="00862996" w:rsidRDefault="001A18D1" w:rsidP="008629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18D1" w:rsidRPr="00862996" w:rsidRDefault="001A18D1" w:rsidP="00862996">
      <w:pPr>
        <w:spacing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2996">
        <w:rPr>
          <w:rFonts w:ascii="Times New Roman" w:hAnsi="Times New Roman" w:cs="Times New Roman"/>
          <w:b/>
          <w:sz w:val="28"/>
          <w:szCs w:val="28"/>
          <w:lang w:val="uk-UA"/>
        </w:rPr>
        <w:t>3.4.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Розділ Реєстру «Договори оренди» забезпечує облік об’єкта комунальної власності, який переданий в оренду контрагенту (об’єкт оренди), шляхом створення відповідного розділу в інформаційній картці об’єкт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обліку комунального майна в Реєстрі комунального майна. В ньому зберігаються реквізити та атрибути об’єкт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власності: проведення конкурсів, 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lastRenderedPageBreak/>
        <w:t>результати оцінки, передача, облік, фінансові показники, контроль виконання умов оренди.</w:t>
      </w:r>
    </w:p>
    <w:p w:rsidR="001A18D1" w:rsidRPr="00862996" w:rsidRDefault="001A18D1" w:rsidP="00862996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3.4.1.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розділі 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>еєстру ведеться:</w:t>
      </w:r>
    </w:p>
    <w:p w:rsidR="001A18D1" w:rsidRPr="00862996" w:rsidRDefault="001A18D1" w:rsidP="00862996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розподіл майна за сферами управління;</w:t>
      </w:r>
    </w:p>
    <w:p w:rsidR="001A18D1" w:rsidRPr="00862996" w:rsidRDefault="001A18D1" w:rsidP="00862996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облік об’єктів, що можуть бути передані в оренду;</w:t>
      </w:r>
    </w:p>
    <w:p w:rsidR="001A18D1" w:rsidRPr="00862996" w:rsidRDefault="001A18D1" w:rsidP="00862996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облік об’єктів, що не можуть бути передані в оренду;</w:t>
      </w:r>
    </w:p>
    <w:p w:rsidR="001A18D1" w:rsidRPr="00862996" w:rsidRDefault="001A18D1" w:rsidP="00862996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г)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облік договорів оренди та їхніх основних умов;</w:t>
      </w:r>
    </w:p>
    <w:p w:rsidR="001A18D1" w:rsidRPr="00862996" w:rsidRDefault="001A18D1" w:rsidP="00862996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д)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щомісячна індексація орендної плати;</w:t>
      </w:r>
    </w:p>
    <w:p w:rsidR="001A18D1" w:rsidRDefault="001A18D1" w:rsidP="00862996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е)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обрахування суми пені на основі нарахувань та проплат.</w:t>
      </w:r>
    </w:p>
    <w:p w:rsidR="001A18D1" w:rsidRPr="00862996" w:rsidRDefault="001A18D1" w:rsidP="00862996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A18D1" w:rsidRPr="00862996" w:rsidRDefault="001A18D1" w:rsidP="008629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2996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3.5. 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Розділ 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>еєстру «Об’єкт приватизації» забезпечує облік приватизованих об’єктів, об’єктів, що підлягають приватизації, об’єктів що знаходяться у стані підготовки до приватизації. В реєстрі вводяться, зберігаються реквізити та атрибути об’єкт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власності, які характерні для здійснення процесів, пов’язаних з приватизацією.</w:t>
      </w:r>
    </w:p>
    <w:p w:rsidR="001A18D1" w:rsidRPr="00862996" w:rsidRDefault="001A18D1" w:rsidP="00862996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62996">
        <w:rPr>
          <w:rFonts w:ascii="Times New Roman" w:hAnsi="Times New Roman" w:cs="Times New Roman"/>
          <w:sz w:val="28"/>
          <w:szCs w:val="28"/>
          <w:lang w:val="uk-UA"/>
        </w:rPr>
        <w:t>3.5.1.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розділі 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>еєстру ведеться:</w:t>
      </w:r>
    </w:p>
    <w:p w:rsidR="001A18D1" w:rsidRPr="00862996" w:rsidRDefault="001A18D1" w:rsidP="00862996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перелік об’єктів, що підлягають приватизації; </w:t>
      </w:r>
    </w:p>
    <w:p w:rsidR="001A18D1" w:rsidRPr="00862996" w:rsidRDefault="001A18D1" w:rsidP="00862996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облік об’єктів, що не підлягають приватизації;</w:t>
      </w:r>
    </w:p>
    <w:p w:rsidR="001A18D1" w:rsidRPr="00862996" w:rsidRDefault="001A18D1" w:rsidP="00862996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показники ринкової вартості майна за результатами проведення незалежної оцінки;</w:t>
      </w:r>
    </w:p>
    <w:p w:rsidR="001A18D1" w:rsidRPr="00862996" w:rsidRDefault="001A18D1" w:rsidP="00862996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г)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облік контрагентів.</w:t>
      </w:r>
    </w:p>
    <w:p w:rsidR="001A18D1" w:rsidRPr="00862996" w:rsidRDefault="001A18D1" w:rsidP="00862996">
      <w:pPr>
        <w:spacing w:before="24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62996">
        <w:rPr>
          <w:rFonts w:ascii="Times New Roman" w:hAnsi="Times New Roman" w:cs="Times New Roman"/>
          <w:b/>
          <w:sz w:val="28"/>
          <w:szCs w:val="28"/>
          <w:lang w:val="uk-UA"/>
        </w:rPr>
        <w:t>3.6.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Розділ 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еєстру «Процедури з продажу активів» забезпечує автоматичне завантаження інформації з офіційного майданчика ProZorro.Sale. </w:t>
      </w:r>
    </w:p>
    <w:p w:rsidR="001A18D1" w:rsidRPr="00862996" w:rsidRDefault="001A18D1" w:rsidP="00862996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3.6.1.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розділі 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>еєстру ведеться:</w:t>
      </w:r>
    </w:p>
    <w:p w:rsidR="001A18D1" w:rsidRPr="00862996" w:rsidRDefault="001A18D1" w:rsidP="00862996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>дентифікатор тендер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облік договорів оренди.</w:t>
      </w:r>
    </w:p>
    <w:p w:rsidR="001A18D1" w:rsidRDefault="001A18D1" w:rsidP="00862996">
      <w:pPr>
        <w:spacing w:before="24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2996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6299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Формування та ведення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Pr="00862996">
        <w:rPr>
          <w:rFonts w:ascii="Times New Roman" w:hAnsi="Times New Roman" w:cs="Times New Roman"/>
          <w:b/>
          <w:sz w:val="28"/>
          <w:szCs w:val="28"/>
          <w:lang w:val="uk-UA"/>
        </w:rPr>
        <w:t>еєстру</w:t>
      </w:r>
    </w:p>
    <w:p w:rsidR="001A18D1" w:rsidRDefault="001A18D1" w:rsidP="00862996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A18D1" w:rsidRPr="00862996" w:rsidRDefault="001A18D1" w:rsidP="008629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_heading=h.30j0zll" w:colFirst="0" w:colLast="0"/>
      <w:bookmarkEnd w:id="1"/>
      <w:r w:rsidRPr="00862996">
        <w:rPr>
          <w:rFonts w:ascii="Times New Roman" w:hAnsi="Times New Roman" w:cs="Times New Roman"/>
          <w:b/>
          <w:sz w:val="28"/>
          <w:szCs w:val="28"/>
          <w:lang w:val="uk-UA"/>
        </w:rPr>
        <w:t>4.1.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Внутрішні користувачі розпорядника Реєстру з відповідними правами доступу створюють нові картки об`єктів з дати прийняття об’єкт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на балансовий облік, вносять зміни у картки об’єктів невідкладно з дати отримання відповідних документів про зміни.</w:t>
      </w:r>
    </w:p>
    <w:p w:rsidR="001A18D1" w:rsidRPr="00862996" w:rsidRDefault="001A18D1" w:rsidP="008629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18D1" w:rsidRPr="00862996" w:rsidRDefault="001A18D1" w:rsidP="008629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" w:name="_heading=h.gjdgxs" w:colFirst="0" w:colLast="0"/>
      <w:bookmarkEnd w:id="2"/>
      <w:r w:rsidRPr="00862996">
        <w:rPr>
          <w:rFonts w:ascii="Times New Roman" w:hAnsi="Times New Roman" w:cs="Times New Roman"/>
          <w:b/>
          <w:sz w:val="28"/>
          <w:szCs w:val="28"/>
          <w:lang w:val="uk-UA"/>
        </w:rPr>
        <w:t>4.2.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Кожна картка об’єкт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в складовій реєстру «Будівлі та споруди» складається з розділів:  будівля/споруда, конструктивні елементи, рівні, приміщення, ринкова оцінка вартості, балансова вартість, технічна інвентаризація. </w:t>
      </w:r>
    </w:p>
    <w:p w:rsidR="001A18D1" w:rsidRPr="00862996" w:rsidRDefault="001A18D1" w:rsidP="008629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18D1" w:rsidRDefault="001A18D1" w:rsidP="008629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2996">
        <w:rPr>
          <w:rFonts w:ascii="Times New Roman" w:hAnsi="Times New Roman" w:cs="Times New Roman"/>
          <w:b/>
          <w:sz w:val="28"/>
          <w:szCs w:val="28"/>
          <w:lang w:val="uk-UA"/>
        </w:rPr>
        <w:t>4.3.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Розпорядник Реєстру вносить зміни до довідників, створює нові довідники Реєстру та передає їх Адміністратору для інтеграції в 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>ГІС.</w:t>
      </w:r>
    </w:p>
    <w:p w:rsidR="001A18D1" w:rsidRPr="00862996" w:rsidRDefault="001A18D1" w:rsidP="008629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431B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4.4.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У розділі «Будівля/споруда» вноситься перелік даних про об’єкт нерухомого майна:</w:t>
      </w:r>
    </w:p>
    <w:p w:rsidR="001A18D1" w:rsidRPr="00862996" w:rsidRDefault="001A18D1" w:rsidP="00862996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3" w:name="_heading=h.3znysh7" w:colFirst="0" w:colLast="0"/>
      <w:bookmarkEnd w:id="3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опис місцезнаходження;</w:t>
      </w:r>
    </w:p>
    <w:p w:rsidR="001A18D1" w:rsidRDefault="001A18D1" w:rsidP="00862996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4" w:name="_heading=h.2et92p0" w:colFirst="0" w:colLast="0"/>
      <w:bookmarkEnd w:id="4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дреса будинку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/споруди;</w:t>
      </w:r>
    </w:p>
    <w:p w:rsidR="001A18D1" w:rsidRDefault="001A18D1" w:rsidP="00862996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опис будівлі/споруди;</w:t>
      </w:r>
    </w:p>
    <w:p w:rsidR="001A18D1" w:rsidRPr="00862996" w:rsidRDefault="001A18D1" w:rsidP="00862996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статус будівлі/споруди;</w:t>
      </w:r>
    </w:p>
    <w:p w:rsidR="001A18D1" w:rsidRPr="00862996" w:rsidRDefault="001A18D1" w:rsidP="00862996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5" w:name="_heading=h.3dy6vkm" w:colFirst="0" w:colLast="0"/>
      <w:bookmarkStart w:id="6" w:name="_heading=h.2s8eyo1" w:colFirst="0" w:colLast="0"/>
      <w:bookmarkEnd w:id="5"/>
      <w:bookmarkEnd w:id="6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б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алансоутримувач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7" w:name="_heading=h.17dp8vu" w:colFirst="0" w:colLast="0"/>
      <w:bookmarkEnd w:id="7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агальна площа у м2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8" w:name="_heading=h.3rdcrjn" w:colFirst="0" w:colLast="0"/>
      <w:bookmarkStart w:id="9" w:name="_heading=h.2jxsxqh" w:colFirst="0" w:colLast="0"/>
      <w:bookmarkStart w:id="10" w:name="_heading=h.z337ya" w:colFirst="0" w:colLast="0"/>
      <w:bookmarkEnd w:id="8"/>
      <w:bookmarkEnd w:id="9"/>
      <w:bookmarkEnd w:id="10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ф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ото будівлі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/споруди;</w:t>
      </w:r>
    </w:p>
    <w:p w:rsidR="001A18D1" w:rsidRPr="00862996" w:rsidRDefault="001A18D1" w:rsidP="00862996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1" w:name="_heading=h.3j2qqm3" w:colFirst="0" w:colLast="0"/>
      <w:bookmarkStart w:id="12" w:name="_heading=h.1y810tw" w:colFirst="0" w:colLast="0"/>
      <w:bookmarkStart w:id="13" w:name="_heading=h.2xcytpi" w:colFirst="0" w:colLast="0"/>
      <w:bookmarkStart w:id="14" w:name="_heading=h.1ci93xb" w:colFirst="0" w:colLast="0"/>
      <w:bookmarkStart w:id="15" w:name="_heading=h.2bn6wsx" w:colFirst="0" w:colLast="0"/>
      <w:bookmarkEnd w:id="11"/>
      <w:bookmarkEnd w:id="12"/>
      <w:bookmarkEnd w:id="13"/>
      <w:bookmarkEnd w:id="14"/>
      <w:bookmarkEnd w:id="15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тупінь вогнестійкості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6" w:name="_heading=h.qsh70q" w:colFirst="0" w:colLast="0"/>
      <w:bookmarkStart w:id="17" w:name="_heading=h.1pxezwc" w:colFirst="0" w:colLast="0"/>
      <w:bookmarkEnd w:id="16"/>
      <w:bookmarkEnd w:id="17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ф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ункціональне призначення будівлі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8" w:name="_heading=h.49x2ik5" w:colFirst="0" w:colLast="0"/>
      <w:bookmarkEnd w:id="18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ип будинку   за конструктивними схемами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Default="001A18D1" w:rsidP="00862996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9" w:name="_heading=h.2p2csry" w:colFirst="0" w:colLast="0"/>
      <w:bookmarkEnd w:id="19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ип будинку за поверховістю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Default="001A18D1" w:rsidP="00862996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кількість поверхів;</w:t>
      </w:r>
    </w:p>
    <w:p w:rsidR="001A18D1" w:rsidRDefault="001A18D1" w:rsidP="00862996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кількість приміщень;</w:t>
      </w:r>
    </w:p>
    <w:p w:rsidR="001A18D1" w:rsidRDefault="001A18D1" w:rsidP="00862996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джерело опалення;</w:t>
      </w:r>
    </w:p>
    <w:p w:rsidR="001A18D1" w:rsidRDefault="001A18D1" w:rsidP="00862996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рік введення в експлуатацію;</w:t>
      </w:r>
    </w:p>
    <w:p w:rsidR="001A18D1" w:rsidRDefault="001A18D1" w:rsidP="00963DE5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63DE5">
        <w:rPr>
          <w:rFonts w:ascii="Times New Roman" w:hAnsi="Times New Roman" w:cs="Times New Roman"/>
          <w:color w:val="000000"/>
          <w:sz w:val="28"/>
          <w:szCs w:val="28"/>
          <w:lang w:val="uk-UA"/>
        </w:rPr>
        <w:t>№ рішення реєстрації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Default="001A18D1" w:rsidP="00963DE5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дата рішення реєстрації;</w:t>
      </w:r>
    </w:p>
    <w:p w:rsidR="001A18D1" w:rsidRDefault="001A18D1" w:rsidP="00963DE5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технічний паспорт;</w:t>
      </w:r>
    </w:p>
    <w:p w:rsidR="001A18D1" w:rsidRDefault="001A18D1" w:rsidP="00963DE5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комунікації;</w:t>
      </w:r>
    </w:p>
    <w:p w:rsidR="001A18D1" w:rsidRDefault="001A18D1" w:rsidP="00963DE5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</w:t>
      </w:r>
      <w:r w:rsidRPr="00963DE5">
        <w:rPr>
          <w:rFonts w:ascii="Times New Roman" w:hAnsi="Times New Roman" w:cs="Times New Roman"/>
          <w:color w:val="000000"/>
          <w:sz w:val="28"/>
          <w:szCs w:val="28"/>
          <w:lang w:val="uk-UA"/>
        </w:rPr>
        <w:t>ласифікація CAVPS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Default="001A18D1" w:rsidP="00963DE5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</w:t>
      </w:r>
      <w:r w:rsidRPr="00963DE5">
        <w:rPr>
          <w:rFonts w:ascii="Times New Roman" w:hAnsi="Times New Roman" w:cs="Times New Roman"/>
          <w:color w:val="000000"/>
          <w:sz w:val="28"/>
          <w:szCs w:val="28"/>
          <w:lang w:val="uk-UA"/>
        </w:rPr>
        <w:t>ласифікація  будівель та споруд ДК 018-2000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1A18D1" w:rsidRPr="00963DE5" w:rsidRDefault="001A18D1" w:rsidP="00963DE5">
      <w:pPr>
        <w:spacing w:line="240" w:lineRule="auto"/>
        <w:ind w:left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A18D1" w:rsidRPr="00862996" w:rsidRDefault="001A18D1" w:rsidP="00963D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0" w:name="_heading=h.147n2zr" w:colFirst="0" w:colLast="0"/>
      <w:bookmarkEnd w:id="20"/>
      <w:r w:rsidRPr="00963DE5">
        <w:rPr>
          <w:rFonts w:ascii="Times New Roman" w:hAnsi="Times New Roman" w:cs="Times New Roman"/>
          <w:b/>
          <w:sz w:val="28"/>
          <w:szCs w:val="28"/>
          <w:lang w:val="uk-UA"/>
        </w:rPr>
        <w:t>4.5.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У розділ «Конструктивні елементи» вноситься перелік даних про об’єкт нерухомого майна:</w:t>
      </w:r>
    </w:p>
    <w:p w:rsidR="001A18D1" w:rsidRPr="00862996" w:rsidRDefault="001A18D1" w:rsidP="00963DE5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дентифікатор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963DE5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дентифікатор споруди/будівлі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ип конструктивного елемента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атеріал конструктивного елемента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3"/>
        </w:numPr>
        <w:spacing w:after="24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лоща м² конструктивного елемент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а;</w:t>
      </w:r>
    </w:p>
    <w:p w:rsidR="001A18D1" w:rsidRDefault="001A18D1" w:rsidP="00B3327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3DE5">
        <w:rPr>
          <w:rFonts w:ascii="Times New Roman" w:hAnsi="Times New Roman" w:cs="Times New Roman"/>
          <w:b/>
          <w:sz w:val="28"/>
          <w:szCs w:val="28"/>
          <w:lang w:val="uk-UA"/>
        </w:rPr>
        <w:t>4.6.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У розділ «Рівні споруди» вноситься перелік даних про об’єкт нерухомого майна:</w:t>
      </w:r>
    </w:p>
    <w:p w:rsidR="001A18D1" w:rsidRPr="00862996" w:rsidRDefault="001A18D1" w:rsidP="00B33275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–   і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дентифікатор поверху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B33275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дентифікатор будівлі з таблиці будівлі та споруди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азва поверху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лан поверху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лоща поверху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еометрія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ип рівня (поверху)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ип площі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5"/>
        </w:numPr>
        <w:spacing w:after="24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п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лоща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1A18D1" w:rsidRDefault="001A18D1" w:rsidP="00B3327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33275">
        <w:rPr>
          <w:rFonts w:ascii="Times New Roman" w:hAnsi="Times New Roman" w:cs="Times New Roman"/>
          <w:b/>
          <w:sz w:val="28"/>
          <w:szCs w:val="28"/>
          <w:lang w:val="uk-UA"/>
        </w:rPr>
        <w:t>4.7.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У розділ «Приміщення споруди» вноситься перелік даних про об’єкт нерухомого майна:</w:t>
      </w:r>
    </w:p>
    <w:p w:rsidR="001A18D1" w:rsidRPr="00862996" w:rsidRDefault="001A18D1" w:rsidP="00B33275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–   с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истемний ідентифікатор приміщення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B33275">
      <w:pPr>
        <w:numPr>
          <w:ilvl w:val="0"/>
          <w:numId w:val="7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омер приміщення, квартири або офісу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7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ип приміщення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</w:p>
    <w:p w:rsidR="001A18D1" w:rsidRPr="00862996" w:rsidRDefault="001A18D1" w:rsidP="00862996">
      <w:pPr>
        <w:numPr>
          <w:ilvl w:val="0"/>
          <w:numId w:val="7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б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удівля приміщення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</w:p>
    <w:p w:rsidR="001A18D1" w:rsidRPr="00862996" w:rsidRDefault="001A18D1" w:rsidP="00862996">
      <w:pPr>
        <w:numPr>
          <w:ilvl w:val="0"/>
          <w:numId w:val="7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лан приміщення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7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оверх, на якому знаходиться приміщення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7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лоща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7"/>
        </w:numPr>
        <w:spacing w:after="24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еометрія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1A18D1" w:rsidRDefault="001A18D1" w:rsidP="00B3327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3275">
        <w:rPr>
          <w:rFonts w:ascii="Times New Roman" w:hAnsi="Times New Roman" w:cs="Times New Roman"/>
          <w:b/>
          <w:sz w:val="28"/>
          <w:szCs w:val="28"/>
          <w:lang w:val="uk-UA"/>
        </w:rPr>
        <w:t>4.8.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У розділ «Ринкова оцінка вартості» вноситься перелік даних про об’єкт нерухомого майна:</w:t>
      </w:r>
    </w:p>
    <w:p w:rsidR="001A18D1" w:rsidRPr="00B33275" w:rsidRDefault="001A18D1" w:rsidP="00B33275">
      <w:pPr>
        <w:pStyle w:val="a7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B33275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дентифікатор ринкової оцінки вартості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B33275"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дентифікатор будівлі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ата проведення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артість об'єкта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иконавець оцінки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віт про оцінку майна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4"/>
        </w:numPr>
        <w:spacing w:after="24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исновок про вартість майна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1A18D1" w:rsidRDefault="001A18D1" w:rsidP="00B3327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3275">
        <w:rPr>
          <w:rFonts w:ascii="Times New Roman" w:hAnsi="Times New Roman" w:cs="Times New Roman"/>
          <w:b/>
          <w:sz w:val="28"/>
          <w:szCs w:val="28"/>
          <w:lang w:val="uk-UA"/>
        </w:rPr>
        <w:t>4.9.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У розділ «Балансова вартість» вноситься перелік даних про об’єкт нерухомого майна:</w:t>
      </w:r>
    </w:p>
    <w:p w:rsidR="001A18D1" w:rsidRPr="00B33275" w:rsidRDefault="001A18D1" w:rsidP="00B33275">
      <w:pPr>
        <w:pStyle w:val="a7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B33275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дентифікатор балансової вартості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  <w:r w:rsidRPr="00B332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1A18D1" w:rsidRPr="00862996" w:rsidRDefault="001A18D1" w:rsidP="00B33275">
      <w:pPr>
        <w:numPr>
          <w:ilvl w:val="0"/>
          <w:numId w:val="6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дентифікатор будівлі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6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ата визначення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6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б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алансова вартість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6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нос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6"/>
        </w:numPr>
        <w:spacing w:after="24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алишкова вартість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1A18D1" w:rsidRDefault="001A18D1" w:rsidP="00B3327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3275">
        <w:rPr>
          <w:rFonts w:ascii="Times New Roman" w:hAnsi="Times New Roman" w:cs="Times New Roman"/>
          <w:b/>
          <w:sz w:val="28"/>
          <w:szCs w:val="28"/>
          <w:lang w:val="uk-UA"/>
        </w:rPr>
        <w:t>4.10.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У розділ «Технічна інвентаризація» вноситься перелік даних про об’єкт нерухомого майна:</w:t>
      </w:r>
    </w:p>
    <w:p w:rsidR="001A18D1" w:rsidRPr="00B33275" w:rsidRDefault="001A18D1" w:rsidP="00B33275">
      <w:pPr>
        <w:pStyle w:val="a7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B33275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дентифікатор інвентаризації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B33275">
      <w:pPr>
        <w:numPr>
          <w:ilvl w:val="0"/>
          <w:numId w:val="8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дентифікатор будівлі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8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ата реєстрації в технічній інвентаризації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8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нвентарний номер в технічній інвентаризації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8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еєстраційний № в технічній інвентаризації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8"/>
        </w:numPr>
        <w:spacing w:after="24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окумент технічної інвентаризації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1A18D1" w:rsidRPr="00862996" w:rsidRDefault="001A18D1" w:rsidP="008629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3275">
        <w:rPr>
          <w:rFonts w:ascii="Times New Roman" w:hAnsi="Times New Roman" w:cs="Times New Roman"/>
          <w:b/>
          <w:sz w:val="28"/>
          <w:szCs w:val="28"/>
          <w:lang w:val="uk-UA"/>
        </w:rPr>
        <w:t>4.11.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У картці об’єкт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>, який переданий в оренду, у розділі Реєстру «Договори оренди» вноситься перелік даних про об’єкт нерухомого майна:</w:t>
      </w:r>
    </w:p>
    <w:p w:rsidR="001A18D1" w:rsidRPr="00862996" w:rsidRDefault="001A18D1" w:rsidP="00862996">
      <w:pPr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о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рендар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б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алансоутримувач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рендодавець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ішення (назва, дата та номер)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осилання на об'єкт з складової реєстру «Будівлі та споруди»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осилання на оцінку з складової реєстру «Будівлі та споруди»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артість оренди 1 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місяць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1A18D1" w:rsidRPr="00862996" w:rsidRDefault="001A18D1" w:rsidP="00862996">
      <w:pPr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агальна вартість місячної орендної плати на базовий місяць розрахунку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знака конкурсу (визначається статус у разі проведення конкурсу)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б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азовий місяць розрахунку орендної плати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года на роботи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ата уклад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е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ння договору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№ договору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трок, на який укладено договір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ата закінчення договору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1A18D1" w:rsidRPr="00862996" w:rsidRDefault="001A18D1" w:rsidP="00862996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A18D1" w:rsidRPr="00862996" w:rsidRDefault="001A18D1" w:rsidP="008629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3275">
        <w:rPr>
          <w:rFonts w:ascii="Times New Roman" w:hAnsi="Times New Roman" w:cs="Times New Roman"/>
          <w:b/>
          <w:sz w:val="28"/>
          <w:szCs w:val="28"/>
          <w:lang w:val="uk-UA"/>
        </w:rPr>
        <w:t>4.12.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У картці об’єкт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>, який планується для приватизації чи приватизований, у розділі Реєстру «Об’єкт приватизації» вноситься перелік даних:</w:t>
      </w:r>
    </w:p>
    <w:p w:rsidR="001A18D1" w:rsidRPr="00862996" w:rsidRDefault="001A18D1" w:rsidP="00862996">
      <w:pPr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б'єкт приватизації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рупа об'єктів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татус приватизації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посіб приватизації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е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тап приватизації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плачена сума з ПДВ, грн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1A18D1" w:rsidRPr="00862996" w:rsidRDefault="001A18D1" w:rsidP="00862996">
      <w:pPr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плачена сума без ПДВ, грн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1A18D1" w:rsidRPr="00862996" w:rsidRDefault="001A18D1" w:rsidP="00862996">
      <w:pPr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ума повернення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ата повернення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оментарі /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ояснення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рендар (у разі якщо приміщення перебуває в оренді)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окупець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е підлягає приватизації (проставляється статус об’єктів, які заборонено приватизовувати)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иключення об'єкта (проставляється статус об’єктів, які було виключено з програми приватизації).</w:t>
      </w:r>
    </w:p>
    <w:p w:rsidR="001A18D1" w:rsidRPr="00862996" w:rsidRDefault="001A18D1" w:rsidP="00862996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18D1" w:rsidRPr="00862996" w:rsidRDefault="001A18D1" w:rsidP="008629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11E8">
        <w:rPr>
          <w:rFonts w:ascii="Times New Roman" w:hAnsi="Times New Roman" w:cs="Times New Roman"/>
          <w:b/>
          <w:sz w:val="28"/>
          <w:szCs w:val="28"/>
          <w:lang w:val="uk-UA"/>
        </w:rPr>
        <w:t>4.13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. У розділі 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>еєстру «Процедури з продажу активів» ведеться:</w:t>
      </w:r>
    </w:p>
    <w:p w:rsidR="001A18D1" w:rsidRPr="00862996" w:rsidRDefault="001A18D1" w:rsidP="008629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     – номер (ID) аукціону;</w:t>
      </w:r>
    </w:p>
    <w:p w:rsidR="001A18D1" w:rsidRDefault="001A18D1" w:rsidP="008629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     – договорів оренди.</w:t>
      </w:r>
    </w:p>
    <w:p w:rsidR="001A18D1" w:rsidRPr="00862996" w:rsidRDefault="001A18D1" w:rsidP="008629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18D1" w:rsidRDefault="001A18D1" w:rsidP="000B11E8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11E8">
        <w:rPr>
          <w:rFonts w:ascii="Times New Roman" w:hAnsi="Times New Roman" w:cs="Times New Roman"/>
          <w:b/>
          <w:sz w:val="28"/>
          <w:szCs w:val="28"/>
          <w:lang w:val="uk-UA"/>
        </w:rPr>
        <w:t>4.1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0B11E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У Реєстрі ведуться довідники:</w:t>
      </w:r>
    </w:p>
    <w:p w:rsidR="001A18D1" w:rsidRPr="000B11E8" w:rsidRDefault="001A18D1" w:rsidP="000B11E8">
      <w:pPr>
        <w:pStyle w:val="a7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Pr="000B11E8">
        <w:rPr>
          <w:rFonts w:ascii="Times New Roman" w:hAnsi="Times New Roman" w:cs="Times New Roman"/>
          <w:color w:val="000000"/>
          <w:sz w:val="28"/>
          <w:szCs w:val="28"/>
          <w:lang w:val="uk-UA"/>
        </w:rPr>
        <w:t>тупінь вогнестійкості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0B11E8">
      <w:pPr>
        <w:numPr>
          <w:ilvl w:val="0"/>
          <w:numId w:val="14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татус будівлі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0B11E8">
      <w:pPr>
        <w:numPr>
          <w:ilvl w:val="0"/>
          <w:numId w:val="14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т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ип будинку за конструктивними схемами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14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ип конструктивного елемент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1A18D1" w:rsidRPr="00862996" w:rsidRDefault="001A18D1" w:rsidP="00862996">
      <w:pPr>
        <w:numPr>
          <w:ilvl w:val="0"/>
          <w:numId w:val="14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атеріал конструктивного елемент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1A18D1" w:rsidRPr="00862996" w:rsidRDefault="001A18D1" w:rsidP="00862996">
      <w:pPr>
        <w:numPr>
          <w:ilvl w:val="0"/>
          <w:numId w:val="14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ип комунікацій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14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ип рівню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14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ип площі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14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ип приміщення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14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ип будинку за поверховістю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14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жерело опалення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14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рупа об’єктів приватизації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14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татус приватизації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14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посіб приватизації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1A18D1" w:rsidRPr="00862996" w:rsidRDefault="001A18D1" w:rsidP="00862996">
      <w:pPr>
        <w:numPr>
          <w:ilvl w:val="0"/>
          <w:numId w:val="14"/>
        </w:numPr>
        <w:spacing w:after="20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е</w:t>
      </w:r>
      <w:r w:rsidRPr="00862996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тапи приватизації.</w:t>
      </w:r>
    </w:p>
    <w:p w:rsidR="001A18D1" w:rsidRPr="00862996" w:rsidRDefault="001A18D1" w:rsidP="00862996">
      <w:pPr>
        <w:spacing w:after="20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11E8">
        <w:rPr>
          <w:rFonts w:ascii="Times New Roman" w:hAnsi="Times New Roman" w:cs="Times New Roman"/>
          <w:b/>
          <w:sz w:val="28"/>
          <w:szCs w:val="28"/>
          <w:lang w:val="uk-UA"/>
        </w:rPr>
        <w:t>4.15.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Внутрішній користувач орендодавця зобов’язаний завантажити в Реєстр скан-копію договору про оренду після підписання його сторонами невідкладно, але не пізніше, ніж 5 робочих днів з дня підписання договору. </w:t>
      </w:r>
    </w:p>
    <w:p w:rsidR="001A18D1" w:rsidRPr="00862996" w:rsidRDefault="001A18D1" w:rsidP="00862996">
      <w:pPr>
        <w:spacing w:after="20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11E8">
        <w:rPr>
          <w:rFonts w:ascii="Times New Roman" w:hAnsi="Times New Roman" w:cs="Times New Roman"/>
          <w:b/>
          <w:sz w:val="28"/>
          <w:szCs w:val="28"/>
          <w:lang w:val="uk-UA"/>
        </w:rPr>
        <w:t>4.16.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У разі визначення об’єкт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комунального майна як вільного для оренди, передачі в оренду без проведення аукціону балансоутримувач зобов’язаний невідкладно внести всі дані про об’єкт, що визначені в п</w:t>
      </w:r>
      <w:r>
        <w:rPr>
          <w:rFonts w:ascii="Times New Roman" w:hAnsi="Times New Roman" w:cs="Times New Roman"/>
          <w:sz w:val="28"/>
          <w:szCs w:val="28"/>
          <w:lang w:val="uk-UA"/>
        </w:rPr>
        <w:t>унктах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4.4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4.12 цього розділу.</w:t>
      </w:r>
    </w:p>
    <w:p w:rsidR="001A18D1" w:rsidRPr="00862996" w:rsidRDefault="001A18D1" w:rsidP="00862996">
      <w:pPr>
        <w:spacing w:before="240" w:after="24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2996"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6299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Доступ до даних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Pr="00862996">
        <w:rPr>
          <w:rFonts w:ascii="Times New Roman" w:hAnsi="Times New Roman" w:cs="Times New Roman"/>
          <w:b/>
          <w:sz w:val="28"/>
          <w:szCs w:val="28"/>
          <w:lang w:val="uk-UA"/>
        </w:rPr>
        <w:t>еєстру</w:t>
      </w:r>
    </w:p>
    <w:p w:rsidR="001A18D1" w:rsidRPr="00862996" w:rsidRDefault="001A18D1" w:rsidP="00862996">
      <w:pPr>
        <w:spacing w:before="24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11E8">
        <w:rPr>
          <w:rFonts w:ascii="Times New Roman" w:hAnsi="Times New Roman" w:cs="Times New Roman"/>
          <w:b/>
          <w:sz w:val="28"/>
          <w:szCs w:val="28"/>
          <w:lang w:val="uk-UA"/>
        </w:rPr>
        <w:t>5.1.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Зовнішні користувачі мають відкритий цілодобовий доступ до Реєстру через офіційний геопортал міста Чернівці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, в тому числі через інтерфейс прикладного програмування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до Регламенту роботи МГІС. Внутрішні користувачі отримують доступ до адміністративної частини 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>еєстру відповідно до визначених прав доступу розпорядником Реєстру.</w:t>
      </w:r>
    </w:p>
    <w:p w:rsidR="001A18D1" w:rsidRPr="00862996" w:rsidRDefault="001A18D1" w:rsidP="00862996">
      <w:pPr>
        <w:spacing w:before="24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11E8">
        <w:rPr>
          <w:rFonts w:ascii="Times New Roman" w:hAnsi="Times New Roman" w:cs="Times New Roman"/>
          <w:b/>
          <w:sz w:val="28"/>
          <w:szCs w:val="28"/>
          <w:lang w:val="uk-UA"/>
        </w:rPr>
        <w:t>5.2.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Обмеження доступу до даних Реєстру для зовнішніх користувачів заборонено. </w:t>
      </w:r>
    </w:p>
    <w:p w:rsidR="001A18D1" w:rsidRPr="00862996" w:rsidRDefault="001A18D1" w:rsidP="00862996">
      <w:pPr>
        <w:spacing w:before="240"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11E8">
        <w:rPr>
          <w:rFonts w:ascii="Times New Roman" w:hAnsi="Times New Roman" w:cs="Times New Roman"/>
          <w:b/>
          <w:sz w:val="28"/>
          <w:szCs w:val="28"/>
          <w:lang w:val="uk-UA"/>
        </w:rPr>
        <w:t>5.3.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Розпорядник Реєстру визначає права доступу для посадових осіб та працівників виконавчих органів ради, комунальних підприємств, установ та організацій у порядку, визначеному Регламентом роботи МГІС у м. Чернівцях.</w:t>
      </w:r>
    </w:p>
    <w:p w:rsidR="001A18D1" w:rsidRPr="00862996" w:rsidRDefault="001A18D1" w:rsidP="00862996">
      <w:pPr>
        <w:spacing w:before="24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2996">
        <w:rPr>
          <w:rFonts w:ascii="Times New Roman" w:hAnsi="Times New Roman" w:cs="Times New Roman"/>
          <w:b/>
          <w:sz w:val="28"/>
          <w:szCs w:val="28"/>
          <w:lang w:val="uk-UA"/>
        </w:rPr>
        <w:t xml:space="preserve">6. Відповідальність за ведення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Pr="00862996">
        <w:rPr>
          <w:rFonts w:ascii="Times New Roman" w:hAnsi="Times New Roman" w:cs="Times New Roman"/>
          <w:b/>
          <w:sz w:val="28"/>
          <w:szCs w:val="28"/>
          <w:lang w:val="uk-UA"/>
        </w:rPr>
        <w:t>еєстру</w:t>
      </w:r>
    </w:p>
    <w:p w:rsidR="001A18D1" w:rsidRPr="00862996" w:rsidRDefault="001A18D1" w:rsidP="00862996">
      <w:p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11E8">
        <w:rPr>
          <w:rFonts w:ascii="Times New Roman" w:hAnsi="Times New Roman" w:cs="Times New Roman"/>
          <w:b/>
          <w:sz w:val="28"/>
          <w:szCs w:val="28"/>
          <w:lang w:val="uk-UA"/>
        </w:rPr>
        <w:t>6.1.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Не допускається внесення в Реєстр недостовірної інформації та інформації, яка заборонена чинним законодавством України. </w:t>
      </w:r>
    </w:p>
    <w:p w:rsidR="001A18D1" w:rsidRDefault="001A18D1" w:rsidP="000B11E8">
      <w:p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11E8">
        <w:rPr>
          <w:rFonts w:ascii="Times New Roman" w:hAnsi="Times New Roman" w:cs="Times New Roman"/>
          <w:b/>
          <w:sz w:val="28"/>
          <w:szCs w:val="28"/>
          <w:lang w:val="uk-UA"/>
        </w:rPr>
        <w:t>6.2.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t xml:space="preserve"> Відповідальність за достовірність інформації, яка внесена до Реєстру, та своєчасність її внесення покладається на внутрішніх користувачів підсистеми </w:t>
      </w:r>
      <w:r w:rsidRPr="00862996">
        <w:rPr>
          <w:rFonts w:ascii="Times New Roman" w:hAnsi="Times New Roman" w:cs="Times New Roman"/>
          <w:sz w:val="28"/>
          <w:szCs w:val="28"/>
          <w:lang w:val="uk-UA"/>
        </w:rPr>
        <w:lastRenderedPageBreak/>
        <w:t>МГІС «Реєстр нерухомого комунального майна» (уповноважених посадових осіб розпорядника Реєстру). Контроль за достовірністю та своєчасністю внесення даних покладається на керівника розпорядника Реєстру – директора департаменту розвитку міської ради.</w:t>
      </w:r>
    </w:p>
    <w:p w:rsidR="001A18D1" w:rsidRDefault="001A18D1" w:rsidP="000B11E8">
      <w:pPr>
        <w:keepNext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A18D1" w:rsidRPr="00862996" w:rsidRDefault="001A18D1" w:rsidP="00476D3F">
      <w:pPr>
        <w:spacing w:before="240" w:after="240" w:line="240" w:lineRule="auto"/>
        <w:ind w:right="4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2996">
        <w:rPr>
          <w:rFonts w:ascii="Times New Roman" w:hAnsi="Times New Roman" w:cs="Times New Roman"/>
          <w:b/>
          <w:sz w:val="28"/>
          <w:szCs w:val="28"/>
          <w:lang w:val="uk-UA"/>
        </w:rPr>
        <w:t>Чернівецький міський голова                                                  О.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62996">
        <w:rPr>
          <w:rFonts w:ascii="Times New Roman" w:hAnsi="Times New Roman" w:cs="Times New Roman"/>
          <w:b/>
          <w:sz w:val="28"/>
          <w:szCs w:val="28"/>
          <w:lang w:val="uk-UA"/>
        </w:rPr>
        <w:t>Каспрук</w:t>
      </w:r>
    </w:p>
    <w:p w:rsidR="001A18D1" w:rsidRPr="00862996" w:rsidRDefault="001A18D1" w:rsidP="00476D3F">
      <w:pPr>
        <w:keepNext/>
        <w:spacing w:line="240" w:lineRule="auto"/>
        <w:jc w:val="both"/>
        <w:rPr>
          <w:lang w:val="uk-UA"/>
        </w:rPr>
      </w:pPr>
    </w:p>
    <w:sectPr w:rsidR="001A18D1" w:rsidRPr="00862996" w:rsidSect="00476D3F">
      <w:headerReference w:type="even" r:id="rId7"/>
      <w:headerReference w:type="default" r:id="rId8"/>
      <w:pgSz w:w="12240" w:h="15840"/>
      <w:pgMar w:top="899" w:right="850" w:bottom="1079" w:left="1701" w:header="720" w:footer="720" w:gutter="0"/>
      <w:pgNumType w:start="1"/>
      <w:cols w:space="720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A20" w:rsidRDefault="00E13A20">
      <w:r>
        <w:separator/>
      </w:r>
    </w:p>
  </w:endnote>
  <w:endnote w:type="continuationSeparator" w:id="0">
    <w:p w:rsidR="00E13A20" w:rsidRDefault="00E13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A20" w:rsidRDefault="00E13A20">
      <w:r>
        <w:separator/>
      </w:r>
    </w:p>
  </w:footnote>
  <w:footnote w:type="continuationSeparator" w:id="0">
    <w:p w:rsidR="00E13A20" w:rsidRDefault="00E13A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8D1" w:rsidRDefault="001A18D1" w:rsidP="000142FA">
    <w:pPr>
      <w:pStyle w:val="aa"/>
      <w:framePr w:wrap="around" w:vAnchor="text" w:hAnchor="margin" w:xAlign="center" w:y="1"/>
      <w:rPr>
        <w:rStyle w:val="ac"/>
        <w:rFonts w:cs="Arial"/>
      </w:rPr>
    </w:pPr>
    <w:r>
      <w:rPr>
        <w:rStyle w:val="ac"/>
        <w:rFonts w:cs="Arial"/>
      </w:rPr>
      <w:fldChar w:fldCharType="begin"/>
    </w:r>
    <w:r>
      <w:rPr>
        <w:rStyle w:val="ac"/>
        <w:rFonts w:cs="Arial"/>
      </w:rPr>
      <w:instrText xml:space="preserve">PAGE  </w:instrText>
    </w:r>
    <w:r>
      <w:rPr>
        <w:rStyle w:val="ac"/>
        <w:rFonts w:cs="Arial"/>
      </w:rPr>
      <w:fldChar w:fldCharType="end"/>
    </w:r>
  </w:p>
  <w:p w:rsidR="001A18D1" w:rsidRDefault="001A18D1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8D1" w:rsidRDefault="001A18D1" w:rsidP="000142FA">
    <w:pPr>
      <w:pStyle w:val="aa"/>
      <w:framePr w:wrap="around" w:vAnchor="text" w:hAnchor="margin" w:xAlign="center" w:y="1"/>
      <w:rPr>
        <w:rStyle w:val="ac"/>
        <w:rFonts w:cs="Arial"/>
      </w:rPr>
    </w:pPr>
    <w:r>
      <w:rPr>
        <w:rStyle w:val="ac"/>
        <w:rFonts w:cs="Arial"/>
      </w:rPr>
      <w:fldChar w:fldCharType="begin"/>
    </w:r>
    <w:r>
      <w:rPr>
        <w:rStyle w:val="ac"/>
        <w:rFonts w:cs="Arial"/>
      </w:rPr>
      <w:instrText xml:space="preserve">PAGE  </w:instrText>
    </w:r>
    <w:r>
      <w:rPr>
        <w:rStyle w:val="ac"/>
        <w:rFonts w:cs="Arial"/>
      </w:rPr>
      <w:fldChar w:fldCharType="separate"/>
    </w:r>
    <w:r w:rsidR="00412426">
      <w:rPr>
        <w:rStyle w:val="ac"/>
        <w:rFonts w:cs="Arial"/>
        <w:noProof/>
      </w:rPr>
      <w:t>6</w:t>
    </w:r>
    <w:r>
      <w:rPr>
        <w:rStyle w:val="ac"/>
        <w:rFonts w:cs="Arial"/>
      </w:rPr>
      <w:fldChar w:fldCharType="end"/>
    </w:r>
  </w:p>
  <w:p w:rsidR="001A18D1" w:rsidRDefault="001A18D1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9636A"/>
    <w:multiLevelType w:val="multilevel"/>
    <w:tmpl w:val="2C82F4E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1" w15:restartNumberingAfterBreak="0">
    <w:nsid w:val="0BF86C2D"/>
    <w:multiLevelType w:val="multilevel"/>
    <w:tmpl w:val="9674719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2" w15:restartNumberingAfterBreak="0">
    <w:nsid w:val="0CC063BE"/>
    <w:multiLevelType w:val="multilevel"/>
    <w:tmpl w:val="91C845F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3" w15:restartNumberingAfterBreak="0">
    <w:nsid w:val="11324F02"/>
    <w:multiLevelType w:val="multilevel"/>
    <w:tmpl w:val="6BCA8E7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4" w15:restartNumberingAfterBreak="0">
    <w:nsid w:val="12B55A5F"/>
    <w:multiLevelType w:val="multilevel"/>
    <w:tmpl w:val="5E76707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5" w15:restartNumberingAfterBreak="0">
    <w:nsid w:val="1BB22126"/>
    <w:multiLevelType w:val="multilevel"/>
    <w:tmpl w:val="BE20698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6" w15:restartNumberingAfterBreak="0">
    <w:nsid w:val="22096544"/>
    <w:multiLevelType w:val="multilevel"/>
    <w:tmpl w:val="5EA2C6B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7" w15:restartNumberingAfterBreak="0">
    <w:nsid w:val="34350488"/>
    <w:multiLevelType w:val="multilevel"/>
    <w:tmpl w:val="1DBAB50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8" w15:restartNumberingAfterBreak="0">
    <w:nsid w:val="3A4F2615"/>
    <w:multiLevelType w:val="multilevel"/>
    <w:tmpl w:val="707E124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9" w15:restartNumberingAfterBreak="0">
    <w:nsid w:val="4CDE1478"/>
    <w:multiLevelType w:val="multilevel"/>
    <w:tmpl w:val="F810110A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b/>
        <w:u w:val="none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368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3088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528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248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688" w:hanging="360"/>
      </w:pPr>
      <w:rPr>
        <w:rFonts w:cs="Times New Roman"/>
        <w:u w:val="none"/>
      </w:rPr>
    </w:lvl>
  </w:abstractNum>
  <w:abstractNum w:abstractNumId="10" w15:restartNumberingAfterBreak="0">
    <w:nsid w:val="4D5F76A8"/>
    <w:multiLevelType w:val="hybridMultilevel"/>
    <w:tmpl w:val="3A5C6844"/>
    <w:lvl w:ilvl="0" w:tplc="60120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A27394"/>
    <w:multiLevelType w:val="multilevel"/>
    <w:tmpl w:val="69007C3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12" w15:restartNumberingAfterBreak="0">
    <w:nsid w:val="56413F0F"/>
    <w:multiLevelType w:val="multilevel"/>
    <w:tmpl w:val="D7D6C6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5F187367"/>
    <w:multiLevelType w:val="multilevel"/>
    <w:tmpl w:val="16807E8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14" w15:restartNumberingAfterBreak="0">
    <w:nsid w:val="76FF79A3"/>
    <w:multiLevelType w:val="multilevel"/>
    <w:tmpl w:val="6A2C791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num w:numId="1">
    <w:abstractNumId w:val="7"/>
  </w:num>
  <w:num w:numId="2">
    <w:abstractNumId w:val="5"/>
  </w:num>
  <w:num w:numId="3">
    <w:abstractNumId w:val="13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14"/>
  </w:num>
  <w:num w:numId="9">
    <w:abstractNumId w:val="8"/>
  </w:num>
  <w:num w:numId="10">
    <w:abstractNumId w:val="11"/>
  </w:num>
  <w:num w:numId="11">
    <w:abstractNumId w:val="9"/>
  </w:num>
  <w:num w:numId="12">
    <w:abstractNumId w:val="4"/>
  </w:num>
  <w:num w:numId="13">
    <w:abstractNumId w:val="12"/>
  </w:num>
  <w:num w:numId="14">
    <w:abstractNumId w:val="6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809"/>
    <w:rsid w:val="000142FA"/>
    <w:rsid w:val="0003591D"/>
    <w:rsid w:val="00094679"/>
    <w:rsid w:val="000B11E8"/>
    <w:rsid w:val="000D27F6"/>
    <w:rsid w:val="00165809"/>
    <w:rsid w:val="001A18D1"/>
    <w:rsid w:val="00201CCE"/>
    <w:rsid w:val="00206C1A"/>
    <w:rsid w:val="002D62EF"/>
    <w:rsid w:val="0030401A"/>
    <w:rsid w:val="00412426"/>
    <w:rsid w:val="00476D3F"/>
    <w:rsid w:val="005A3F8B"/>
    <w:rsid w:val="006D6A3F"/>
    <w:rsid w:val="007E6D9A"/>
    <w:rsid w:val="00862996"/>
    <w:rsid w:val="008A0114"/>
    <w:rsid w:val="0094431B"/>
    <w:rsid w:val="00963DE5"/>
    <w:rsid w:val="009C6AD0"/>
    <w:rsid w:val="00AA24A4"/>
    <w:rsid w:val="00B070C3"/>
    <w:rsid w:val="00B33275"/>
    <w:rsid w:val="00E13A20"/>
    <w:rsid w:val="00E34373"/>
    <w:rsid w:val="00E91728"/>
    <w:rsid w:val="00F8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1DB4FA72-0AE9-45F1-8DA9-5541B67F1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91D"/>
    <w:pPr>
      <w:spacing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3591D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03591D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03591D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03591D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03591D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link w:val="60"/>
    <w:uiPriority w:val="99"/>
    <w:qFormat/>
    <w:rsid w:val="0003591D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34373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34373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34373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34373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E34373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34373"/>
    <w:rPr>
      <w:rFonts w:ascii="Calibri" w:hAnsi="Calibri" w:cs="Times New Roman"/>
      <w:b/>
      <w:bCs/>
      <w:lang w:eastAsia="en-US"/>
    </w:rPr>
  </w:style>
  <w:style w:type="table" w:customStyle="1" w:styleId="TableNormal1">
    <w:name w:val="Table Normal1"/>
    <w:uiPriority w:val="99"/>
    <w:rsid w:val="007E6D9A"/>
    <w:pPr>
      <w:spacing w:line="276" w:lineRule="auto"/>
    </w:pPr>
    <w:rPr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03591D"/>
    <w:pPr>
      <w:keepNext/>
      <w:keepLines/>
      <w:spacing w:after="60"/>
    </w:pPr>
    <w:rPr>
      <w:sz w:val="52"/>
      <w:szCs w:val="52"/>
    </w:rPr>
  </w:style>
  <w:style w:type="character" w:customStyle="1" w:styleId="a4">
    <w:name w:val="Заголовок Знак"/>
    <w:basedOn w:val="a0"/>
    <w:link w:val="a3"/>
    <w:uiPriority w:val="99"/>
    <w:locked/>
    <w:rsid w:val="00E34373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table" w:customStyle="1" w:styleId="TableNormal2">
    <w:name w:val="Table Normal2"/>
    <w:uiPriority w:val="99"/>
    <w:rsid w:val="0003591D"/>
    <w:pPr>
      <w:spacing w:line="276" w:lineRule="auto"/>
    </w:pPr>
    <w:rPr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99"/>
    <w:rsid w:val="0003591D"/>
    <w:pPr>
      <w:spacing w:line="276" w:lineRule="auto"/>
    </w:pPr>
    <w:rPr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99"/>
    <w:rsid w:val="0003591D"/>
    <w:pPr>
      <w:spacing w:line="276" w:lineRule="auto"/>
    </w:pPr>
    <w:rPr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99"/>
    <w:rsid w:val="0003591D"/>
    <w:pPr>
      <w:spacing w:line="276" w:lineRule="auto"/>
    </w:pPr>
    <w:rPr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99"/>
    <w:rsid w:val="0003591D"/>
    <w:pPr>
      <w:spacing w:line="276" w:lineRule="auto"/>
    </w:pPr>
    <w:rPr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Subtitle"/>
    <w:basedOn w:val="a"/>
    <w:next w:val="a"/>
    <w:link w:val="a6"/>
    <w:uiPriority w:val="99"/>
    <w:qFormat/>
    <w:rsid w:val="007E6D9A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a6">
    <w:name w:val="Подзаголовок Знак"/>
    <w:basedOn w:val="a0"/>
    <w:link w:val="a5"/>
    <w:uiPriority w:val="99"/>
    <w:locked/>
    <w:rsid w:val="00E34373"/>
    <w:rPr>
      <w:rFonts w:ascii="Cambria" w:hAnsi="Cambria" w:cs="Times New Roman"/>
      <w:sz w:val="24"/>
      <w:szCs w:val="24"/>
      <w:lang w:eastAsia="en-US"/>
    </w:rPr>
  </w:style>
  <w:style w:type="paragraph" w:styleId="a7">
    <w:name w:val="List Paragraph"/>
    <w:basedOn w:val="a"/>
    <w:uiPriority w:val="99"/>
    <w:qFormat/>
    <w:rsid w:val="0003591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03591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03591D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E9172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Pr>
      <w:rFonts w:cs="Times New Roman"/>
      <w:lang w:eastAsia="en-US"/>
    </w:rPr>
  </w:style>
  <w:style w:type="character" w:styleId="ac">
    <w:name w:val="page number"/>
    <w:basedOn w:val="a0"/>
    <w:uiPriority w:val="99"/>
    <w:rsid w:val="00E9172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1734</Words>
  <Characters>9885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Piar-Meneger</dc:creator>
  <cp:keywords/>
  <dc:description/>
  <cp:lastModifiedBy>kompvid2</cp:lastModifiedBy>
  <cp:revision>2</cp:revision>
  <dcterms:created xsi:type="dcterms:W3CDTF">2019-12-05T14:10:00Z</dcterms:created>
  <dcterms:modified xsi:type="dcterms:W3CDTF">2019-12-05T14:10:00Z</dcterms:modified>
</cp:coreProperties>
</file>