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4" w:rsidRPr="00EB1A4F" w:rsidRDefault="00EB1A4F" w:rsidP="00EB1A4F">
      <w:pPr>
        <w:pStyle w:val="rvps7"/>
        <w:spacing w:before="0" w:beforeAutospacing="0" w:after="0" w:afterAutospacing="0"/>
        <w:ind w:left="708"/>
        <w:rPr>
          <w:rStyle w:val="rvts15"/>
          <w:b/>
          <w:sz w:val="28"/>
          <w:szCs w:val="28"/>
        </w:rPr>
      </w:pPr>
      <w:bookmarkStart w:id="0" w:name="_GoBack"/>
      <w:bookmarkEnd w:id="0"/>
      <w:r>
        <w:rPr>
          <w:rStyle w:val="rvts15"/>
          <w:sz w:val="28"/>
          <w:szCs w:val="28"/>
        </w:rPr>
        <w:t xml:space="preserve">      </w:t>
      </w:r>
      <w:r w:rsidR="00402834" w:rsidRPr="00402834">
        <w:rPr>
          <w:rStyle w:val="rvts15"/>
          <w:sz w:val="28"/>
          <w:szCs w:val="28"/>
        </w:rPr>
        <w:t xml:space="preserve">                             </w:t>
      </w:r>
      <w:r>
        <w:rPr>
          <w:rStyle w:val="rvts15"/>
          <w:sz w:val="28"/>
          <w:szCs w:val="28"/>
        </w:rPr>
        <w:t xml:space="preserve">                          </w:t>
      </w:r>
      <w:r w:rsidR="00402834" w:rsidRPr="00402834">
        <w:rPr>
          <w:rStyle w:val="rvts15"/>
          <w:sz w:val="28"/>
          <w:szCs w:val="28"/>
        </w:rPr>
        <w:t xml:space="preserve"> </w:t>
      </w:r>
      <w:r>
        <w:rPr>
          <w:rStyle w:val="rvts15"/>
          <w:sz w:val="28"/>
          <w:szCs w:val="28"/>
        </w:rPr>
        <w:t xml:space="preserve"> </w:t>
      </w:r>
      <w:r w:rsidR="009B087B">
        <w:rPr>
          <w:rStyle w:val="rvts15"/>
          <w:b/>
          <w:sz w:val="28"/>
          <w:szCs w:val="28"/>
        </w:rPr>
        <w:t xml:space="preserve">Додаток </w:t>
      </w:r>
      <w:r w:rsidR="00402834" w:rsidRPr="00EB1A4F">
        <w:rPr>
          <w:rStyle w:val="rvts15"/>
          <w:b/>
          <w:sz w:val="28"/>
          <w:szCs w:val="28"/>
        </w:rPr>
        <w:t>16</w:t>
      </w:r>
    </w:p>
    <w:p w:rsidR="00402834" w:rsidRPr="00EB1A4F" w:rsidRDefault="00402834" w:rsidP="0040283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EB1A4F">
        <w:rPr>
          <w:rStyle w:val="rvts15"/>
          <w:b/>
          <w:sz w:val="28"/>
          <w:szCs w:val="28"/>
        </w:rPr>
        <w:t xml:space="preserve">                                                </w:t>
      </w:r>
      <w:r w:rsidR="00EB1A4F">
        <w:rPr>
          <w:rStyle w:val="rvts15"/>
          <w:b/>
          <w:sz w:val="28"/>
          <w:szCs w:val="28"/>
        </w:rPr>
        <w:t xml:space="preserve">                     </w:t>
      </w:r>
      <w:r w:rsidRPr="00EB1A4F">
        <w:rPr>
          <w:rStyle w:val="rvts15"/>
          <w:b/>
          <w:sz w:val="28"/>
          <w:szCs w:val="28"/>
        </w:rPr>
        <w:t>до рішення виконавчого комітету</w:t>
      </w:r>
    </w:p>
    <w:p w:rsidR="00402834" w:rsidRPr="00EB1A4F" w:rsidRDefault="00402834" w:rsidP="0040283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EB1A4F">
        <w:rPr>
          <w:rStyle w:val="rvts15"/>
          <w:b/>
          <w:sz w:val="28"/>
          <w:szCs w:val="28"/>
        </w:rPr>
        <w:t xml:space="preserve">             </w:t>
      </w:r>
      <w:r w:rsidR="00EB1A4F">
        <w:rPr>
          <w:rStyle w:val="rvts15"/>
          <w:b/>
          <w:sz w:val="28"/>
          <w:szCs w:val="28"/>
        </w:rPr>
        <w:t xml:space="preserve">                 м</w:t>
      </w:r>
      <w:r w:rsidRPr="00EB1A4F">
        <w:rPr>
          <w:rStyle w:val="rvts15"/>
          <w:b/>
          <w:sz w:val="28"/>
          <w:szCs w:val="28"/>
        </w:rPr>
        <w:t>іської ради</w:t>
      </w:r>
    </w:p>
    <w:p w:rsidR="00720881" w:rsidRPr="00C5652D" w:rsidRDefault="00720881" w:rsidP="00402834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u w:val="single"/>
        </w:rPr>
      </w:pPr>
      <w:r w:rsidRPr="00EB1A4F">
        <w:rPr>
          <w:b/>
          <w:sz w:val="18"/>
          <w:szCs w:val="18"/>
        </w:rPr>
        <w:t xml:space="preserve">                                                         </w:t>
      </w:r>
      <w:r w:rsidR="00EB1A4F">
        <w:rPr>
          <w:b/>
          <w:sz w:val="18"/>
          <w:szCs w:val="18"/>
        </w:rPr>
        <w:t xml:space="preserve">      </w:t>
      </w:r>
      <w:r w:rsidR="00C5652D">
        <w:rPr>
          <w:b/>
          <w:sz w:val="26"/>
          <w:szCs w:val="26"/>
          <w:u w:val="single"/>
        </w:rPr>
        <w:t>16.07.</w:t>
      </w:r>
      <w:r w:rsidR="00EB1A4F" w:rsidRPr="00EB1A4F">
        <w:rPr>
          <w:b/>
          <w:sz w:val="26"/>
          <w:szCs w:val="26"/>
          <w:u w:val="single"/>
        </w:rPr>
        <w:t>2019</w:t>
      </w:r>
      <w:r w:rsidRPr="00EB1A4F">
        <w:rPr>
          <w:b/>
          <w:sz w:val="26"/>
          <w:szCs w:val="26"/>
        </w:rPr>
        <w:t xml:space="preserve"> № </w:t>
      </w:r>
      <w:r w:rsidR="00C5652D">
        <w:rPr>
          <w:b/>
          <w:sz w:val="26"/>
          <w:szCs w:val="26"/>
          <w:u w:val="single"/>
        </w:rPr>
        <w:t xml:space="preserve">368/12   </w:t>
      </w:r>
    </w:p>
    <w:p w:rsidR="00402834" w:rsidRPr="00402834" w:rsidRDefault="00402834" w:rsidP="002243E6">
      <w:pPr>
        <w:pStyle w:val="rvps7"/>
        <w:jc w:val="center"/>
        <w:rPr>
          <w:rStyle w:val="rvts15"/>
          <w:sz w:val="28"/>
          <w:szCs w:val="28"/>
        </w:rPr>
      </w:pPr>
    </w:p>
    <w:p w:rsidR="00EB1A4F" w:rsidRDefault="002243E6" w:rsidP="002243E6">
      <w:pPr>
        <w:pStyle w:val="rvps7"/>
        <w:jc w:val="center"/>
        <w:rPr>
          <w:rStyle w:val="rvts15"/>
        </w:rPr>
      </w:pPr>
      <w:r w:rsidRPr="00EB1A4F">
        <w:rPr>
          <w:rStyle w:val="rvts15"/>
          <w:b/>
        </w:rPr>
        <w:t xml:space="preserve">ФОРМА </w:t>
      </w:r>
      <w:r w:rsidRPr="00EB1A4F">
        <w:rPr>
          <w:b/>
        </w:rPr>
        <w:br/>
      </w:r>
      <w:r w:rsidRPr="00EB1A4F">
        <w:rPr>
          <w:rStyle w:val="rvts15"/>
          <w:b/>
        </w:rPr>
        <w:t>розрахунку повної собівартості та тарифів на послуги з поводження з побутовими відходами</w:t>
      </w:r>
      <w:r>
        <w:rPr>
          <w:rStyle w:val="rvts15"/>
        </w:rPr>
        <w:t xml:space="preserve"> </w:t>
      </w:r>
    </w:p>
    <w:p w:rsidR="002243E6" w:rsidRPr="00EB1A4F" w:rsidRDefault="002243E6" w:rsidP="00EB1A4F">
      <w:pPr>
        <w:pStyle w:val="rvps7"/>
        <w:spacing w:before="0" w:beforeAutospacing="0"/>
        <w:contextualSpacing/>
        <w:jc w:val="right"/>
        <w:rPr>
          <w:i/>
        </w:rPr>
      </w:pPr>
      <w:r w:rsidRPr="00EB1A4F">
        <w:rPr>
          <w:rStyle w:val="rvts15"/>
          <w:i/>
        </w:rPr>
        <w:t>(без податку на додану вартість)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0"/>
        <w:gridCol w:w="2711"/>
        <w:gridCol w:w="462"/>
        <w:gridCol w:w="581"/>
        <w:gridCol w:w="256"/>
        <w:gridCol w:w="259"/>
        <w:gridCol w:w="419"/>
        <w:gridCol w:w="581"/>
        <w:gridCol w:w="256"/>
        <w:gridCol w:w="259"/>
        <w:gridCol w:w="419"/>
        <w:gridCol w:w="581"/>
        <w:gridCol w:w="515"/>
        <w:gridCol w:w="419"/>
        <w:gridCol w:w="581"/>
        <w:gridCol w:w="256"/>
        <w:gridCol w:w="259"/>
        <w:gridCol w:w="419"/>
      </w:tblGrid>
      <w:tr w:rsidR="002243E6" w:rsidRPr="002243E6">
        <w:tc>
          <w:tcPr>
            <w:tcW w:w="2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bookmarkStart w:id="1" w:name="n347"/>
            <w:bookmarkEnd w:id="1"/>
            <w:r w:rsidRPr="002243E6">
              <w:rPr>
                <w:rStyle w:val="rvts82"/>
                <w:sz w:val="18"/>
                <w:szCs w:val="18"/>
              </w:rPr>
              <w:t>№</w:t>
            </w:r>
            <w:r w:rsidRPr="002243E6">
              <w:rPr>
                <w:sz w:val="18"/>
                <w:szCs w:val="18"/>
              </w:rPr>
              <w:t xml:space="preserve"> </w:t>
            </w:r>
            <w:r w:rsidRPr="002243E6">
              <w:rPr>
                <w:sz w:val="18"/>
                <w:szCs w:val="18"/>
              </w:rPr>
              <w:br/>
            </w:r>
            <w:r w:rsidRPr="002243E6">
              <w:rPr>
                <w:rStyle w:val="rvts82"/>
                <w:sz w:val="18"/>
                <w:szCs w:val="18"/>
              </w:rPr>
              <w:t>з/п</w:t>
            </w:r>
          </w:p>
        </w:tc>
        <w:tc>
          <w:tcPr>
            <w:tcW w:w="14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Показник</w:t>
            </w:r>
          </w:p>
        </w:tc>
        <w:tc>
          <w:tcPr>
            <w:tcW w:w="23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Код рядка</w:t>
            </w:r>
          </w:p>
        </w:tc>
        <w:tc>
          <w:tcPr>
            <w:tcW w:w="1569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Фактично</w:t>
            </w:r>
          </w:p>
        </w:tc>
        <w:tc>
          <w:tcPr>
            <w:tcW w:w="784" w:type="pct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Передбачено діючим тарифом</w:t>
            </w:r>
          </w:p>
        </w:tc>
        <w:tc>
          <w:tcPr>
            <w:tcW w:w="784" w:type="pct"/>
            <w:gridSpan w:val="4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 w:rsidP="00EB1A4F">
            <w:pPr>
              <w:pStyle w:val="rvps12"/>
              <w:spacing w:before="0" w:beforeAutospacing="0"/>
              <w:contextualSpacing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Планований період рік ____</w:t>
            </w:r>
          </w:p>
        </w:tc>
      </w:tr>
      <w:tr w:rsidR="002243E6" w:rsidRPr="002243E6">
        <w:tc>
          <w:tcPr>
            <w:tcW w:w="2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142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78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попередній до базового рік ____</w:t>
            </w:r>
          </w:p>
        </w:tc>
        <w:tc>
          <w:tcPr>
            <w:tcW w:w="786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базовий період рік ____</w:t>
            </w:r>
          </w:p>
        </w:tc>
        <w:tc>
          <w:tcPr>
            <w:tcW w:w="784" w:type="pct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784" w:type="pct"/>
            <w:gridSpan w:val="4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142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грн/м</w:t>
            </w:r>
            <w:r w:rsidRPr="002243E6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грн/м</w:t>
            </w:r>
            <w:r w:rsidRPr="002243E6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грн/м</w:t>
            </w:r>
            <w:r w:rsidRPr="002243E6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грн/т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усього, тис. грн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грн/м</w:t>
            </w:r>
            <w:r w:rsidRPr="002243E6">
              <w:rPr>
                <w:rStyle w:val="rvts37"/>
                <w:sz w:val="18"/>
                <w:szCs w:val="18"/>
              </w:rPr>
              <w:t>-3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грн/т</w:t>
            </w: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А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Б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12</w:t>
            </w: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Виробнича собівартість, усього, зокрема: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001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прямі матеріальні витрати, зокрема: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002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паливно-мастильні матеріали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003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матеріали для ремонту засобів механізації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004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1.1.3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електроенергія на технологічні потреби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1.1.4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доставка ґрунту**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1.1.5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матеріальні витрати для збирання, транспортування та знезараження фільтрату**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1.1.6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інші прямі матеріальні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008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прямі витрати на оплату праці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009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1.3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інші прямі витрати, зокрема: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010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1.3.1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011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1.3.2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012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1.3.3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інші прямі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1.4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загальновиробничі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Адміністративні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Витрати на збут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018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Інші операційні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019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Фінансові витрати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020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Усього витрат повної собівартості*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021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Витрати на покриття втрат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022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Планований прибуток*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023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8.1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податок на прибуток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024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8.2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чистий прибуток, зокрема: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025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8.2.1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дивіденди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8.2.2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резервний фонд (капітал)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027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8.2.3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на розвиток виробництва (виробничі інвестиції)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028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lastRenderedPageBreak/>
              <w:t>8.2.4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інше використання прибутку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029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EB1A4F" w:rsidRPr="002243E6">
        <w:tc>
          <w:tcPr>
            <w:tcW w:w="5000" w:type="pct"/>
            <w:gridSpan w:val="18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EB1A4F" w:rsidRPr="00EB1A4F" w:rsidRDefault="00EB1A4F" w:rsidP="00EB1A4F">
            <w:pPr>
              <w:jc w:val="right"/>
              <w:rPr>
                <w:i/>
              </w:rPr>
            </w:pPr>
            <w:r w:rsidRPr="00EB1A4F">
              <w:rPr>
                <w:i/>
              </w:rPr>
              <w:t>Продовження додатка 16</w:t>
            </w:r>
          </w:p>
        </w:tc>
      </w:tr>
      <w:tr w:rsidR="00EB1A4F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А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Б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2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3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4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5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6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7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8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1A4F" w:rsidRPr="002243E6" w:rsidRDefault="00EB1A4F" w:rsidP="00C42FE1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12</w:t>
            </w: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9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Вартість послуг з поводження з побутовими відходами для споживачів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030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10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Обсяг послуг з поводження з обутовими відходами (тис. м</w:t>
            </w:r>
            <w:r w:rsidRPr="002243E6">
              <w:rPr>
                <w:rStyle w:val="rvts37"/>
                <w:sz w:val="18"/>
                <w:szCs w:val="18"/>
              </w:rPr>
              <w:t>-3</w:t>
            </w:r>
            <w:r w:rsidRPr="002243E6">
              <w:rPr>
                <w:rStyle w:val="rvts82"/>
                <w:sz w:val="18"/>
                <w:szCs w:val="18"/>
              </w:rPr>
              <w:t>, тис. т):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031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11</w:t>
            </w:r>
          </w:p>
        </w:tc>
        <w:tc>
          <w:tcPr>
            <w:tcW w:w="14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4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Тариф на послуги з поводження з побутовими відходами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pStyle w:val="rvps12"/>
              <w:rPr>
                <w:sz w:val="18"/>
                <w:szCs w:val="18"/>
              </w:rPr>
            </w:pPr>
            <w:r w:rsidRPr="002243E6">
              <w:rPr>
                <w:rStyle w:val="rvts82"/>
                <w:sz w:val="18"/>
                <w:szCs w:val="18"/>
              </w:rPr>
              <w:t>032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6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  <w:tr w:rsidR="002243E6" w:rsidRPr="002243E6">
        <w:trPr>
          <w:gridAfter w:val="2"/>
          <w:wAfter w:w="352" w:type="pct"/>
          <w:trHeight w:val="60"/>
        </w:trPr>
        <w:tc>
          <w:tcPr>
            <w:tcW w:w="229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pStyle w:val="rvps12"/>
              <w:spacing w:line="60" w:lineRule="atLeast"/>
              <w:rPr>
                <w:sz w:val="18"/>
                <w:szCs w:val="18"/>
              </w:rPr>
            </w:pPr>
            <w:bookmarkStart w:id="2" w:name="n348"/>
            <w:bookmarkEnd w:id="2"/>
            <w:r w:rsidRPr="002243E6">
              <w:rPr>
                <w:sz w:val="18"/>
                <w:szCs w:val="18"/>
              </w:rPr>
              <w:t xml:space="preserve">____________________________ </w:t>
            </w:r>
            <w:r w:rsidRPr="002243E6">
              <w:rPr>
                <w:sz w:val="18"/>
                <w:szCs w:val="18"/>
              </w:rPr>
              <w:br/>
            </w:r>
            <w:r w:rsidRPr="002243E6">
              <w:rPr>
                <w:rStyle w:val="rvts82"/>
                <w:sz w:val="18"/>
                <w:szCs w:val="18"/>
              </w:rPr>
              <w:t>(керівник)</w:t>
            </w:r>
          </w:p>
        </w:tc>
        <w:tc>
          <w:tcPr>
            <w:tcW w:w="7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pStyle w:val="rvps12"/>
              <w:spacing w:line="60" w:lineRule="atLeast"/>
              <w:rPr>
                <w:sz w:val="18"/>
                <w:szCs w:val="18"/>
              </w:rPr>
            </w:pPr>
            <w:r w:rsidRPr="002243E6">
              <w:rPr>
                <w:sz w:val="18"/>
                <w:szCs w:val="18"/>
              </w:rPr>
              <w:t xml:space="preserve">__________ </w:t>
            </w:r>
            <w:r w:rsidRPr="002243E6">
              <w:rPr>
                <w:sz w:val="18"/>
                <w:szCs w:val="18"/>
              </w:rPr>
              <w:br/>
            </w:r>
            <w:r w:rsidRPr="002243E6">
              <w:rPr>
                <w:rStyle w:val="rvts82"/>
                <w:sz w:val="18"/>
                <w:szCs w:val="18"/>
              </w:rPr>
              <w:t>(підпис)</w:t>
            </w:r>
          </w:p>
        </w:tc>
        <w:tc>
          <w:tcPr>
            <w:tcW w:w="157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pStyle w:val="rvps12"/>
              <w:spacing w:line="60" w:lineRule="atLeast"/>
              <w:rPr>
                <w:sz w:val="18"/>
                <w:szCs w:val="18"/>
              </w:rPr>
            </w:pPr>
            <w:r w:rsidRPr="002243E6">
              <w:rPr>
                <w:sz w:val="18"/>
                <w:szCs w:val="18"/>
              </w:rPr>
              <w:t xml:space="preserve">________________________ </w:t>
            </w:r>
            <w:r w:rsidRPr="002243E6">
              <w:rPr>
                <w:sz w:val="18"/>
                <w:szCs w:val="18"/>
              </w:rPr>
              <w:br/>
            </w:r>
            <w:r w:rsidRPr="002243E6">
              <w:rPr>
                <w:rStyle w:val="rvts82"/>
                <w:sz w:val="18"/>
                <w:szCs w:val="18"/>
              </w:rPr>
              <w:t>(ініціали, прізвище)</w:t>
            </w:r>
          </w:p>
        </w:tc>
      </w:tr>
      <w:tr w:rsidR="002243E6" w:rsidRPr="002243E6">
        <w:trPr>
          <w:gridAfter w:val="2"/>
          <w:wAfter w:w="352" w:type="pct"/>
          <w:trHeight w:val="60"/>
        </w:trPr>
        <w:tc>
          <w:tcPr>
            <w:tcW w:w="229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pStyle w:val="rvps12"/>
              <w:spacing w:line="60" w:lineRule="atLeast"/>
              <w:rPr>
                <w:sz w:val="18"/>
                <w:szCs w:val="18"/>
              </w:rPr>
            </w:pPr>
            <w:r w:rsidRPr="002243E6">
              <w:rPr>
                <w:sz w:val="18"/>
                <w:szCs w:val="18"/>
              </w:rPr>
              <w:t>"___" ______________ 20__ року</w:t>
            </w:r>
          </w:p>
        </w:tc>
        <w:tc>
          <w:tcPr>
            <w:tcW w:w="7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  <w:tc>
          <w:tcPr>
            <w:tcW w:w="157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43E6" w:rsidRPr="002243E6" w:rsidRDefault="002243E6">
            <w:pPr>
              <w:rPr>
                <w:sz w:val="18"/>
                <w:szCs w:val="18"/>
              </w:rPr>
            </w:pPr>
          </w:p>
        </w:tc>
      </w:tr>
    </w:tbl>
    <w:p w:rsidR="002243E6" w:rsidRDefault="002243E6" w:rsidP="002243E6">
      <w:pPr>
        <w:rPr>
          <w:vanish/>
        </w:rPr>
      </w:pPr>
      <w:bookmarkStart w:id="3" w:name="n349"/>
      <w:bookmarkEnd w:id="3"/>
    </w:p>
    <w:tbl>
      <w:tblPr>
        <w:tblW w:w="4991" w:type="pct"/>
        <w:tblInd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57"/>
        <w:gridCol w:w="8365"/>
      </w:tblGrid>
      <w:tr w:rsidR="002243E6">
        <w:trPr>
          <w:trHeight w:val="748"/>
        </w:trPr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:rsidR="002243E6" w:rsidRDefault="002243E6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>Примітка.</w:t>
            </w:r>
          </w:p>
        </w:tc>
        <w:tc>
          <w:tcPr>
            <w:tcW w:w="4347" w:type="pct"/>
            <w:tcBorders>
              <w:top w:val="nil"/>
              <w:left w:val="nil"/>
              <w:bottom w:val="nil"/>
              <w:right w:val="nil"/>
            </w:tcBorders>
          </w:tcPr>
          <w:p w:rsidR="002243E6" w:rsidRDefault="002243E6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повної собівартості та тарифів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2243E6" w:rsidRDefault="002243E6" w:rsidP="002243E6">
      <w:pPr>
        <w:pStyle w:val="rvps14"/>
      </w:pPr>
      <w:bookmarkStart w:id="4" w:name="n350"/>
      <w:bookmarkEnd w:id="4"/>
      <w:r>
        <w:rPr>
          <w:rStyle w:val="rvts82"/>
        </w:rPr>
        <w:t>__________</w:t>
      </w:r>
      <w:r>
        <w:t xml:space="preserve"> </w:t>
      </w:r>
      <w:r>
        <w:br/>
      </w:r>
      <w:r>
        <w:rPr>
          <w:rStyle w:val="rvts82"/>
        </w:rPr>
        <w:t>* Без урахування списання безнадійної дебіторської заборгованості та нарахування резерву сумнівних боргів.</w:t>
      </w:r>
      <w:r>
        <w:t xml:space="preserve"> </w:t>
      </w:r>
      <w:r>
        <w:br/>
      </w:r>
      <w:r>
        <w:rPr>
          <w:rStyle w:val="rvts82"/>
        </w:rPr>
        <w:t>** Заповнюється під час розрахунку повної собівартості та тарифів на послуги із захоронення побутових відходів.</w:t>
      </w:r>
    </w:p>
    <w:p w:rsidR="009961A5" w:rsidRDefault="009961A5" w:rsidP="009961A5">
      <w:pPr>
        <w:rPr>
          <w:b/>
          <w:sz w:val="28"/>
          <w:szCs w:val="28"/>
        </w:rPr>
      </w:pPr>
    </w:p>
    <w:p w:rsidR="009961A5" w:rsidRDefault="009961A5" w:rsidP="009961A5">
      <w:pPr>
        <w:rPr>
          <w:b/>
          <w:sz w:val="28"/>
          <w:szCs w:val="28"/>
        </w:rPr>
      </w:pPr>
    </w:p>
    <w:p w:rsidR="009961A5" w:rsidRDefault="009961A5" w:rsidP="009961A5">
      <w:pPr>
        <w:rPr>
          <w:b/>
          <w:sz w:val="28"/>
          <w:szCs w:val="28"/>
        </w:rPr>
      </w:pPr>
    </w:p>
    <w:p w:rsidR="009961A5" w:rsidRDefault="009961A5" w:rsidP="009961A5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9961A5" w:rsidRPr="00E31443" w:rsidRDefault="009961A5" w:rsidP="009961A5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>Чернівецької міської ради                                                            А.Бабюк</w:t>
      </w:r>
    </w:p>
    <w:p w:rsidR="001F6ED5" w:rsidRDefault="001F6ED5"/>
    <w:sectPr w:rsidR="001F6ED5" w:rsidSect="00EB1A4F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FD9" w:rsidRDefault="00BB4FD9" w:rsidP="00EB1A4F">
      <w:r>
        <w:separator/>
      </w:r>
    </w:p>
  </w:endnote>
  <w:endnote w:type="continuationSeparator" w:id="0">
    <w:p w:rsidR="00BB4FD9" w:rsidRDefault="00BB4FD9" w:rsidP="00EB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FD9" w:rsidRDefault="00BB4FD9" w:rsidP="00EB1A4F">
      <w:r>
        <w:separator/>
      </w:r>
    </w:p>
  </w:footnote>
  <w:footnote w:type="continuationSeparator" w:id="0">
    <w:p w:rsidR="00BB4FD9" w:rsidRDefault="00BB4FD9" w:rsidP="00EB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A4F" w:rsidRDefault="00EB1A4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147">
      <w:rPr>
        <w:noProof/>
      </w:rPr>
      <w:t>2</w:t>
    </w:r>
    <w:r>
      <w:fldChar w:fldCharType="end"/>
    </w:r>
  </w:p>
  <w:p w:rsidR="00EB1A4F" w:rsidRDefault="00EB1A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86147"/>
    <w:rsid w:val="001F6ED5"/>
    <w:rsid w:val="002243E6"/>
    <w:rsid w:val="00402834"/>
    <w:rsid w:val="00417D90"/>
    <w:rsid w:val="0049281E"/>
    <w:rsid w:val="004E24EC"/>
    <w:rsid w:val="005978C7"/>
    <w:rsid w:val="00720881"/>
    <w:rsid w:val="007351AD"/>
    <w:rsid w:val="009961A5"/>
    <w:rsid w:val="009B087B"/>
    <w:rsid w:val="00BB4FD9"/>
    <w:rsid w:val="00BD0513"/>
    <w:rsid w:val="00C01C68"/>
    <w:rsid w:val="00C42FE1"/>
    <w:rsid w:val="00C5652D"/>
    <w:rsid w:val="00D237FA"/>
    <w:rsid w:val="00EB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3ECB22-7ECB-4A6C-80B1-1E9F2317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paragraph" w:styleId="a3">
    <w:name w:val="header"/>
    <w:basedOn w:val="a"/>
    <w:link w:val="a4"/>
    <w:uiPriority w:val="99"/>
    <w:rsid w:val="00EB1A4F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rsid w:val="00EB1A4F"/>
    <w:rPr>
      <w:sz w:val="24"/>
      <w:szCs w:val="24"/>
      <w:lang w:val="uk-UA" w:eastAsia="uk-UA"/>
    </w:rPr>
  </w:style>
  <w:style w:type="paragraph" w:styleId="a5">
    <w:name w:val="footer"/>
    <w:basedOn w:val="a"/>
    <w:link w:val="a6"/>
    <w:rsid w:val="00EB1A4F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link w:val="a5"/>
    <w:rsid w:val="00EB1A4F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2019-05-22T13:30:00Z</cp:lastPrinted>
  <dcterms:created xsi:type="dcterms:W3CDTF">2019-07-30T07:16:00Z</dcterms:created>
  <dcterms:modified xsi:type="dcterms:W3CDTF">2019-07-30T07:16:00Z</dcterms:modified>
</cp:coreProperties>
</file>