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8E7BE9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</w:t>
      </w:r>
      <w:r w:rsidR="0058010F">
        <w:rPr>
          <w:sz w:val="28"/>
          <w:u w:val="single"/>
          <w:lang w:val="uk-UA"/>
        </w:rPr>
        <w:t>25.06.2019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="0058010F">
        <w:rPr>
          <w:sz w:val="28"/>
          <w:u w:val="single"/>
          <w:lang w:val="uk-UA"/>
        </w:rPr>
        <w:t xml:space="preserve"> 359/12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0F61F0">
        <w:rPr>
          <w:sz w:val="28"/>
          <w:szCs w:val="28"/>
          <w:lang w:val="uk-UA"/>
        </w:rPr>
        <w:t>11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0F61F0">
        <w:rPr>
          <w:sz w:val="28"/>
          <w:szCs w:val="28"/>
          <w:lang w:val="uk-UA"/>
        </w:rPr>
        <w:t>6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0F61F0">
        <w:rPr>
          <w:sz w:val="28"/>
          <w:szCs w:val="28"/>
          <w:lang w:val="uk-UA"/>
        </w:rPr>
        <w:t>5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0F61F0">
        <w:rPr>
          <w:b/>
          <w:bCs/>
          <w:sz w:val="28"/>
          <w:szCs w:val="28"/>
          <w:lang w:val="uk-UA"/>
        </w:rPr>
        <w:t xml:space="preserve">Тумановій Ларисі Миколаївні </w:t>
      </w:r>
      <w:r w:rsidR="00265246" w:rsidRPr="00265246">
        <w:rPr>
          <w:bCs/>
          <w:sz w:val="28"/>
          <w:szCs w:val="28"/>
          <w:lang w:val="uk-UA"/>
        </w:rPr>
        <w:t>(</w:t>
      </w:r>
      <w:r w:rsidR="00283F28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283F28">
        <w:rPr>
          <w:bCs/>
          <w:sz w:val="28"/>
          <w:szCs w:val="28"/>
          <w:lang w:val="uk-UA"/>
        </w:rPr>
        <w:t>…….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0F61F0">
        <w:rPr>
          <w:bCs/>
          <w:sz w:val="28"/>
          <w:szCs w:val="28"/>
          <w:lang w:val="uk-UA"/>
        </w:rPr>
        <w:t>11227,5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C85CB1">
        <w:rPr>
          <w:bCs/>
          <w:sz w:val="28"/>
          <w:szCs w:val="28"/>
          <w:lang w:val="uk-UA"/>
        </w:rPr>
        <w:t>а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0F61F0"/>
    <w:rsid w:val="00120152"/>
    <w:rsid w:val="00147695"/>
    <w:rsid w:val="001D7D8F"/>
    <w:rsid w:val="00265246"/>
    <w:rsid w:val="00281621"/>
    <w:rsid w:val="00283F28"/>
    <w:rsid w:val="002F1C23"/>
    <w:rsid w:val="003B25F2"/>
    <w:rsid w:val="00544116"/>
    <w:rsid w:val="0058010F"/>
    <w:rsid w:val="005C0D4A"/>
    <w:rsid w:val="005C1B08"/>
    <w:rsid w:val="005F5305"/>
    <w:rsid w:val="00680BA1"/>
    <w:rsid w:val="006E61BD"/>
    <w:rsid w:val="00715B75"/>
    <w:rsid w:val="007C3D8F"/>
    <w:rsid w:val="007F1263"/>
    <w:rsid w:val="008E7BE9"/>
    <w:rsid w:val="00922AE4"/>
    <w:rsid w:val="00951F11"/>
    <w:rsid w:val="00991978"/>
    <w:rsid w:val="009E4C6B"/>
    <w:rsid w:val="00A136CD"/>
    <w:rsid w:val="00AB3C4A"/>
    <w:rsid w:val="00AE781F"/>
    <w:rsid w:val="00C85CB1"/>
    <w:rsid w:val="00D31A2C"/>
    <w:rsid w:val="00DC5268"/>
    <w:rsid w:val="00DD4B23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4C2A39-DFE2-40EB-B7A3-519DD54FB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2019-06-12T11:40:00Z</cp:lastPrinted>
  <dcterms:created xsi:type="dcterms:W3CDTF">2019-06-27T08:25:00Z</dcterms:created>
  <dcterms:modified xsi:type="dcterms:W3CDTF">2019-06-27T08:25:00Z</dcterms:modified>
</cp:coreProperties>
</file>