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02" w:rsidRDefault="00580BF0" w:rsidP="005D5F02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02" w:rsidRDefault="005D5F02" w:rsidP="005D5F02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5D5F02" w:rsidRDefault="005D5F02" w:rsidP="005D5F02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К Р А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Н А</w:t>
      </w:r>
    </w:p>
    <w:p w:rsidR="005D5F02" w:rsidRDefault="005D5F02" w:rsidP="005D5F02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D5F02" w:rsidRDefault="005D5F02" w:rsidP="005D5F02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5D5F02" w:rsidRDefault="005D5F02" w:rsidP="005D5F02">
      <w:pPr>
        <w:rPr>
          <w:sz w:val="8"/>
          <w:szCs w:val="8"/>
        </w:rPr>
      </w:pPr>
    </w:p>
    <w:p w:rsidR="005D5F02" w:rsidRDefault="005D5F02" w:rsidP="005D5F02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5D5F02" w:rsidRPr="00970CCF" w:rsidRDefault="007A51E2" w:rsidP="005D5F02">
      <w:pPr>
        <w:rPr>
          <w:sz w:val="28"/>
          <w:szCs w:val="28"/>
        </w:rPr>
      </w:pPr>
      <w:r>
        <w:rPr>
          <w:sz w:val="28"/>
          <w:szCs w:val="28"/>
          <w:u w:val="single"/>
        </w:rPr>
        <w:t>23.04.</w:t>
      </w:r>
      <w:r w:rsidR="003A389B">
        <w:rPr>
          <w:sz w:val="28"/>
          <w:szCs w:val="28"/>
          <w:u w:val="single"/>
        </w:rPr>
        <w:t>2019</w:t>
      </w:r>
      <w:r w:rsidR="005D5F02" w:rsidRPr="00EE6732">
        <w:rPr>
          <w:sz w:val="28"/>
          <w:szCs w:val="28"/>
          <w:u w:val="single"/>
        </w:rPr>
        <w:t xml:space="preserve"> </w:t>
      </w:r>
      <w:r w:rsidR="005D5F02">
        <w:rPr>
          <w:sz w:val="28"/>
          <w:szCs w:val="28"/>
        </w:rPr>
        <w:t xml:space="preserve">№ </w:t>
      </w:r>
      <w:r w:rsidRPr="007A51E2">
        <w:rPr>
          <w:sz w:val="28"/>
          <w:szCs w:val="28"/>
          <w:u w:val="single"/>
        </w:rPr>
        <w:t>241/8</w:t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 w:rsidRPr="00970CCF">
        <w:rPr>
          <w:sz w:val="28"/>
          <w:szCs w:val="28"/>
        </w:rPr>
        <w:t>м.Чернівці</w:t>
      </w:r>
      <w:r w:rsidR="005D5F02">
        <w:rPr>
          <w:b/>
          <w:bCs/>
          <w:i/>
          <w:iCs/>
          <w:sz w:val="28"/>
          <w:szCs w:val="28"/>
          <w:u w:val="single"/>
        </w:rPr>
        <w:t xml:space="preserve"> </w:t>
      </w:r>
    </w:p>
    <w:p w:rsidR="003A389B" w:rsidRDefault="003A389B" w:rsidP="003A389B">
      <w:pPr>
        <w:pStyle w:val="rvps319"/>
        <w:spacing w:before="0" w:beforeAutospacing="0" w:after="0" w:afterAutospacing="0"/>
        <w:rPr>
          <w:rStyle w:val="rvts7"/>
          <w:b/>
          <w:sz w:val="28"/>
          <w:szCs w:val="28"/>
          <w:lang w:val="uk-UA"/>
        </w:rPr>
      </w:pPr>
    </w:p>
    <w:p w:rsidR="003A389B" w:rsidRDefault="003A389B" w:rsidP="003A389B">
      <w:pPr>
        <w:pStyle w:val="rvps319"/>
        <w:spacing w:before="0" w:beforeAutospacing="0" w:after="0" w:afterAutospacing="0"/>
        <w:jc w:val="center"/>
        <w:rPr>
          <w:rStyle w:val="rvts7"/>
          <w:b/>
          <w:sz w:val="28"/>
          <w:szCs w:val="28"/>
          <w:lang w:val="uk-UA"/>
        </w:rPr>
      </w:pPr>
    </w:p>
    <w:p w:rsidR="005D5F02" w:rsidRDefault="005D5F02" w:rsidP="003A389B">
      <w:pPr>
        <w:pStyle w:val="rvps31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81897">
        <w:rPr>
          <w:rStyle w:val="rvts7"/>
          <w:b/>
          <w:sz w:val="28"/>
          <w:szCs w:val="28"/>
          <w:lang w:val="uk-UA"/>
        </w:rPr>
        <w:t xml:space="preserve">Про затвердження висновку щодо доцільності </w:t>
      </w:r>
      <w:r>
        <w:rPr>
          <w:rStyle w:val="rvts7"/>
          <w:b/>
          <w:sz w:val="28"/>
          <w:szCs w:val="28"/>
          <w:lang w:val="uk-UA"/>
        </w:rPr>
        <w:t xml:space="preserve">співфінансування проекту міжнародної технічної допомоги </w:t>
      </w:r>
      <w:r w:rsidRPr="009E434E">
        <w:rPr>
          <w:b/>
          <w:sz w:val="28"/>
          <w:szCs w:val="28"/>
          <w:lang w:val="uk-UA"/>
        </w:rPr>
        <w:t>«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UNESCO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– </w:t>
      </w:r>
      <w:r w:rsidR="003A389B" w:rsidRPr="00A84A4B">
        <w:rPr>
          <w:rStyle w:val="notranslate"/>
          <w:b/>
          <w:color w:val="000000"/>
          <w:sz w:val="28"/>
          <w:szCs w:val="28"/>
        </w:rPr>
        <w:t>GREEN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– Інтегрований транскордонний туристичний маршрут</w:t>
      </w:r>
      <w:r w:rsidR="003A389B" w:rsidRPr="003A389B">
        <w:rPr>
          <w:rFonts w:eastAsia="SimSun"/>
          <w:b/>
          <w:sz w:val="28"/>
          <w:szCs w:val="28"/>
          <w:lang w:val="uk-UA" w:eastAsia="zh-CN"/>
        </w:rPr>
        <w:t>»</w:t>
      </w:r>
    </w:p>
    <w:p w:rsidR="005D5F02" w:rsidRPr="00A175A8" w:rsidRDefault="005D5F02" w:rsidP="003A389B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3A389B" w:rsidRDefault="003A389B" w:rsidP="003A389B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D5F02" w:rsidRPr="00F81897" w:rsidRDefault="005D5F02" w:rsidP="003A389B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81897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стат</w:t>
      </w:r>
      <w:r w:rsidRPr="00F81897">
        <w:rPr>
          <w:sz w:val="28"/>
          <w:szCs w:val="28"/>
          <w:lang w:val="uk-UA"/>
        </w:rPr>
        <w:t>ей 2</w:t>
      </w:r>
      <w:r w:rsidRPr="00A175A8">
        <w:rPr>
          <w:sz w:val="28"/>
          <w:szCs w:val="28"/>
          <w:lang w:val="uk-UA"/>
        </w:rPr>
        <w:t>8</w:t>
      </w:r>
      <w:r w:rsidRPr="00F81897">
        <w:rPr>
          <w:sz w:val="28"/>
          <w:szCs w:val="28"/>
          <w:lang w:val="uk-UA"/>
        </w:rPr>
        <w:t>,</w:t>
      </w:r>
      <w:r w:rsidRPr="00717B1E">
        <w:rPr>
          <w:sz w:val="28"/>
          <w:szCs w:val="28"/>
          <w:lang w:val="uk-UA"/>
        </w:rPr>
        <w:t xml:space="preserve"> 59</w:t>
      </w:r>
      <w:r w:rsidRPr="00A175A8">
        <w:rPr>
          <w:sz w:val="28"/>
          <w:szCs w:val="28"/>
          <w:lang w:val="uk-UA"/>
        </w:rPr>
        <w:t xml:space="preserve"> </w:t>
      </w:r>
      <w:r w:rsidRPr="00F81897">
        <w:rPr>
          <w:sz w:val="28"/>
          <w:szCs w:val="28"/>
          <w:lang w:val="uk-UA"/>
        </w:rPr>
        <w:t xml:space="preserve">Закону України «Про місцеве самоврядування в Україні» та з метою реалізації проекту </w:t>
      </w:r>
      <w:r w:rsidRPr="0044520E">
        <w:rPr>
          <w:rStyle w:val="rvts7"/>
          <w:sz w:val="28"/>
          <w:szCs w:val="28"/>
          <w:lang w:val="uk-UA"/>
        </w:rPr>
        <w:t xml:space="preserve">міжнародної технічної допомоги </w:t>
      </w:r>
      <w:r w:rsidR="003A389B" w:rsidRPr="003A389B">
        <w:rPr>
          <w:rFonts w:eastAsia="SimSun"/>
          <w:sz w:val="28"/>
          <w:szCs w:val="28"/>
          <w:lang w:val="uk-UA" w:eastAsia="zh-CN"/>
        </w:rPr>
        <w:t>«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UNESCO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</w:t>
      </w:r>
      <w:r w:rsidR="003A389B" w:rsidRPr="003A389B">
        <w:rPr>
          <w:rStyle w:val="notranslate"/>
          <w:color w:val="000000"/>
          <w:sz w:val="28"/>
          <w:szCs w:val="28"/>
        </w:rPr>
        <w:t>GREEN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Інтегрований транскордонний туристичний маршрут</w:t>
      </w:r>
      <w:r w:rsidR="003A389B" w:rsidRPr="003A389B">
        <w:rPr>
          <w:rFonts w:eastAsia="SimSun"/>
          <w:sz w:val="28"/>
          <w:szCs w:val="28"/>
          <w:lang w:val="uk-UA" w:eastAsia="zh-CN"/>
        </w:rPr>
        <w:t>»</w:t>
      </w:r>
      <w:r w:rsidRPr="00F81897"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5D5F02" w:rsidRPr="00F81897" w:rsidRDefault="005D5F02" w:rsidP="005D5F02">
      <w:pPr>
        <w:jc w:val="center"/>
        <w:rPr>
          <w:b/>
          <w:bCs/>
          <w:sz w:val="28"/>
          <w:szCs w:val="28"/>
        </w:rPr>
      </w:pPr>
      <w:r w:rsidRPr="00F81897">
        <w:rPr>
          <w:b/>
          <w:bCs/>
          <w:sz w:val="28"/>
          <w:szCs w:val="28"/>
        </w:rPr>
        <w:t>В И Р І Ш И В :</w:t>
      </w:r>
    </w:p>
    <w:p w:rsidR="005D5F02" w:rsidRPr="00F81897" w:rsidRDefault="005D5F02" w:rsidP="005D5F02">
      <w:pPr>
        <w:pStyle w:val="rvps327"/>
        <w:ind w:firstLine="720"/>
        <w:jc w:val="both"/>
        <w:rPr>
          <w:sz w:val="28"/>
          <w:szCs w:val="28"/>
          <w:lang w:val="uk-UA"/>
        </w:rPr>
      </w:pPr>
      <w:r w:rsidRPr="00936E3F">
        <w:rPr>
          <w:rStyle w:val="rvts7"/>
          <w:b/>
          <w:sz w:val="28"/>
          <w:szCs w:val="28"/>
          <w:lang w:val="uk-UA"/>
        </w:rPr>
        <w:t>1.</w:t>
      </w:r>
      <w:r w:rsidRPr="00F81897">
        <w:rPr>
          <w:rStyle w:val="rvts7"/>
          <w:sz w:val="28"/>
          <w:szCs w:val="28"/>
          <w:lang w:val="uk-UA"/>
        </w:rPr>
        <w:t xml:space="preserve"> Затвердити висновок щодо </w:t>
      </w:r>
      <w:r w:rsidRPr="0044520E">
        <w:rPr>
          <w:rStyle w:val="rvts7"/>
          <w:sz w:val="28"/>
          <w:szCs w:val="28"/>
          <w:lang w:val="uk-UA"/>
        </w:rPr>
        <w:t xml:space="preserve">доцільності співфінансування проекту міжнародної технічної допомоги </w:t>
      </w:r>
      <w:r w:rsidR="003A389B" w:rsidRPr="003A389B">
        <w:rPr>
          <w:rFonts w:eastAsia="SimSun"/>
          <w:sz w:val="28"/>
          <w:szCs w:val="28"/>
          <w:lang w:val="uk-UA" w:eastAsia="zh-CN"/>
        </w:rPr>
        <w:t>«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UNESCO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</w:t>
      </w:r>
      <w:r w:rsidR="003A389B" w:rsidRPr="003A389B">
        <w:rPr>
          <w:rStyle w:val="notranslate"/>
          <w:color w:val="000000"/>
          <w:sz w:val="28"/>
          <w:szCs w:val="28"/>
        </w:rPr>
        <w:t>GREEN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Інтегрований транскордонний туристичний маршрут</w:t>
      </w:r>
      <w:r w:rsidR="003A389B" w:rsidRPr="003A389B">
        <w:rPr>
          <w:rFonts w:eastAsia="SimSun"/>
          <w:sz w:val="28"/>
          <w:szCs w:val="28"/>
          <w:lang w:val="uk-UA" w:eastAsia="zh-CN"/>
        </w:rPr>
        <w:t>»</w:t>
      </w:r>
      <w:r>
        <w:rPr>
          <w:sz w:val="28"/>
          <w:szCs w:val="28"/>
          <w:lang w:val="uk-UA"/>
        </w:rPr>
        <w:t xml:space="preserve"> (додається).</w:t>
      </w:r>
    </w:p>
    <w:p w:rsidR="005D5F02" w:rsidRPr="00F81897" w:rsidRDefault="00854B69" w:rsidP="005D5F02">
      <w:pPr>
        <w:pStyle w:val="Style7"/>
        <w:widowControl/>
        <w:spacing w:line="240" w:lineRule="auto"/>
        <w:ind w:firstLine="708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2</w:t>
      </w:r>
      <w:r w:rsidR="005D5F02" w:rsidRPr="00F81897">
        <w:rPr>
          <w:b/>
          <w:sz w:val="28"/>
          <w:szCs w:val="28"/>
          <w:lang w:val="uk-UA"/>
        </w:rPr>
        <w:t xml:space="preserve">. </w:t>
      </w:r>
      <w:r w:rsidR="005D5F02">
        <w:rPr>
          <w:sz w:val="28"/>
          <w:szCs w:val="28"/>
          <w:lang w:val="uk-UA"/>
        </w:rPr>
        <w:t>Рішення</w:t>
      </w:r>
      <w:r w:rsidR="005D5F02" w:rsidRPr="00F81897">
        <w:rPr>
          <w:sz w:val="28"/>
          <w:szCs w:val="28"/>
          <w:lang w:val="uk-UA"/>
        </w:rPr>
        <w:t xml:space="preserve"> </w:t>
      </w:r>
      <w:r w:rsidR="005D5F02">
        <w:rPr>
          <w:sz w:val="28"/>
          <w:szCs w:val="28"/>
          <w:lang w:val="uk-UA"/>
        </w:rPr>
        <w:t xml:space="preserve">набирає чинності з дня його оприлюднення </w:t>
      </w:r>
      <w:r w:rsidR="005D5F02" w:rsidRPr="00F81897">
        <w:rPr>
          <w:sz w:val="28"/>
          <w:szCs w:val="28"/>
          <w:lang w:val="uk-UA"/>
        </w:rPr>
        <w:t>на офіційному веб-порталі Чернівецької міської ради.</w:t>
      </w:r>
    </w:p>
    <w:p w:rsidR="005D5F02" w:rsidRPr="00F81897" w:rsidRDefault="005D5F02" w:rsidP="005D5F02">
      <w:pPr>
        <w:jc w:val="both"/>
        <w:rPr>
          <w:b/>
          <w:bCs/>
          <w:sz w:val="28"/>
          <w:szCs w:val="28"/>
        </w:rPr>
      </w:pPr>
    </w:p>
    <w:p w:rsidR="005D5F02" w:rsidRPr="00F81897" w:rsidRDefault="00854B69" w:rsidP="005D5F0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5D5F02" w:rsidRPr="00F81897">
        <w:rPr>
          <w:b/>
          <w:bCs/>
          <w:sz w:val="28"/>
          <w:szCs w:val="28"/>
        </w:rPr>
        <w:t xml:space="preserve">. </w:t>
      </w:r>
      <w:r w:rsidR="005D5F02" w:rsidRPr="00F81897">
        <w:rPr>
          <w:sz w:val="28"/>
          <w:szCs w:val="28"/>
        </w:rPr>
        <w:t xml:space="preserve">Контроль за виконанням </w:t>
      </w:r>
      <w:r w:rsidR="005D5F02">
        <w:rPr>
          <w:sz w:val="28"/>
          <w:szCs w:val="28"/>
        </w:rPr>
        <w:t xml:space="preserve">цього </w:t>
      </w:r>
      <w:r w:rsidR="005D5F02" w:rsidRPr="00F81897">
        <w:rPr>
          <w:sz w:val="28"/>
          <w:szCs w:val="28"/>
        </w:rPr>
        <w:t xml:space="preserve">рішення </w:t>
      </w:r>
      <w:r w:rsidR="00F003C4">
        <w:rPr>
          <w:sz w:val="28"/>
          <w:szCs w:val="28"/>
        </w:rPr>
        <w:t>залишаю за собою.</w:t>
      </w:r>
    </w:p>
    <w:p w:rsidR="005D5F02" w:rsidRDefault="005D5F02" w:rsidP="005D5F02">
      <w:pPr>
        <w:jc w:val="both"/>
        <w:rPr>
          <w:sz w:val="28"/>
          <w:szCs w:val="28"/>
        </w:rPr>
      </w:pPr>
    </w:p>
    <w:p w:rsidR="003A389B" w:rsidRDefault="003A389B" w:rsidP="005D5F02">
      <w:pPr>
        <w:jc w:val="both"/>
        <w:rPr>
          <w:sz w:val="28"/>
          <w:szCs w:val="28"/>
        </w:rPr>
      </w:pPr>
    </w:p>
    <w:p w:rsidR="003A389B" w:rsidRPr="00A84A4B" w:rsidRDefault="003A389B" w:rsidP="003A389B">
      <w:pPr>
        <w:tabs>
          <w:tab w:val="left" w:pos="7938"/>
        </w:tabs>
        <w:jc w:val="both"/>
        <w:rPr>
          <w:b/>
          <w:bCs/>
          <w:sz w:val="28"/>
          <w:szCs w:val="28"/>
        </w:rPr>
      </w:pPr>
      <w:r w:rsidRPr="00A84A4B">
        <w:rPr>
          <w:b/>
          <w:bCs/>
          <w:sz w:val="28"/>
          <w:szCs w:val="28"/>
        </w:rPr>
        <w:t>Секретар Чернівецької міської ради</w:t>
      </w:r>
      <w:r w:rsidRPr="00A84A4B">
        <w:rPr>
          <w:b/>
          <w:bCs/>
          <w:sz w:val="28"/>
          <w:szCs w:val="28"/>
        </w:rPr>
        <w:tab/>
        <w:t>В.Продан</w:t>
      </w:r>
    </w:p>
    <w:p w:rsidR="005D5F02" w:rsidRDefault="005D5F02" w:rsidP="005D5F02">
      <w:pPr>
        <w:ind w:left="5245"/>
        <w:jc w:val="both"/>
        <w:rPr>
          <w:b/>
          <w:sz w:val="28"/>
          <w:szCs w:val="28"/>
        </w:rPr>
      </w:pPr>
      <w:r w:rsidRPr="00F81897">
        <w:rPr>
          <w:b/>
          <w:bCs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ЗАТВЕРДЖЕНО</w:t>
      </w:r>
    </w:p>
    <w:p w:rsidR="005D5F02" w:rsidRDefault="005D5F02" w:rsidP="005D5F02">
      <w:pPr>
        <w:ind w:left="5245"/>
        <w:jc w:val="both"/>
        <w:rPr>
          <w:b/>
          <w:sz w:val="28"/>
          <w:szCs w:val="28"/>
        </w:rPr>
      </w:pPr>
      <w:r w:rsidRPr="00ED042B">
        <w:rPr>
          <w:b/>
          <w:sz w:val="28"/>
          <w:szCs w:val="28"/>
        </w:rPr>
        <w:t>Рішення виконавчого комітету міської ради</w:t>
      </w:r>
    </w:p>
    <w:p w:rsidR="005D5F02" w:rsidRDefault="007A51E2" w:rsidP="005D5F02">
      <w:pPr>
        <w:ind w:left="524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23.04.</w:t>
      </w:r>
      <w:r w:rsidR="005D5F02" w:rsidRPr="00ED042B">
        <w:rPr>
          <w:b/>
          <w:sz w:val="28"/>
          <w:szCs w:val="28"/>
          <w:u w:val="single"/>
        </w:rPr>
        <w:t>201</w:t>
      </w:r>
      <w:r w:rsidR="003A389B">
        <w:rPr>
          <w:b/>
          <w:sz w:val="28"/>
          <w:szCs w:val="28"/>
          <w:u w:val="single"/>
        </w:rPr>
        <w:t>9</w:t>
      </w:r>
      <w:r w:rsidR="005D5F02" w:rsidRPr="00ED042B">
        <w:rPr>
          <w:b/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A51E2">
        <w:rPr>
          <w:b/>
          <w:sz w:val="28"/>
          <w:szCs w:val="28"/>
          <w:u w:val="single"/>
        </w:rPr>
        <w:t>241/8</w:t>
      </w:r>
    </w:p>
    <w:p w:rsidR="005D5F02" w:rsidRDefault="005D5F02" w:rsidP="005D5F02">
      <w:pPr>
        <w:tabs>
          <w:tab w:val="decimal" w:pos="360"/>
        </w:tabs>
        <w:ind w:firstLine="709"/>
        <w:jc w:val="center"/>
        <w:rPr>
          <w:b/>
          <w:sz w:val="28"/>
          <w:szCs w:val="28"/>
        </w:rPr>
      </w:pPr>
    </w:p>
    <w:p w:rsidR="003A389B" w:rsidRDefault="003A389B" w:rsidP="005D5F02">
      <w:pPr>
        <w:tabs>
          <w:tab w:val="decimal" w:pos="360"/>
        </w:tabs>
        <w:ind w:firstLine="709"/>
        <w:jc w:val="center"/>
        <w:rPr>
          <w:b/>
          <w:sz w:val="28"/>
          <w:szCs w:val="28"/>
        </w:rPr>
      </w:pPr>
    </w:p>
    <w:p w:rsidR="005D5F02" w:rsidRDefault="005D5F02" w:rsidP="005D5F02">
      <w:pPr>
        <w:tabs>
          <w:tab w:val="decimal" w:pos="360"/>
        </w:tabs>
        <w:ind w:firstLine="709"/>
        <w:jc w:val="center"/>
        <w:rPr>
          <w:b/>
          <w:sz w:val="28"/>
          <w:szCs w:val="28"/>
        </w:rPr>
      </w:pPr>
      <w:r w:rsidRPr="00657486">
        <w:rPr>
          <w:b/>
          <w:sz w:val="28"/>
          <w:szCs w:val="28"/>
        </w:rPr>
        <w:t xml:space="preserve">Висновок щодо доцільності </w:t>
      </w:r>
      <w:r w:rsidRPr="00657486">
        <w:rPr>
          <w:rStyle w:val="rvts7"/>
          <w:b/>
          <w:sz w:val="28"/>
          <w:szCs w:val="28"/>
        </w:rPr>
        <w:t xml:space="preserve">співфінансування проекту міжнародної технічної допомоги </w:t>
      </w:r>
      <w:r w:rsidRPr="00657486">
        <w:rPr>
          <w:b/>
          <w:sz w:val="28"/>
          <w:szCs w:val="28"/>
        </w:rPr>
        <w:t>«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UNESCO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– </w:t>
      </w:r>
      <w:r w:rsidR="003A389B" w:rsidRPr="00A84A4B">
        <w:rPr>
          <w:rStyle w:val="notranslate"/>
          <w:b/>
          <w:color w:val="000000"/>
          <w:sz w:val="28"/>
          <w:szCs w:val="28"/>
        </w:rPr>
        <w:t>GREEN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– Інтегрований транскордонний туристичний маршрут</w:t>
      </w:r>
      <w:r w:rsidRPr="00657486">
        <w:rPr>
          <w:b/>
          <w:sz w:val="28"/>
          <w:szCs w:val="28"/>
        </w:rPr>
        <w:t>»</w:t>
      </w:r>
    </w:p>
    <w:p w:rsidR="005D5F02" w:rsidRPr="00174BDE" w:rsidRDefault="005D5F02" w:rsidP="005D5F02">
      <w:pPr>
        <w:ind w:firstLine="708"/>
        <w:jc w:val="both"/>
        <w:rPr>
          <w:color w:val="000000"/>
          <w:sz w:val="16"/>
          <w:szCs w:val="16"/>
          <w:lang w:eastAsia="uk-UA"/>
        </w:rPr>
      </w:pPr>
    </w:p>
    <w:p w:rsidR="003A389B" w:rsidRDefault="003A389B" w:rsidP="005D5F02">
      <w:pPr>
        <w:ind w:firstLine="708"/>
        <w:jc w:val="both"/>
        <w:rPr>
          <w:color w:val="000000"/>
          <w:sz w:val="27"/>
          <w:szCs w:val="27"/>
          <w:lang w:eastAsia="uk-UA"/>
        </w:rPr>
      </w:pPr>
    </w:p>
    <w:p w:rsidR="005D5F02" w:rsidRPr="00C377AF" w:rsidRDefault="005D5F02" w:rsidP="005D5F02">
      <w:pPr>
        <w:ind w:firstLine="708"/>
        <w:jc w:val="both"/>
        <w:rPr>
          <w:color w:val="000000"/>
          <w:sz w:val="27"/>
          <w:szCs w:val="27"/>
          <w:lang w:eastAsia="uk-UA"/>
        </w:rPr>
      </w:pPr>
      <w:r w:rsidRPr="00C377AF">
        <w:rPr>
          <w:color w:val="000000"/>
          <w:sz w:val="27"/>
          <w:szCs w:val="27"/>
          <w:lang w:eastAsia="uk-UA"/>
        </w:rPr>
        <w:t>Проект «</w:t>
      </w:r>
      <w:r w:rsidR="003A389B" w:rsidRPr="003A389B">
        <w:rPr>
          <w:rStyle w:val="notranslate"/>
          <w:color w:val="000000"/>
          <w:sz w:val="28"/>
          <w:szCs w:val="28"/>
        </w:rPr>
        <w:t>CARPATHIA UNESCO – GREEN CARPATHIA – Інтегрований транскордонний туристичний маршрут</w:t>
      </w:r>
      <w:r w:rsidRPr="00C377AF">
        <w:rPr>
          <w:color w:val="000000"/>
          <w:sz w:val="27"/>
          <w:szCs w:val="27"/>
          <w:lang w:eastAsia="uk-UA"/>
        </w:rPr>
        <w:t xml:space="preserve">» (далі Проект), поданий в партнерстві між </w:t>
      </w:r>
      <w:r w:rsidR="003A389B" w:rsidRPr="00A84A4B">
        <w:rPr>
          <w:sz w:val="28"/>
          <w:szCs w:val="36"/>
          <w:lang w:eastAsia="de-DE"/>
        </w:rPr>
        <w:t>міською радою м. Серет (Серет, Румунія) – Головний аплікант, Агенцією регіонального розвитку Свидник (Свидник, Словаччина) – Аплікант 1, Чернівецькою міською радою (Чернівці, Україна) – Аплікант 2, Сучавською Торгово-промисловою палатою (Сучава, Румунія) – Партнер 3</w:t>
      </w:r>
      <w:r w:rsidRPr="00C377AF">
        <w:rPr>
          <w:color w:val="000000"/>
          <w:sz w:val="27"/>
          <w:szCs w:val="27"/>
          <w:lang w:eastAsia="uk-UA"/>
        </w:rPr>
        <w:t xml:space="preserve">, пройшов конкурсний відбір </w:t>
      </w:r>
      <w:r w:rsidR="003A389B" w:rsidRPr="00A84A4B">
        <w:rPr>
          <w:sz w:val="28"/>
          <w:szCs w:val="28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3A389B" w:rsidRPr="00C377AF">
        <w:rPr>
          <w:color w:val="000000"/>
          <w:sz w:val="27"/>
          <w:szCs w:val="27"/>
          <w:lang w:eastAsia="uk-UA"/>
        </w:rPr>
        <w:t xml:space="preserve"> </w:t>
      </w:r>
      <w:r w:rsidRPr="00C377AF">
        <w:rPr>
          <w:color w:val="000000"/>
          <w:sz w:val="27"/>
          <w:szCs w:val="27"/>
          <w:lang w:eastAsia="uk-UA"/>
        </w:rPr>
        <w:t>(</w:t>
      </w:r>
      <w:r w:rsidR="003A389B" w:rsidRPr="003A389B">
        <w:rPr>
          <w:sz w:val="28"/>
          <w:szCs w:val="28"/>
          <w:shd w:val="clear" w:color="auto" w:fill="FFFFFF"/>
        </w:rPr>
        <w:t>Hungary-Slovakia-Romania-Ukraine ENI CBC Programme 2014-2020</w:t>
      </w:r>
      <w:r w:rsidRPr="00C377AF">
        <w:rPr>
          <w:color w:val="000000"/>
          <w:sz w:val="27"/>
          <w:szCs w:val="27"/>
          <w:lang w:eastAsia="uk-UA"/>
        </w:rPr>
        <w:t xml:space="preserve">). </w:t>
      </w:r>
    </w:p>
    <w:p w:rsidR="003A389B" w:rsidRDefault="003A389B" w:rsidP="005D5F02">
      <w:pPr>
        <w:widowControl w:val="0"/>
        <w:ind w:firstLine="708"/>
        <w:jc w:val="both"/>
        <w:rPr>
          <w:rStyle w:val="notranslate"/>
          <w:sz w:val="28"/>
          <w:szCs w:val="28"/>
        </w:rPr>
      </w:pPr>
      <w:r w:rsidRPr="003A389B">
        <w:rPr>
          <w:rStyle w:val="notranslate"/>
          <w:sz w:val="28"/>
          <w:szCs w:val="28"/>
        </w:rPr>
        <w:t>Проект має на меті створити перший транскордонний туристичний маршрут у Карпатському регіоні, зосереджений на пам’ятках ЮНЕСКО та пам’ятках природи NATURA 2000, низку цифрових та друкованих матеріалів, спрямованих на популяризацію його серед туристичних агентств та туристів.</w:t>
      </w:r>
      <w:r w:rsidRPr="003A389B">
        <w:rPr>
          <w:sz w:val="28"/>
          <w:szCs w:val="28"/>
        </w:rPr>
        <w:t> </w:t>
      </w:r>
      <w:r w:rsidRPr="003A389B">
        <w:rPr>
          <w:rStyle w:val="notranslate"/>
          <w:sz w:val="28"/>
          <w:szCs w:val="28"/>
        </w:rPr>
        <w:t>Цей маршрут буде взаємопов’язаний з мережею природних та рекреаційних</w:t>
      </w:r>
      <w:r>
        <w:rPr>
          <w:rStyle w:val="notranslate"/>
          <w:sz w:val="28"/>
          <w:szCs w:val="28"/>
        </w:rPr>
        <w:t xml:space="preserve"> </w:t>
      </w:r>
      <w:r w:rsidRPr="003A389B">
        <w:rPr>
          <w:rStyle w:val="notranslate"/>
          <w:sz w:val="28"/>
          <w:szCs w:val="28"/>
        </w:rPr>
        <w:t>визначних туристичних пам’яток в регіоні та з мережею туристичних послуг у цьому регіоні (транспорт, проживання, харчування та ін.).</w:t>
      </w:r>
      <w:r w:rsidRPr="003A389B">
        <w:rPr>
          <w:sz w:val="28"/>
          <w:szCs w:val="28"/>
        </w:rPr>
        <w:t> </w:t>
      </w:r>
      <w:r w:rsidRPr="003A389B">
        <w:rPr>
          <w:rStyle w:val="notranslate"/>
          <w:sz w:val="28"/>
          <w:szCs w:val="28"/>
        </w:rPr>
        <w:t xml:space="preserve">Маршрут охопить 4 країни: Румунія, Словаччина, Угорщина, Україна. </w:t>
      </w:r>
    </w:p>
    <w:p w:rsidR="005D5F02" w:rsidRPr="003A389B" w:rsidRDefault="005D5F02" w:rsidP="005D5F02">
      <w:pPr>
        <w:widowControl w:val="0"/>
        <w:ind w:firstLine="708"/>
        <w:jc w:val="both"/>
        <w:rPr>
          <w:sz w:val="28"/>
          <w:szCs w:val="28"/>
        </w:rPr>
      </w:pPr>
      <w:r w:rsidRPr="003A389B">
        <w:rPr>
          <w:iCs/>
          <w:sz w:val="28"/>
          <w:szCs w:val="28"/>
        </w:rPr>
        <w:t>Основними цілями Проекту є:</w:t>
      </w:r>
      <w:r w:rsidRPr="003A389B">
        <w:rPr>
          <w:sz w:val="28"/>
          <w:szCs w:val="28"/>
        </w:rPr>
        <w:t xml:space="preserve"> 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pacing w:val="20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і</w:t>
      </w:r>
      <w:r w:rsidRPr="00A84A4B">
        <w:rPr>
          <w:rStyle w:val="notranslate"/>
          <w:sz w:val="28"/>
          <w:szCs w:val="28"/>
          <w:lang w:val="uk-UA"/>
        </w:rPr>
        <w:t>нвентаризація пам’яток ЮНЕСКО та інших  визначних туристичних пам’яток;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і</w:t>
      </w:r>
      <w:r w:rsidRPr="00A84A4B">
        <w:rPr>
          <w:rStyle w:val="notranslate"/>
          <w:sz w:val="28"/>
          <w:szCs w:val="28"/>
          <w:lang w:val="uk-UA"/>
        </w:rPr>
        <w:t>нвентаризація основних постачальників послуг у цьому регіоні (транспорт, проживання, харчування);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р</w:t>
      </w:r>
      <w:r w:rsidRPr="00A84A4B">
        <w:rPr>
          <w:rStyle w:val="notranslate"/>
          <w:sz w:val="28"/>
          <w:szCs w:val="28"/>
          <w:lang w:val="uk-UA"/>
        </w:rPr>
        <w:t xml:space="preserve">озробка трьох національних туристичних маршрутів та одного транскордонного туристичного маршруту, орієнтованого на мережу пам’яток ЮНЕСКО в регіоні, інтегруючи також інші історичні, культурні та рекреаційні пам’ятки, та просування туристичних маршрутів серед туроператорів та туристів; 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п</w:t>
      </w:r>
      <w:r w:rsidRPr="00A84A4B">
        <w:rPr>
          <w:rStyle w:val="notranslate"/>
          <w:sz w:val="28"/>
          <w:szCs w:val="28"/>
          <w:lang w:val="uk-UA"/>
        </w:rPr>
        <w:t>росування маршруту серед туристів та надавачів туристичних послуг;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н</w:t>
      </w:r>
      <w:r w:rsidRPr="00A84A4B">
        <w:rPr>
          <w:rStyle w:val="notranslate"/>
          <w:sz w:val="28"/>
          <w:szCs w:val="28"/>
          <w:lang w:val="uk-UA"/>
        </w:rPr>
        <w:t>авчання відповідних суб’єктів управління туризмом та використання інструментів соціальних медіа для промоції туризму та управління відносинами з клієнтами;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Pr="00A84A4B">
        <w:rPr>
          <w:sz w:val="28"/>
          <w:szCs w:val="28"/>
          <w:lang w:val="uk-UA"/>
        </w:rPr>
        <w:t> </w:t>
      </w:r>
      <w:r w:rsidR="00A529AF">
        <w:rPr>
          <w:rStyle w:val="notranslate"/>
          <w:sz w:val="28"/>
          <w:szCs w:val="28"/>
          <w:lang w:val="uk-UA"/>
        </w:rPr>
        <w:t>п</w:t>
      </w:r>
      <w:r w:rsidRPr="00A84A4B">
        <w:rPr>
          <w:rStyle w:val="notranslate"/>
          <w:sz w:val="28"/>
          <w:szCs w:val="28"/>
          <w:lang w:val="uk-UA"/>
        </w:rPr>
        <w:t>ідготовка місцевих суб’єктів господарювання (компаній, державних органів, місцевих державних адміністрацій тощо) у сфері сприяння туризму та сталого управління туризмом.</w:t>
      </w:r>
    </w:p>
    <w:p w:rsidR="003A389B" w:rsidRPr="00A84A4B" w:rsidRDefault="005D5F02" w:rsidP="003A389B">
      <w:pPr>
        <w:pStyle w:val="a4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3A389B">
        <w:rPr>
          <w:rStyle w:val="a3"/>
          <w:sz w:val="28"/>
          <w:szCs w:val="28"/>
          <w:vertAlign w:val="baseline"/>
          <w:lang w:val="uk-UA"/>
        </w:rPr>
        <w:lastRenderedPageBreak/>
        <w:t xml:space="preserve">Цільовими групами </w:t>
      </w:r>
      <w:r w:rsidR="003A389B">
        <w:rPr>
          <w:rStyle w:val="a3"/>
          <w:sz w:val="28"/>
          <w:szCs w:val="28"/>
          <w:vertAlign w:val="baseline"/>
          <w:lang w:val="uk-UA"/>
        </w:rPr>
        <w:t xml:space="preserve">та вигодонабувачами </w:t>
      </w:r>
      <w:r w:rsidRPr="003A389B">
        <w:rPr>
          <w:rStyle w:val="a3"/>
          <w:sz w:val="28"/>
          <w:szCs w:val="28"/>
          <w:vertAlign w:val="baseline"/>
          <w:lang w:val="uk-UA"/>
        </w:rPr>
        <w:t xml:space="preserve">Проекту є </w:t>
      </w:r>
      <w:r w:rsidR="003A389B">
        <w:rPr>
          <w:rStyle w:val="notranslate"/>
          <w:sz w:val="28"/>
          <w:szCs w:val="28"/>
          <w:lang w:val="uk-UA"/>
        </w:rPr>
        <w:t>д</w:t>
      </w:r>
      <w:r w:rsidR="003A389B" w:rsidRPr="00A84A4B">
        <w:rPr>
          <w:rStyle w:val="notranslate"/>
          <w:sz w:val="28"/>
          <w:szCs w:val="28"/>
          <w:lang w:val="uk-UA"/>
        </w:rPr>
        <w:t>ержавні органи та приватні організації, що керують туристичним напрямом у проектній зоні;</w:t>
      </w:r>
      <w:r w:rsidR="003A389B">
        <w:rPr>
          <w:rStyle w:val="notranslate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sz w:val="28"/>
          <w:szCs w:val="28"/>
          <w:lang w:val="uk-UA"/>
        </w:rPr>
        <w:t>к</w:t>
      </w:r>
      <w:r w:rsidR="003A389B" w:rsidRPr="00A84A4B">
        <w:rPr>
          <w:rStyle w:val="notranslate"/>
          <w:sz w:val="28"/>
          <w:szCs w:val="28"/>
          <w:lang w:val="uk-UA"/>
        </w:rPr>
        <w:t>ультурні установи на території Проекту;</w:t>
      </w:r>
      <w:r w:rsidR="003A389B" w:rsidRPr="003A389B">
        <w:rPr>
          <w:rStyle w:val="notranslate"/>
          <w:sz w:val="28"/>
          <w:szCs w:val="28"/>
          <w:lang w:val="uk-UA"/>
        </w:rPr>
        <w:t xml:space="preserve"> компанії, що надають туристичні послуги або пов’язані з туристичними послугами на території Проекту;</w:t>
      </w:r>
      <w:r w:rsidR="003A389B" w:rsidRPr="003A389B">
        <w:rPr>
          <w:rStyle w:val="notranslate"/>
          <w:b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sz w:val="28"/>
          <w:szCs w:val="28"/>
          <w:lang w:val="uk-UA"/>
        </w:rPr>
        <w:t>туристичні агенції та туроператори;</w:t>
      </w:r>
      <w:r w:rsidR="003A389B" w:rsidRPr="003A389B">
        <w:rPr>
          <w:rStyle w:val="notranslate"/>
          <w:b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sz w:val="28"/>
          <w:szCs w:val="28"/>
          <w:lang w:val="uk-UA"/>
        </w:rPr>
        <w:t xml:space="preserve">журналісти та туристичні блогери; </w:t>
      </w:r>
      <w:r w:rsidR="003A389B">
        <w:rPr>
          <w:rStyle w:val="notranslate"/>
          <w:sz w:val="28"/>
          <w:szCs w:val="28"/>
          <w:lang w:val="uk-UA"/>
        </w:rPr>
        <w:t>т</w:t>
      </w:r>
      <w:r w:rsidR="003A389B" w:rsidRPr="00A84A4B">
        <w:rPr>
          <w:rStyle w:val="notranslate"/>
          <w:sz w:val="28"/>
          <w:szCs w:val="28"/>
          <w:lang w:val="uk-UA"/>
        </w:rPr>
        <w:t>уристи, які відвідують регіони, охоплені Проектом;</w:t>
      </w:r>
      <w:r w:rsidR="003A389B">
        <w:rPr>
          <w:rStyle w:val="notranslate"/>
          <w:sz w:val="28"/>
          <w:szCs w:val="28"/>
          <w:lang w:val="uk-UA"/>
        </w:rPr>
        <w:t xml:space="preserve"> п</w:t>
      </w:r>
      <w:r w:rsidR="003A389B" w:rsidRPr="00A84A4B">
        <w:rPr>
          <w:rStyle w:val="notranslate"/>
          <w:sz w:val="28"/>
          <w:szCs w:val="28"/>
          <w:lang w:val="uk-UA"/>
        </w:rPr>
        <w:t>ідприємства та</w:t>
      </w:r>
      <w:r w:rsidR="003A389B" w:rsidRPr="00A84A4B">
        <w:rPr>
          <w:rStyle w:val="notranslate"/>
          <w:b/>
          <w:sz w:val="28"/>
          <w:szCs w:val="28"/>
          <w:lang w:val="uk-UA"/>
        </w:rPr>
        <w:t xml:space="preserve"> </w:t>
      </w:r>
      <w:r w:rsidR="003A389B" w:rsidRPr="00A84A4B">
        <w:rPr>
          <w:sz w:val="28"/>
          <w:szCs w:val="28"/>
          <w:lang w:val="uk-UA"/>
        </w:rPr>
        <w:t>підприємці, задіяні у сфері туризму;</w:t>
      </w:r>
      <w:r w:rsidR="003A389B">
        <w:rPr>
          <w:rStyle w:val="notranslate"/>
          <w:b/>
          <w:sz w:val="28"/>
          <w:szCs w:val="28"/>
          <w:lang w:val="uk-UA"/>
        </w:rPr>
        <w:t xml:space="preserve"> </w:t>
      </w:r>
      <w:r w:rsidR="003A389B">
        <w:rPr>
          <w:sz w:val="28"/>
          <w:szCs w:val="28"/>
          <w:lang w:val="uk-UA"/>
        </w:rPr>
        <w:t>с</w:t>
      </w:r>
      <w:r w:rsidR="003A389B" w:rsidRPr="00A84A4B">
        <w:rPr>
          <w:sz w:val="28"/>
          <w:szCs w:val="28"/>
          <w:lang w:val="uk-UA"/>
        </w:rPr>
        <w:t xml:space="preserve">півробітники </w:t>
      </w:r>
      <w:r w:rsidR="003A389B" w:rsidRPr="00A84A4B">
        <w:rPr>
          <w:sz w:val="28"/>
          <w:szCs w:val="28"/>
          <w:shd w:val="clear" w:color="auto" w:fill="FFFFFF"/>
          <w:lang w:val="uk-UA"/>
        </w:rPr>
        <w:t>HoReCa</w:t>
      </w:r>
      <w:r w:rsidR="003A389B" w:rsidRPr="00A84A4B">
        <w:rPr>
          <w:sz w:val="28"/>
          <w:szCs w:val="28"/>
          <w:lang w:val="uk-UA"/>
        </w:rPr>
        <w:t xml:space="preserve"> (</w:t>
      </w:r>
      <w:r w:rsidR="003A389B" w:rsidRPr="00A84A4B">
        <w:rPr>
          <w:iCs/>
          <w:sz w:val="28"/>
          <w:szCs w:val="28"/>
          <w:shd w:val="clear" w:color="auto" w:fill="FFFFFF"/>
          <w:lang w:val="uk-UA"/>
        </w:rPr>
        <w:t>Hotel, Restaurant, Café/</w:t>
      </w:r>
      <w:r w:rsidR="003A389B" w:rsidRPr="00A84A4B">
        <w:rPr>
          <w:sz w:val="28"/>
          <w:szCs w:val="28"/>
          <w:shd w:val="clear" w:color="auto" w:fill="FFFFFF"/>
          <w:lang w:val="uk-UA"/>
        </w:rPr>
        <w:t>Catering</w:t>
      </w:r>
      <w:r w:rsidR="003A389B" w:rsidRPr="00A84A4B">
        <w:rPr>
          <w:iCs/>
          <w:sz w:val="28"/>
          <w:szCs w:val="28"/>
          <w:shd w:val="clear" w:color="auto" w:fill="FFFFFF"/>
          <w:lang w:val="uk-UA"/>
        </w:rPr>
        <w:t xml:space="preserve">) – ГоРеКа </w:t>
      </w:r>
      <w:r w:rsidR="003A389B" w:rsidRPr="00A84A4B">
        <w:rPr>
          <w:sz w:val="28"/>
          <w:szCs w:val="28"/>
          <w:lang w:val="uk-UA"/>
        </w:rPr>
        <w:t xml:space="preserve"> (готель, ресторан, кафе/кейтеринг).</w:t>
      </w:r>
    </w:p>
    <w:p w:rsidR="003A389B" w:rsidRDefault="005D5F02" w:rsidP="003A389B">
      <w:pPr>
        <w:widowControl w:val="0"/>
        <w:ind w:firstLine="708"/>
        <w:jc w:val="both"/>
        <w:rPr>
          <w:sz w:val="28"/>
          <w:szCs w:val="28"/>
        </w:rPr>
      </w:pPr>
      <w:r w:rsidRPr="003A389B">
        <w:rPr>
          <w:sz w:val="28"/>
          <w:szCs w:val="28"/>
        </w:rPr>
        <w:t xml:space="preserve">Обсяг та валюта Проекту для </w:t>
      </w:r>
      <w:r w:rsidR="003A389B">
        <w:rPr>
          <w:sz w:val="28"/>
          <w:szCs w:val="28"/>
        </w:rPr>
        <w:t xml:space="preserve">Чернівецької міської ради, </w:t>
      </w:r>
      <w:r w:rsidRPr="003A389B">
        <w:rPr>
          <w:sz w:val="28"/>
          <w:szCs w:val="28"/>
        </w:rPr>
        <w:t xml:space="preserve">м. Чернівці (Україна): </w:t>
      </w:r>
      <w:r w:rsidR="003A389B" w:rsidRPr="00A84A4B">
        <w:rPr>
          <w:sz w:val="28"/>
          <w:szCs w:val="28"/>
        </w:rPr>
        <w:t>14227</w:t>
      </w:r>
      <w:r w:rsidR="003A389B">
        <w:rPr>
          <w:sz w:val="28"/>
          <w:szCs w:val="28"/>
        </w:rPr>
        <w:t xml:space="preserve">5 </w:t>
      </w:r>
      <w:r w:rsidR="003A389B" w:rsidRPr="00A84A4B">
        <w:rPr>
          <w:sz w:val="28"/>
          <w:szCs w:val="28"/>
        </w:rPr>
        <w:t>(сто сорок дві тисячі двісті сімдесят п’ять) євро.</w:t>
      </w:r>
      <w:r w:rsidR="003A389B">
        <w:rPr>
          <w:sz w:val="28"/>
          <w:szCs w:val="28"/>
        </w:rPr>
        <w:t xml:space="preserve"> </w:t>
      </w:r>
    </w:p>
    <w:p w:rsidR="003A389B" w:rsidRPr="00A84A4B" w:rsidRDefault="005D5F02" w:rsidP="003A389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3A389B">
        <w:rPr>
          <w:sz w:val="28"/>
          <w:szCs w:val="28"/>
        </w:rPr>
        <w:t xml:space="preserve">Обсяг та валюта співфінансування з боку Чернівецької міської ради: </w:t>
      </w:r>
      <w:r w:rsidR="003A389B" w:rsidRPr="00A84A4B">
        <w:rPr>
          <w:sz w:val="28"/>
          <w:szCs w:val="28"/>
        </w:rPr>
        <w:t>14227 (чотирнадцять тисяч двісті двадцять сім) євро.</w:t>
      </w:r>
    </w:p>
    <w:p w:rsidR="005D5F02" w:rsidRPr="003A389B" w:rsidRDefault="005D5F02" w:rsidP="003A389B">
      <w:pPr>
        <w:widowControl w:val="0"/>
        <w:ind w:firstLine="708"/>
        <w:jc w:val="both"/>
        <w:rPr>
          <w:sz w:val="28"/>
          <w:szCs w:val="28"/>
        </w:rPr>
      </w:pPr>
    </w:p>
    <w:p w:rsidR="005D5F02" w:rsidRPr="00174BDE" w:rsidRDefault="005D5F02" w:rsidP="005D5F02">
      <w:pPr>
        <w:jc w:val="both"/>
        <w:rPr>
          <w:b/>
          <w:sz w:val="16"/>
          <w:szCs w:val="16"/>
        </w:rPr>
      </w:pPr>
    </w:p>
    <w:p w:rsidR="003A389B" w:rsidRDefault="003A389B" w:rsidP="003A389B">
      <w:pPr>
        <w:tabs>
          <w:tab w:val="left" w:pos="7938"/>
        </w:tabs>
        <w:jc w:val="both"/>
        <w:rPr>
          <w:b/>
          <w:bCs/>
          <w:sz w:val="28"/>
          <w:szCs w:val="28"/>
        </w:rPr>
      </w:pPr>
      <w:r w:rsidRPr="00A84A4B">
        <w:rPr>
          <w:b/>
          <w:bCs/>
          <w:sz w:val="28"/>
          <w:szCs w:val="28"/>
        </w:rPr>
        <w:t xml:space="preserve">Секретар </w:t>
      </w:r>
      <w:r>
        <w:rPr>
          <w:b/>
          <w:bCs/>
          <w:sz w:val="28"/>
          <w:szCs w:val="28"/>
        </w:rPr>
        <w:t xml:space="preserve">виконавчого комітету </w:t>
      </w:r>
    </w:p>
    <w:p w:rsidR="003A389B" w:rsidRPr="00A84A4B" w:rsidRDefault="003A389B" w:rsidP="003A389B">
      <w:pPr>
        <w:tabs>
          <w:tab w:val="left" w:pos="7938"/>
        </w:tabs>
        <w:jc w:val="both"/>
        <w:rPr>
          <w:b/>
          <w:bCs/>
          <w:sz w:val="28"/>
          <w:szCs w:val="28"/>
        </w:rPr>
      </w:pPr>
      <w:r w:rsidRPr="00A84A4B">
        <w:rPr>
          <w:b/>
          <w:bCs/>
          <w:sz w:val="28"/>
          <w:szCs w:val="28"/>
        </w:rPr>
        <w:t>Чернівецької міської ради</w:t>
      </w:r>
      <w:r w:rsidRPr="00A84A4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А.Бабюк</w:t>
      </w:r>
    </w:p>
    <w:p w:rsidR="005739B4" w:rsidRDefault="005739B4"/>
    <w:p w:rsidR="003A389B" w:rsidRDefault="003A389B"/>
    <w:sectPr w:rsidR="003A389B" w:rsidSect="005D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0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ACB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389B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0BF0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5F02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51E2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4B69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29AF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0725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C16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3C4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F057B-99A6-495D-9C3B-97E3DC8D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02"/>
    <w:rPr>
      <w:lang w:val="uk-UA" w:eastAsia="ru-RU"/>
    </w:rPr>
  </w:style>
  <w:style w:type="paragraph" w:styleId="1">
    <w:name w:val="heading 1"/>
    <w:basedOn w:val="a"/>
    <w:next w:val="a"/>
    <w:qFormat/>
    <w:rsid w:val="005D5F0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D5F0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D5F0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D5F02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5D5F02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paragraph" w:customStyle="1" w:styleId="rvps319">
    <w:name w:val="rvps319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5D5F02"/>
  </w:style>
  <w:style w:type="paragraph" w:customStyle="1" w:styleId="rvps327">
    <w:name w:val="rvps327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3">
    <w:name w:val="Символи виноски"/>
    <w:rsid w:val="005D5F02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notranslate">
    <w:name w:val="notranslate"/>
    <w:basedOn w:val="a0"/>
    <w:rsid w:val="003A389B"/>
  </w:style>
  <w:style w:type="paragraph" w:styleId="a4">
    <w:name w:val="Normal (Web)"/>
    <w:basedOn w:val="a"/>
    <w:rsid w:val="003A389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LO-normal">
    <w:name w:val="LO-normal"/>
    <w:rsid w:val="003A389B"/>
    <w:pPr>
      <w:suppressAutoHyphens/>
      <w:spacing w:line="276" w:lineRule="auto"/>
      <w:contextualSpacing/>
    </w:pPr>
    <w:rPr>
      <w:rFonts w:ascii="Arial" w:eastAsia="Calibri" w:hAnsi="Arial" w:cs="Arial"/>
      <w:color w:val="000000"/>
      <w:sz w:val="22"/>
      <w:szCs w:val="2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2019-04-12T11:56:00Z</cp:lastPrinted>
  <dcterms:created xsi:type="dcterms:W3CDTF">2019-05-08T13:01:00Z</dcterms:created>
  <dcterms:modified xsi:type="dcterms:W3CDTF">2019-05-08T13:01:00Z</dcterms:modified>
</cp:coreProperties>
</file>