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9E9" w:rsidRDefault="001F79E9" w:rsidP="006945E8">
      <w:pPr>
        <w:jc w:val="center"/>
        <w:rPr>
          <w:b/>
        </w:rPr>
      </w:pPr>
      <w:bookmarkStart w:id="0" w:name="_GoBack"/>
      <w:bookmarkEnd w:id="0"/>
    </w:p>
    <w:p w:rsidR="006945E8" w:rsidRPr="005802BD" w:rsidRDefault="00D60BC8" w:rsidP="006945E8">
      <w:pPr>
        <w:jc w:val="center"/>
        <w:rPr>
          <w:b/>
          <w:sz w:val="30"/>
        </w:rPr>
      </w:pPr>
      <w:r w:rsidRPr="005802BD">
        <w:rPr>
          <w:b/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5E8" w:rsidRPr="005802BD" w:rsidRDefault="006945E8" w:rsidP="006945E8">
      <w:pPr>
        <w:jc w:val="center"/>
        <w:rPr>
          <w:rFonts w:ascii="Arial" w:hAnsi="Arial"/>
          <w:b/>
          <w:caps/>
          <w:sz w:val="10"/>
          <w:szCs w:val="10"/>
        </w:rPr>
      </w:pPr>
    </w:p>
    <w:p w:rsidR="006945E8" w:rsidRPr="005802BD" w:rsidRDefault="006945E8" w:rsidP="006945E8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5802BD">
        <w:rPr>
          <w:rFonts w:ascii="Times New Roman" w:hAnsi="Times New Roman"/>
          <w:sz w:val="36"/>
          <w:szCs w:val="36"/>
        </w:rPr>
        <w:t>У к р а ї н а</w:t>
      </w:r>
    </w:p>
    <w:p w:rsidR="006945E8" w:rsidRPr="005802BD" w:rsidRDefault="006945E8" w:rsidP="006945E8">
      <w:pPr>
        <w:jc w:val="center"/>
        <w:rPr>
          <w:b/>
          <w:sz w:val="36"/>
          <w:szCs w:val="36"/>
        </w:rPr>
      </w:pPr>
      <w:r w:rsidRPr="005802BD">
        <w:rPr>
          <w:b/>
          <w:sz w:val="36"/>
          <w:szCs w:val="36"/>
        </w:rPr>
        <w:t>Чернівецька міська рада</w:t>
      </w:r>
    </w:p>
    <w:p w:rsidR="006945E8" w:rsidRPr="005802BD" w:rsidRDefault="006945E8" w:rsidP="006945E8">
      <w:pPr>
        <w:jc w:val="center"/>
        <w:rPr>
          <w:b/>
          <w:sz w:val="36"/>
          <w:szCs w:val="36"/>
        </w:rPr>
      </w:pPr>
      <w:r w:rsidRPr="005802BD">
        <w:rPr>
          <w:b/>
          <w:sz w:val="36"/>
          <w:szCs w:val="36"/>
        </w:rPr>
        <w:t>Виконавчий комітет</w:t>
      </w:r>
    </w:p>
    <w:p w:rsidR="006945E8" w:rsidRPr="005802BD" w:rsidRDefault="006945E8" w:rsidP="006945E8">
      <w:pPr>
        <w:pStyle w:val="4"/>
        <w:rPr>
          <w:rFonts w:ascii="Times New Roman" w:hAnsi="Times New Roman"/>
          <w:sz w:val="6"/>
          <w:szCs w:val="6"/>
        </w:rPr>
      </w:pPr>
    </w:p>
    <w:p w:rsidR="006945E8" w:rsidRPr="005802BD" w:rsidRDefault="006945E8" w:rsidP="006945E8">
      <w:pPr>
        <w:pStyle w:val="4"/>
        <w:rPr>
          <w:rFonts w:ascii="Times New Roman" w:hAnsi="Times New Roman"/>
        </w:rPr>
      </w:pPr>
      <w:r w:rsidRPr="005802BD">
        <w:rPr>
          <w:rFonts w:ascii="Times New Roman" w:hAnsi="Times New Roman"/>
        </w:rPr>
        <w:t>Р І Ш Е Н Н Я</w:t>
      </w:r>
    </w:p>
    <w:p w:rsidR="006945E8" w:rsidRPr="00216E95" w:rsidRDefault="006945E8" w:rsidP="006945E8">
      <w:pPr>
        <w:rPr>
          <w:sz w:val="10"/>
          <w:szCs w:val="10"/>
          <w:lang w:eastAsia="uk-UA"/>
        </w:rPr>
      </w:pPr>
    </w:p>
    <w:p w:rsidR="006945E8" w:rsidRPr="006945E8" w:rsidRDefault="003214F7" w:rsidP="006945E8">
      <w:pPr>
        <w:jc w:val="both"/>
        <w:rPr>
          <w:b/>
          <w:szCs w:val="28"/>
        </w:rPr>
      </w:pPr>
      <w:r>
        <w:rPr>
          <w:b/>
          <w:szCs w:val="28"/>
          <w:u w:val="single"/>
        </w:rPr>
        <w:t>09</w:t>
      </w:r>
      <w:r w:rsidR="002821CE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04</w:t>
      </w:r>
      <w:r w:rsidR="002821CE">
        <w:rPr>
          <w:b/>
          <w:szCs w:val="28"/>
          <w:u w:val="single"/>
        </w:rPr>
        <w:t>.201</w:t>
      </w:r>
      <w:r>
        <w:rPr>
          <w:b/>
          <w:szCs w:val="28"/>
          <w:u w:val="single"/>
        </w:rPr>
        <w:t>9</w:t>
      </w:r>
      <w:r w:rsidR="006945E8" w:rsidRPr="006945E8">
        <w:rPr>
          <w:b/>
          <w:szCs w:val="28"/>
        </w:rPr>
        <w:t xml:space="preserve"> № </w:t>
      </w:r>
      <w:r w:rsidR="00362033" w:rsidRPr="00362033">
        <w:rPr>
          <w:b/>
          <w:szCs w:val="28"/>
          <w:u w:val="single"/>
        </w:rPr>
        <w:t>_</w:t>
      </w:r>
      <w:r w:rsidR="00AA4960">
        <w:rPr>
          <w:b/>
          <w:szCs w:val="28"/>
          <w:u w:val="single"/>
        </w:rPr>
        <w:t>226/7</w:t>
      </w:r>
      <w:r w:rsidR="006945E8" w:rsidRPr="00362033">
        <w:rPr>
          <w:b/>
          <w:szCs w:val="28"/>
          <w:u w:val="single"/>
        </w:rPr>
        <w:t xml:space="preserve"> </w:t>
      </w:r>
      <w:r w:rsidR="006945E8" w:rsidRPr="006945E8">
        <w:rPr>
          <w:b/>
          <w:szCs w:val="28"/>
        </w:rPr>
        <w:t xml:space="preserve">                                             </w:t>
      </w:r>
      <w:r w:rsidR="00AE2F0A">
        <w:rPr>
          <w:b/>
          <w:szCs w:val="28"/>
        </w:rPr>
        <w:t xml:space="preserve">                                    м.</w:t>
      </w:r>
      <w:r w:rsidR="006945E8" w:rsidRPr="006945E8">
        <w:rPr>
          <w:b/>
          <w:szCs w:val="28"/>
        </w:rPr>
        <w:t>Чернівці</w:t>
      </w:r>
    </w:p>
    <w:p w:rsidR="006945E8" w:rsidRPr="00807864" w:rsidRDefault="006945E8" w:rsidP="006945E8">
      <w:pPr>
        <w:tabs>
          <w:tab w:val="left" w:pos="540"/>
        </w:tabs>
        <w:jc w:val="both"/>
        <w:rPr>
          <w:sz w:val="20"/>
          <w:szCs w:val="20"/>
        </w:rPr>
      </w:pPr>
      <w:r w:rsidRPr="006945E8">
        <w:rPr>
          <w:szCs w:val="28"/>
        </w:rPr>
        <w:t xml:space="preserve"> </w:t>
      </w:r>
    </w:p>
    <w:p w:rsidR="006945E8" w:rsidRPr="006945E8" w:rsidRDefault="006945E8" w:rsidP="00411C5B">
      <w:pPr>
        <w:pStyle w:val="2"/>
        <w:spacing w:before="60" w:afterLines="60" w:after="144" w:line="240" w:lineRule="auto"/>
        <w:ind w:left="0" w:right="-104" w:firstLine="539"/>
        <w:jc w:val="center"/>
        <w:rPr>
          <w:b/>
          <w:szCs w:val="28"/>
          <w:lang w:eastAsia="uk-UA"/>
        </w:rPr>
      </w:pPr>
      <w:r w:rsidRPr="006945E8">
        <w:rPr>
          <w:b/>
          <w:szCs w:val="28"/>
        </w:rPr>
        <w:t xml:space="preserve">Про внесення змін до рішення виконавчого комітету міської ради від </w:t>
      </w:r>
      <w:r w:rsidR="003214F7">
        <w:rPr>
          <w:b/>
          <w:szCs w:val="28"/>
        </w:rPr>
        <w:t>23.10.2018</w:t>
      </w:r>
      <w:r w:rsidR="008D568B">
        <w:rPr>
          <w:b/>
          <w:szCs w:val="28"/>
        </w:rPr>
        <w:t xml:space="preserve">р. № </w:t>
      </w:r>
      <w:r w:rsidR="003214F7">
        <w:rPr>
          <w:b/>
          <w:szCs w:val="28"/>
        </w:rPr>
        <w:t>568/21</w:t>
      </w:r>
      <w:r w:rsidR="008D568B">
        <w:rPr>
          <w:b/>
          <w:szCs w:val="28"/>
        </w:rPr>
        <w:t xml:space="preserve"> «</w:t>
      </w:r>
      <w:r w:rsidRPr="006945E8">
        <w:rPr>
          <w:b/>
          <w:szCs w:val="28"/>
          <w:lang w:eastAsia="uk-UA"/>
        </w:rPr>
        <w:t>Про створення комісії з питань визначення та відшкодування збитків, заподіяних територіальній громаді м. Чернівців</w:t>
      </w:r>
      <w:r w:rsidR="003214F7">
        <w:rPr>
          <w:b/>
          <w:szCs w:val="28"/>
          <w:lang w:eastAsia="uk-UA"/>
        </w:rPr>
        <w:t xml:space="preserve"> в особі Чернівецької міської ради </w:t>
      </w:r>
      <w:r w:rsidRPr="006945E8">
        <w:rPr>
          <w:b/>
          <w:szCs w:val="28"/>
          <w:lang w:eastAsia="uk-UA"/>
        </w:rPr>
        <w:t>внаслідок порушення земельного законодавства</w:t>
      </w:r>
      <w:r w:rsidR="003214F7">
        <w:rPr>
          <w:b/>
          <w:szCs w:val="28"/>
          <w:lang w:eastAsia="uk-UA"/>
        </w:rPr>
        <w:t xml:space="preserve"> та визнання такими, що втратили чинність, окремих рішень виконавчого комітету з цих питань</w:t>
      </w:r>
      <w:r w:rsidR="008D568B">
        <w:rPr>
          <w:b/>
          <w:szCs w:val="28"/>
          <w:lang w:eastAsia="uk-UA"/>
        </w:rPr>
        <w:t>»</w:t>
      </w:r>
    </w:p>
    <w:p w:rsidR="006945E8" w:rsidRPr="006945E8" w:rsidRDefault="006945E8" w:rsidP="00411C5B">
      <w:pPr>
        <w:pStyle w:val="a4"/>
        <w:spacing w:before="60" w:afterLines="60" w:after="144"/>
        <w:ind w:firstLine="539"/>
        <w:rPr>
          <w:color w:val="000000"/>
          <w:szCs w:val="28"/>
          <w:lang w:eastAsia="uk-UA"/>
        </w:rPr>
      </w:pPr>
      <w:r w:rsidRPr="006945E8">
        <w:rPr>
          <w:bCs/>
          <w:color w:val="000000"/>
          <w:szCs w:val="28"/>
          <w:lang w:eastAsia="uk-UA"/>
        </w:rPr>
        <w:t xml:space="preserve">Відповідно до статті 59 Закону України «Про місцеве самоврядування в Україні», </w:t>
      </w:r>
      <w:r w:rsidR="00842638">
        <w:rPr>
          <w:bCs/>
          <w:color w:val="000000"/>
          <w:szCs w:val="28"/>
          <w:lang w:eastAsia="uk-UA"/>
        </w:rPr>
        <w:t>п</w:t>
      </w:r>
      <w:r w:rsidRPr="006945E8">
        <w:rPr>
          <w:bCs/>
          <w:color w:val="000000"/>
          <w:szCs w:val="28"/>
          <w:lang w:eastAsia="uk-UA"/>
        </w:rPr>
        <w:t>останови Кабінету Міністрів України від 19.04.1993р. №284 «Про порядок визначення та відшкодування збитків власникам землі та землекористувачам», статей 156, 157 Земельного кодексу України</w:t>
      </w:r>
      <w:r w:rsidRPr="006945E8">
        <w:rPr>
          <w:rStyle w:val="FontStyle13"/>
          <w:sz w:val="28"/>
          <w:szCs w:val="28"/>
          <w:lang w:eastAsia="uk-UA"/>
        </w:rPr>
        <w:t xml:space="preserve"> та </w:t>
      </w:r>
      <w:r w:rsidR="003214F7">
        <w:rPr>
          <w:rStyle w:val="FontStyle13"/>
          <w:sz w:val="28"/>
          <w:szCs w:val="28"/>
          <w:lang w:eastAsia="uk-UA"/>
        </w:rPr>
        <w:t>у</w:t>
      </w:r>
      <w:r w:rsidRPr="006945E8">
        <w:rPr>
          <w:rStyle w:val="FontStyle13"/>
          <w:sz w:val="28"/>
          <w:szCs w:val="28"/>
          <w:lang w:eastAsia="uk-UA"/>
        </w:rPr>
        <w:t xml:space="preserve"> зв’язку з кадровими змінами</w:t>
      </w:r>
      <w:r w:rsidR="0002413A">
        <w:rPr>
          <w:rStyle w:val="FontStyle13"/>
          <w:sz w:val="28"/>
          <w:szCs w:val="28"/>
          <w:lang w:eastAsia="uk-UA"/>
        </w:rPr>
        <w:t>,</w:t>
      </w:r>
      <w:r w:rsidRPr="006945E8">
        <w:rPr>
          <w:rStyle w:val="FontStyle13"/>
          <w:sz w:val="28"/>
          <w:szCs w:val="28"/>
          <w:lang w:eastAsia="uk-UA"/>
        </w:rPr>
        <w:t xml:space="preserve"> </w:t>
      </w:r>
      <w:r w:rsidRPr="006945E8">
        <w:rPr>
          <w:color w:val="000000"/>
          <w:szCs w:val="28"/>
        </w:rPr>
        <w:t>виконавчий  комітет Чернівецької  міської  ради</w:t>
      </w:r>
    </w:p>
    <w:p w:rsidR="006945E8" w:rsidRPr="006945E8" w:rsidRDefault="006945E8" w:rsidP="00411C5B">
      <w:pPr>
        <w:pStyle w:val="a4"/>
        <w:spacing w:before="60" w:afterLines="60" w:after="144"/>
        <w:ind w:firstLine="539"/>
        <w:jc w:val="center"/>
        <w:rPr>
          <w:b/>
          <w:color w:val="000000"/>
          <w:szCs w:val="28"/>
        </w:rPr>
      </w:pPr>
      <w:r w:rsidRPr="006945E8">
        <w:rPr>
          <w:b/>
          <w:color w:val="000000"/>
          <w:szCs w:val="28"/>
        </w:rPr>
        <w:t>В И Р І Ш И В:</w:t>
      </w:r>
    </w:p>
    <w:p w:rsidR="006945E8" w:rsidRPr="006945E8" w:rsidRDefault="006945E8" w:rsidP="00411C5B">
      <w:pPr>
        <w:spacing w:before="60" w:afterLines="60" w:after="144"/>
        <w:ind w:firstLine="539"/>
        <w:jc w:val="both"/>
        <w:rPr>
          <w:szCs w:val="28"/>
        </w:rPr>
      </w:pPr>
      <w:r w:rsidRPr="006945E8">
        <w:rPr>
          <w:b/>
          <w:szCs w:val="28"/>
        </w:rPr>
        <w:t>1.</w:t>
      </w:r>
      <w:r w:rsidRPr="006945E8">
        <w:rPr>
          <w:szCs w:val="28"/>
        </w:rPr>
        <w:t xml:space="preserve"> </w:t>
      </w:r>
      <w:r w:rsidRPr="006945E8">
        <w:rPr>
          <w:b/>
          <w:szCs w:val="28"/>
        </w:rPr>
        <w:t xml:space="preserve">Внести зміни </w:t>
      </w:r>
      <w:r w:rsidRPr="006945E8">
        <w:rPr>
          <w:szCs w:val="28"/>
        </w:rPr>
        <w:t>до рішення виконавчого комітету міської ради від</w:t>
      </w:r>
      <w:r w:rsidR="003214F7">
        <w:rPr>
          <w:szCs w:val="28"/>
        </w:rPr>
        <w:t xml:space="preserve"> </w:t>
      </w:r>
      <w:r w:rsidR="003214F7">
        <w:rPr>
          <w:b/>
          <w:szCs w:val="28"/>
        </w:rPr>
        <w:t>23</w:t>
      </w:r>
      <w:r w:rsidRPr="006945E8">
        <w:rPr>
          <w:b/>
          <w:szCs w:val="28"/>
        </w:rPr>
        <w:t>.10.201</w:t>
      </w:r>
      <w:r w:rsidR="003214F7">
        <w:rPr>
          <w:b/>
          <w:szCs w:val="28"/>
        </w:rPr>
        <w:t>8</w:t>
      </w:r>
      <w:r w:rsidRPr="006945E8">
        <w:rPr>
          <w:b/>
          <w:szCs w:val="28"/>
        </w:rPr>
        <w:t>р. №</w:t>
      </w:r>
      <w:r w:rsidR="003214F7">
        <w:rPr>
          <w:b/>
          <w:szCs w:val="28"/>
        </w:rPr>
        <w:t>568/21</w:t>
      </w:r>
      <w:r w:rsidR="00807864">
        <w:rPr>
          <w:szCs w:val="28"/>
        </w:rPr>
        <w:t xml:space="preserve"> «</w:t>
      </w:r>
      <w:r w:rsidRPr="006945E8">
        <w:rPr>
          <w:szCs w:val="28"/>
          <w:lang w:eastAsia="uk-UA"/>
        </w:rPr>
        <w:t>Про створення комісії з питань визначення та відшкодування збитків, заподіяних територіальній громаді м.Чернівців</w:t>
      </w:r>
      <w:r w:rsidR="003214F7">
        <w:rPr>
          <w:szCs w:val="28"/>
          <w:lang w:eastAsia="uk-UA"/>
        </w:rPr>
        <w:t xml:space="preserve"> в особі Чернівецької міської ради</w:t>
      </w:r>
      <w:r w:rsidRPr="006945E8">
        <w:rPr>
          <w:szCs w:val="28"/>
          <w:lang w:eastAsia="uk-UA"/>
        </w:rPr>
        <w:t xml:space="preserve"> внаслідок порушення земельного законодавства</w:t>
      </w:r>
      <w:r w:rsidR="003214F7">
        <w:rPr>
          <w:szCs w:val="28"/>
          <w:lang w:eastAsia="uk-UA"/>
        </w:rPr>
        <w:t xml:space="preserve"> та визнання такими, що втратили чинність, окремих рішень виконавчого комітету з цих питань</w:t>
      </w:r>
      <w:r w:rsidR="002B0232">
        <w:rPr>
          <w:szCs w:val="28"/>
          <w:lang w:eastAsia="uk-UA"/>
        </w:rPr>
        <w:t>»</w:t>
      </w:r>
      <w:r w:rsidR="00842638">
        <w:rPr>
          <w:szCs w:val="28"/>
        </w:rPr>
        <w:t xml:space="preserve">, </w:t>
      </w:r>
      <w:r w:rsidRPr="006945E8">
        <w:rPr>
          <w:szCs w:val="28"/>
        </w:rPr>
        <w:t>а саме:</w:t>
      </w:r>
    </w:p>
    <w:p w:rsidR="006945E8" w:rsidRDefault="006945E8" w:rsidP="00411C5B">
      <w:pPr>
        <w:spacing w:before="60" w:afterLines="60" w:after="144"/>
        <w:ind w:firstLine="539"/>
        <w:jc w:val="both"/>
        <w:rPr>
          <w:szCs w:val="28"/>
        </w:rPr>
      </w:pPr>
      <w:r w:rsidRPr="006945E8">
        <w:rPr>
          <w:b/>
          <w:szCs w:val="28"/>
        </w:rPr>
        <w:t>1.1.</w:t>
      </w:r>
      <w:r w:rsidRPr="006945E8">
        <w:rPr>
          <w:szCs w:val="28"/>
        </w:rPr>
        <w:t xml:space="preserve"> </w:t>
      </w:r>
      <w:r w:rsidRPr="006945E8">
        <w:rPr>
          <w:b/>
          <w:szCs w:val="28"/>
        </w:rPr>
        <w:t>Додаток</w:t>
      </w:r>
      <w:r w:rsidR="00842638">
        <w:rPr>
          <w:b/>
          <w:szCs w:val="28"/>
        </w:rPr>
        <w:t xml:space="preserve"> 1</w:t>
      </w:r>
      <w:r w:rsidRPr="006945E8">
        <w:rPr>
          <w:szCs w:val="28"/>
        </w:rPr>
        <w:t xml:space="preserve"> до рішення </w:t>
      </w:r>
      <w:r w:rsidR="00842638">
        <w:rPr>
          <w:szCs w:val="28"/>
        </w:rPr>
        <w:t>щодо</w:t>
      </w:r>
      <w:r w:rsidRPr="006945E8">
        <w:rPr>
          <w:szCs w:val="28"/>
        </w:rPr>
        <w:t xml:space="preserve"> склад</w:t>
      </w:r>
      <w:r w:rsidR="00842638">
        <w:rPr>
          <w:szCs w:val="28"/>
        </w:rPr>
        <w:t>у</w:t>
      </w:r>
      <w:r w:rsidRPr="006945E8">
        <w:rPr>
          <w:szCs w:val="28"/>
        </w:rPr>
        <w:t xml:space="preserve"> комісії </w:t>
      </w:r>
      <w:r w:rsidRPr="0002413A">
        <w:rPr>
          <w:szCs w:val="28"/>
        </w:rPr>
        <w:t>з</w:t>
      </w:r>
      <w:r w:rsidRPr="006945E8">
        <w:rPr>
          <w:b/>
          <w:szCs w:val="28"/>
        </w:rPr>
        <w:t xml:space="preserve"> </w:t>
      </w:r>
      <w:r w:rsidRPr="006945E8">
        <w:rPr>
          <w:szCs w:val="28"/>
        </w:rPr>
        <w:t>питань визначення та відшкодування збитків, заподіяних територіальній громаді м.Чернівців в особі Чернівецької міської ради внаслідок порушення земельного законодавства, викласти в редакції згідно з додатком</w:t>
      </w:r>
      <w:r w:rsidR="001A69CB">
        <w:rPr>
          <w:szCs w:val="28"/>
        </w:rPr>
        <w:t xml:space="preserve"> 1</w:t>
      </w:r>
      <w:r w:rsidRPr="006945E8">
        <w:rPr>
          <w:szCs w:val="28"/>
        </w:rPr>
        <w:t>.</w:t>
      </w:r>
    </w:p>
    <w:p w:rsidR="00411C5B" w:rsidRDefault="00411C5B" w:rsidP="00411C5B">
      <w:pPr>
        <w:spacing w:before="60" w:afterLines="60" w:after="144"/>
        <w:ind w:firstLine="540"/>
        <w:jc w:val="both"/>
        <w:rPr>
          <w:szCs w:val="28"/>
        </w:rPr>
      </w:pPr>
      <w:r w:rsidRPr="006945E8">
        <w:rPr>
          <w:b/>
          <w:szCs w:val="28"/>
        </w:rPr>
        <w:t>1.</w:t>
      </w:r>
      <w:r>
        <w:rPr>
          <w:b/>
          <w:szCs w:val="28"/>
        </w:rPr>
        <w:t>2</w:t>
      </w:r>
      <w:r w:rsidRPr="006945E8">
        <w:rPr>
          <w:b/>
          <w:szCs w:val="28"/>
        </w:rPr>
        <w:t>.</w:t>
      </w:r>
      <w:r w:rsidRPr="006945E8">
        <w:rPr>
          <w:szCs w:val="28"/>
        </w:rPr>
        <w:t xml:space="preserve"> </w:t>
      </w:r>
      <w:r w:rsidR="003214F7" w:rsidRPr="003214F7">
        <w:rPr>
          <w:b/>
          <w:szCs w:val="28"/>
        </w:rPr>
        <w:t>Додаток 2</w:t>
      </w:r>
      <w:r w:rsidR="003214F7">
        <w:rPr>
          <w:b/>
          <w:szCs w:val="28"/>
        </w:rPr>
        <w:t xml:space="preserve"> </w:t>
      </w:r>
      <w:r w:rsidR="003214F7" w:rsidRPr="003214F7">
        <w:rPr>
          <w:szCs w:val="28"/>
        </w:rPr>
        <w:t>до рішення щодо з</w:t>
      </w:r>
      <w:r w:rsidRPr="003214F7">
        <w:rPr>
          <w:szCs w:val="28"/>
        </w:rPr>
        <w:t>разк</w:t>
      </w:r>
      <w:r w:rsidR="003214F7" w:rsidRPr="003214F7">
        <w:rPr>
          <w:szCs w:val="28"/>
        </w:rPr>
        <w:t>а</w:t>
      </w:r>
      <w:r w:rsidRPr="003214F7">
        <w:rPr>
          <w:szCs w:val="28"/>
        </w:rPr>
        <w:t xml:space="preserve"> акта з визначення збитків, заподіяних територіальній громаді м.Чернівців в особі Чернівецької міської ради внаслідок порушення земельного законодавства</w:t>
      </w:r>
      <w:r w:rsidR="003214F7">
        <w:rPr>
          <w:szCs w:val="28"/>
        </w:rPr>
        <w:t>,</w:t>
      </w:r>
      <w:r w:rsidRPr="006945E8">
        <w:rPr>
          <w:szCs w:val="28"/>
        </w:rPr>
        <w:t xml:space="preserve"> викласти в редакції</w:t>
      </w:r>
      <w:r>
        <w:rPr>
          <w:szCs w:val="28"/>
        </w:rPr>
        <w:t xml:space="preserve"> згідно з додатком 2</w:t>
      </w:r>
      <w:r w:rsidRPr="006945E8">
        <w:rPr>
          <w:szCs w:val="28"/>
        </w:rPr>
        <w:t>.</w:t>
      </w:r>
    </w:p>
    <w:p w:rsidR="006945E8" w:rsidRPr="006945E8" w:rsidRDefault="002B0232" w:rsidP="00411C5B">
      <w:pPr>
        <w:pStyle w:val="a6"/>
        <w:spacing w:before="60" w:afterLines="60" w:after="144"/>
        <w:ind w:left="0" w:firstLine="539"/>
        <w:jc w:val="both"/>
        <w:rPr>
          <w:szCs w:val="28"/>
        </w:rPr>
      </w:pPr>
      <w:r>
        <w:rPr>
          <w:b/>
          <w:szCs w:val="28"/>
        </w:rPr>
        <w:t>2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Рішення набирає чинності з дня його оприлюдненн</w:t>
      </w:r>
      <w:r w:rsidR="00131171">
        <w:rPr>
          <w:szCs w:val="28"/>
        </w:rPr>
        <w:t>я</w:t>
      </w:r>
      <w:r w:rsidR="006945E8" w:rsidRPr="006945E8">
        <w:rPr>
          <w:b/>
          <w:szCs w:val="28"/>
        </w:rPr>
        <w:t xml:space="preserve"> </w:t>
      </w:r>
      <w:r w:rsidR="006945E8" w:rsidRPr="006945E8">
        <w:rPr>
          <w:szCs w:val="28"/>
        </w:rPr>
        <w:t xml:space="preserve"> на офіційному веб-порталі Чернівецької міської ради.</w:t>
      </w:r>
    </w:p>
    <w:p w:rsidR="006945E8" w:rsidRPr="006945E8" w:rsidRDefault="002B0232" w:rsidP="00411C5B">
      <w:pPr>
        <w:pStyle w:val="a4"/>
        <w:spacing w:before="60" w:afterLines="60" w:after="144"/>
        <w:ind w:firstLine="539"/>
        <w:rPr>
          <w:szCs w:val="28"/>
        </w:rPr>
      </w:pPr>
      <w:r>
        <w:rPr>
          <w:b/>
          <w:szCs w:val="28"/>
        </w:rPr>
        <w:lastRenderedPageBreak/>
        <w:t>3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Організацію виконання цього рішення покласти на </w:t>
      </w:r>
      <w:r w:rsidR="006945E8" w:rsidRPr="006945E8">
        <w:rPr>
          <w:rStyle w:val="FontStyle13"/>
          <w:sz w:val="28"/>
          <w:szCs w:val="28"/>
          <w:lang w:eastAsia="uk-UA"/>
        </w:rPr>
        <w:t xml:space="preserve">директора департаменту містобудівного комплексу та земельних відносин міської ради </w:t>
      </w:r>
      <w:r w:rsidR="006945E8" w:rsidRPr="006945E8">
        <w:rPr>
          <w:szCs w:val="28"/>
        </w:rPr>
        <w:t>та   начальника  юридичного  управління   міської  ради.</w:t>
      </w:r>
    </w:p>
    <w:p w:rsidR="006945E8" w:rsidRPr="006945E8" w:rsidRDefault="002B0232" w:rsidP="00411C5B">
      <w:pPr>
        <w:pStyle w:val="a4"/>
        <w:spacing w:before="60" w:afterLines="60" w:after="144"/>
        <w:ind w:firstLine="539"/>
        <w:rPr>
          <w:rStyle w:val="FontStyle13"/>
          <w:sz w:val="28"/>
          <w:szCs w:val="28"/>
          <w:lang w:eastAsia="uk-UA"/>
        </w:rPr>
      </w:pPr>
      <w:r>
        <w:rPr>
          <w:b/>
          <w:szCs w:val="28"/>
        </w:rPr>
        <w:t>4</w:t>
      </w:r>
      <w:r w:rsidR="006945E8" w:rsidRPr="006945E8">
        <w:rPr>
          <w:b/>
          <w:szCs w:val="28"/>
        </w:rPr>
        <w:t>.</w:t>
      </w:r>
      <w:r w:rsidR="006945E8" w:rsidRPr="006945E8">
        <w:rPr>
          <w:szCs w:val="28"/>
        </w:rPr>
        <w:t xml:space="preserve"> </w:t>
      </w:r>
      <w:r w:rsidR="006945E8" w:rsidRPr="006945E8">
        <w:rPr>
          <w:rStyle w:val="FontStyle13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 w:rsidR="008F52EB">
        <w:rPr>
          <w:rStyle w:val="FontStyle13"/>
          <w:sz w:val="28"/>
          <w:szCs w:val="28"/>
          <w:lang w:eastAsia="uk-UA"/>
        </w:rPr>
        <w:t>Середюка В.Б.</w:t>
      </w:r>
    </w:p>
    <w:p w:rsidR="00125847" w:rsidRDefault="00125847" w:rsidP="00250C19">
      <w:pPr>
        <w:spacing w:after="60"/>
        <w:jc w:val="both"/>
        <w:rPr>
          <w:b/>
          <w:szCs w:val="28"/>
        </w:rPr>
      </w:pPr>
    </w:p>
    <w:p w:rsidR="00C86132" w:rsidRDefault="00C86132" w:rsidP="00250C19">
      <w:pPr>
        <w:spacing w:after="60"/>
        <w:jc w:val="both"/>
        <w:rPr>
          <w:b/>
          <w:szCs w:val="28"/>
        </w:rPr>
      </w:pPr>
    </w:p>
    <w:p w:rsidR="00C86132" w:rsidRDefault="00C86132" w:rsidP="00250C19">
      <w:pPr>
        <w:spacing w:after="60"/>
        <w:jc w:val="both"/>
        <w:rPr>
          <w:b/>
          <w:szCs w:val="28"/>
        </w:rPr>
      </w:pPr>
    </w:p>
    <w:p w:rsidR="006945E8" w:rsidRPr="006945E8" w:rsidRDefault="00F13F7E" w:rsidP="00250C19">
      <w:pPr>
        <w:spacing w:after="60"/>
        <w:jc w:val="both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6945E8" w:rsidRPr="006945E8">
        <w:rPr>
          <w:b/>
          <w:szCs w:val="28"/>
        </w:rPr>
        <w:t>Чернівецьк</w:t>
      </w:r>
      <w:r>
        <w:rPr>
          <w:b/>
          <w:szCs w:val="28"/>
        </w:rPr>
        <w:t xml:space="preserve">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В.Продан</w:t>
      </w: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269DB" w:rsidRDefault="00D269D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411C5B" w:rsidRDefault="00411C5B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  <w:r w:rsidRPr="005802BD">
        <w:rPr>
          <w:rFonts w:ascii="Times New Roman CYR" w:hAnsi="Times New Roman CYR" w:cs="Times New Roman CYR"/>
          <w:bCs/>
          <w:sz w:val="24"/>
        </w:rPr>
        <w:lastRenderedPageBreak/>
        <w:t>Виконавець:</w:t>
      </w: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  <w:r w:rsidRPr="005802BD">
        <w:rPr>
          <w:rFonts w:ascii="Times New Roman CYR" w:hAnsi="Times New Roman CYR" w:cs="Times New Roman CYR"/>
          <w:bCs/>
          <w:sz w:val="24"/>
        </w:rPr>
        <w:t>Начальник юридичного</w:t>
      </w: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  <w:r w:rsidRPr="005802BD">
        <w:rPr>
          <w:rFonts w:ascii="Times New Roman CYR" w:hAnsi="Times New Roman CYR" w:cs="Times New Roman CYR"/>
          <w:bCs/>
          <w:sz w:val="24"/>
        </w:rPr>
        <w:t xml:space="preserve">управління міської ради </w:t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  <w:t>О.Шиба</w:t>
      </w:r>
    </w:p>
    <w:p w:rsidR="00D77B66" w:rsidRPr="005802BD" w:rsidRDefault="00D77B66" w:rsidP="00D77B66">
      <w:pPr>
        <w:jc w:val="both"/>
        <w:rPr>
          <w:sz w:val="24"/>
        </w:rPr>
      </w:pPr>
      <w:r w:rsidRPr="005802BD">
        <w:rPr>
          <w:rFonts w:ascii="Times New Roman CYR" w:hAnsi="Times New Roman CYR" w:cs="Times New Roman CYR"/>
          <w:bCs/>
          <w:sz w:val="24"/>
        </w:rPr>
        <w:t xml:space="preserve"> </w:t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</w:r>
      <w:r w:rsidRPr="005802BD">
        <w:rPr>
          <w:rFonts w:ascii="Times New Roman CYR" w:hAnsi="Times New Roman CYR" w:cs="Times New Roman CYR"/>
          <w:bCs/>
          <w:sz w:val="24"/>
        </w:rPr>
        <w:tab/>
        <w:t>«</w:t>
      </w:r>
      <w:r w:rsidRPr="005802BD">
        <w:rPr>
          <w:bCs/>
          <w:color w:val="000000"/>
          <w:sz w:val="24"/>
        </w:rPr>
        <w:t>_____»_____201</w:t>
      </w:r>
      <w:r w:rsidR="00F13F7E">
        <w:rPr>
          <w:bCs/>
          <w:color w:val="000000"/>
          <w:sz w:val="24"/>
        </w:rPr>
        <w:t>9</w:t>
      </w:r>
      <w:r w:rsidRPr="005802BD">
        <w:rPr>
          <w:bCs/>
          <w:color w:val="000000"/>
          <w:sz w:val="24"/>
        </w:rPr>
        <w:t>р.</w:t>
      </w: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</w:p>
    <w:p w:rsidR="00D77B66" w:rsidRPr="005802BD" w:rsidRDefault="00D77B66" w:rsidP="00D77B66">
      <w:pPr>
        <w:jc w:val="both"/>
        <w:rPr>
          <w:rFonts w:ascii="Times New Roman CYR" w:hAnsi="Times New Roman CYR" w:cs="Times New Roman CYR"/>
          <w:bCs/>
          <w:sz w:val="24"/>
        </w:rPr>
      </w:pPr>
      <w:r w:rsidRPr="00484D4A">
        <w:rPr>
          <w:rFonts w:ascii="Times New Roman CYR" w:hAnsi="Times New Roman CYR" w:cs="Times New Roman CYR"/>
          <w:bCs/>
          <w:sz w:val="24"/>
        </w:rPr>
        <w:t>Погоджено:</w:t>
      </w:r>
    </w:p>
    <w:p w:rsidR="00D77B66" w:rsidRPr="005802BD" w:rsidRDefault="00D77B66" w:rsidP="00D77B66">
      <w:pPr>
        <w:ind w:left="6372" w:firstLine="708"/>
        <w:jc w:val="both"/>
        <w:rPr>
          <w:rFonts w:ascii="Times New Roman CYR" w:hAnsi="Times New Roman CYR" w:cs="Times New Roman CYR"/>
          <w:sz w:val="24"/>
        </w:rPr>
      </w:pPr>
      <w:r w:rsidRPr="005802BD">
        <w:rPr>
          <w:rFonts w:ascii="Times New Roman CYR" w:hAnsi="Times New Roman CYR" w:cs="Times New Roman CYR"/>
          <w:sz w:val="24"/>
        </w:rPr>
        <w:tab/>
      </w:r>
    </w:p>
    <w:p w:rsidR="00D77B66" w:rsidRPr="005802BD" w:rsidRDefault="00D77B66" w:rsidP="00D77B66">
      <w:pPr>
        <w:rPr>
          <w:rFonts w:ascii="Times New Roman CYR" w:hAnsi="Times New Roman CYR" w:cs="Times New Roman CYR"/>
          <w:sz w:val="24"/>
        </w:rPr>
      </w:pPr>
      <w:r w:rsidRPr="005802BD">
        <w:rPr>
          <w:rFonts w:ascii="Times New Roman CYR" w:hAnsi="Times New Roman CYR" w:cs="Times New Roman CYR"/>
          <w:sz w:val="24"/>
        </w:rPr>
        <w:t>Заступник міського голови з  питань</w:t>
      </w:r>
    </w:p>
    <w:p w:rsidR="00D77B66" w:rsidRPr="005802BD" w:rsidRDefault="00D77B66" w:rsidP="00D77B66">
      <w:pPr>
        <w:rPr>
          <w:rFonts w:ascii="Times New Roman CYR" w:hAnsi="Times New Roman CYR" w:cs="Times New Roman CYR"/>
          <w:sz w:val="24"/>
        </w:rPr>
      </w:pPr>
      <w:r w:rsidRPr="005802BD">
        <w:rPr>
          <w:rFonts w:ascii="Times New Roman CYR" w:hAnsi="Times New Roman CYR" w:cs="Times New Roman CYR"/>
          <w:sz w:val="24"/>
        </w:rPr>
        <w:t>діяльності виконавчих органів                                                                  В.</w:t>
      </w:r>
      <w:r>
        <w:rPr>
          <w:rFonts w:ascii="Times New Roman CYR" w:hAnsi="Times New Roman CYR" w:cs="Times New Roman CYR"/>
          <w:sz w:val="24"/>
        </w:rPr>
        <w:t>Середюк</w:t>
      </w:r>
    </w:p>
    <w:p w:rsidR="00D77B66" w:rsidRDefault="00D77B66" w:rsidP="00D77B66">
      <w:pPr>
        <w:ind w:firstLine="540"/>
        <w:jc w:val="both"/>
        <w:rPr>
          <w:bCs/>
          <w:color w:val="000000"/>
          <w:sz w:val="24"/>
        </w:rPr>
      </w:pP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Pr="005802BD">
        <w:rPr>
          <w:rFonts w:ascii="Times New Roman CYR" w:hAnsi="Times New Roman CYR" w:cs="Times New Roman CYR"/>
          <w:sz w:val="24"/>
        </w:rPr>
        <w:tab/>
      </w:r>
      <w:r w:rsidR="00F13F7E">
        <w:rPr>
          <w:rFonts w:ascii="Times New Roman CYR" w:hAnsi="Times New Roman CYR" w:cs="Times New Roman CYR"/>
          <w:sz w:val="24"/>
        </w:rPr>
        <w:t>«</w:t>
      </w:r>
      <w:r w:rsidRPr="005802BD">
        <w:rPr>
          <w:bCs/>
          <w:color w:val="000000"/>
          <w:sz w:val="24"/>
        </w:rPr>
        <w:t>______»_____201</w:t>
      </w:r>
      <w:r w:rsidR="00F13F7E">
        <w:rPr>
          <w:bCs/>
          <w:color w:val="000000"/>
          <w:sz w:val="24"/>
        </w:rPr>
        <w:t>9</w:t>
      </w:r>
      <w:r w:rsidRPr="005802BD">
        <w:rPr>
          <w:bCs/>
          <w:color w:val="000000"/>
          <w:sz w:val="24"/>
        </w:rPr>
        <w:t>р.</w:t>
      </w: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 xml:space="preserve">Директор департаменту </w:t>
      </w: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>містобудівного комплексу та</w:t>
      </w: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>земельних відносин міської ради</w:t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  <w:t xml:space="preserve">   </w:t>
      </w:r>
      <w:r w:rsidR="00F13F7E">
        <w:rPr>
          <w:bCs/>
          <w:color w:val="000000"/>
          <w:sz w:val="24"/>
        </w:rPr>
        <w:t>М.Собко</w:t>
      </w:r>
    </w:p>
    <w:p w:rsidR="00D77B66" w:rsidRPr="005802BD" w:rsidRDefault="00D77B66" w:rsidP="00D77B66">
      <w:pPr>
        <w:ind w:firstLine="540"/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  <w:t>«_____»_____201</w:t>
      </w:r>
      <w:r w:rsidR="00F13F7E">
        <w:rPr>
          <w:bCs/>
          <w:color w:val="000000"/>
          <w:sz w:val="24"/>
        </w:rPr>
        <w:t>9</w:t>
      </w:r>
      <w:r w:rsidRPr="005802BD">
        <w:rPr>
          <w:bCs/>
          <w:color w:val="000000"/>
          <w:sz w:val="24"/>
        </w:rPr>
        <w:t>р.</w:t>
      </w:r>
    </w:p>
    <w:p w:rsidR="00D77B66" w:rsidRPr="005802BD" w:rsidRDefault="00D77B66" w:rsidP="00D77B66">
      <w:pPr>
        <w:jc w:val="both"/>
        <w:rPr>
          <w:bCs/>
          <w:color w:val="000000"/>
          <w:sz w:val="22"/>
          <w:szCs w:val="22"/>
        </w:rPr>
      </w:pP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 xml:space="preserve">Голова постійної комісії міської ради </w:t>
      </w: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>з питань земельних відносин,</w:t>
      </w:r>
    </w:p>
    <w:p w:rsidR="00D77B66" w:rsidRPr="005802BD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>архітектури та будівництва</w:t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>В.Бешлей</w:t>
      </w:r>
    </w:p>
    <w:p w:rsidR="00D77B66" w:rsidRDefault="00D77B66" w:rsidP="00D77B66">
      <w:pPr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</w:r>
      <w:r w:rsidRPr="005802BD">
        <w:rPr>
          <w:bCs/>
          <w:color w:val="000000"/>
          <w:sz w:val="24"/>
        </w:rPr>
        <w:tab/>
        <w:t>«____»_____201</w:t>
      </w:r>
      <w:r w:rsidR="00F13F7E">
        <w:rPr>
          <w:bCs/>
          <w:color w:val="000000"/>
          <w:sz w:val="24"/>
        </w:rPr>
        <w:t>9</w:t>
      </w:r>
      <w:r w:rsidRPr="005802BD">
        <w:rPr>
          <w:bCs/>
          <w:color w:val="000000"/>
          <w:sz w:val="24"/>
        </w:rPr>
        <w:t>р.</w:t>
      </w:r>
    </w:p>
    <w:p w:rsidR="00F13F7E" w:rsidRDefault="00F13F7E" w:rsidP="00D77B66">
      <w:pPr>
        <w:jc w:val="both"/>
        <w:rPr>
          <w:bCs/>
          <w:color w:val="000000"/>
          <w:sz w:val="24"/>
        </w:rPr>
      </w:pPr>
    </w:p>
    <w:p w:rsidR="00F13F7E" w:rsidRDefault="00F13F7E" w:rsidP="00D77B66">
      <w:pPr>
        <w:jc w:val="both"/>
        <w:rPr>
          <w:bCs/>
          <w:color w:val="000000"/>
          <w:sz w:val="24"/>
        </w:rPr>
      </w:pPr>
    </w:p>
    <w:p w:rsidR="00F13F7E" w:rsidRDefault="00F13F7E" w:rsidP="00D77B66">
      <w:pPr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Депутат міської ради </w:t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  <w:t>О.Пуршага</w:t>
      </w:r>
    </w:p>
    <w:p w:rsidR="00F13F7E" w:rsidRDefault="00F13F7E" w:rsidP="00F13F7E">
      <w:pPr>
        <w:ind w:left="7080"/>
        <w:jc w:val="both"/>
        <w:rPr>
          <w:bCs/>
          <w:color w:val="000000"/>
          <w:sz w:val="24"/>
        </w:rPr>
      </w:pPr>
      <w:r w:rsidRPr="005802BD">
        <w:rPr>
          <w:bCs/>
          <w:color w:val="000000"/>
          <w:sz w:val="24"/>
        </w:rPr>
        <w:t>«____»_____201</w:t>
      </w:r>
      <w:r>
        <w:rPr>
          <w:bCs/>
          <w:color w:val="000000"/>
          <w:sz w:val="24"/>
        </w:rPr>
        <w:t>9</w:t>
      </w:r>
      <w:r w:rsidRPr="005802BD">
        <w:rPr>
          <w:bCs/>
          <w:color w:val="000000"/>
          <w:sz w:val="24"/>
        </w:rPr>
        <w:t>р.</w:t>
      </w:r>
    </w:p>
    <w:p w:rsidR="00F13F7E" w:rsidRPr="005802BD" w:rsidRDefault="00F13F7E" w:rsidP="00D77B66">
      <w:pPr>
        <w:jc w:val="both"/>
        <w:rPr>
          <w:bCs/>
          <w:color w:val="000000"/>
          <w:sz w:val="24"/>
        </w:rPr>
      </w:pPr>
    </w:p>
    <w:p w:rsidR="00D77B66" w:rsidRPr="005802BD" w:rsidRDefault="00D77B66" w:rsidP="00D77B66">
      <w:pPr>
        <w:ind w:firstLine="540"/>
        <w:jc w:val="both"/>
        <w:rPr>
          <w:sz w:val="24"/>
        </w:rPr>
      </w:pPr>
    </w:p>
    <w:p w:rsidR="00D77B66" w:rsidRPr="005802BD" w:rsidRDefault="00D77B66" w:rsidP="00D77B66">
      <w:pPr>
        <w:rPr>
          <w:rFonts w:ascii="Times New Roman CYR" w:hAnsi="Times New Roman CYR" w:cs="Times New Roman CYR"/>
          <w:sz w:val="24"/>
        </w:rPr>
      </w:pPr>
    </w:p>
    <w:p w:rsidR="00D77B66" w:rsidRPr="005802BD" w:rsidRDefault="00D77B66" w:rsidP="00D77B66">
      <w:pPr>
        <w:rPr>
          <w:rFonts w:ascii="Times New Roman CYR" w:hAnsi="Times New Roman CYR" w:cs="Times New Roman CYR"/>
          <w:sz w:val="24"/>
        </w:rPr>
      </w:pPr>
    </w:p>
    <w:p w:rsidR="00D77B66" w:rsidRPr="005802BD" w:rsidRDefault="00D77B66" w:rsidP="00D77B66">
      <w:pPr>
        <w:pStyle w:val="Style10"/>
        <w:widowControl/>
        <w:spacing w:line="322" w:lineRule="exact"/>
        <w:ind w:firstLine="0"/>
        <w:rPr>
          <w:rStyle w:val="FontStyle24"/>
          <w:lang w:val="uk-UA" w:eastAsia="uk-UA"/>
        </w:rPr>
      </w:pPr>
    </w:p>
    <w:p w:rsidR="00D77B66" w:rsidRPr="005802BD" w:rsidRDefault="00D77B66" w:rsidP="00D77B66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Рішення н</w:t>
      </w:r>
      <w:r w:rsidRPr="005802BD">
        <w:rPr>
          <w:b/>
          <w:bCs/>
          <w:color w:val="000000"/>
          <w:sz w:val="22"/>
          <w:szCs w:val="22"/>
        </w:rPr>
        <w:t>адіслано:</w:t>
      </w:r>
    </w:p>
    <w:p w:rsidR="00D77B66" w:rsidRPr="005802BD" w:rsidRDefault="00D77B66" w:rsidP="00D77B66">
      <w:pPr>
        <w:jc w:val="both"/>
        <w:rPr>
          <w:bCs/>
          <w:color w:val="000000"/>
          <w:sz w:val="22"/>
          <w:szCs w:val="22"/>
        </w:rPr>
      </w:pP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>1. загальний відділ</w:t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  <w:t xml:space="preserve">                         </w:t>
      </w:r>
      <w:r w:rsidRPr="005850F3">
        <w:rPr>
          <w:bCs/>
          <w:color w:val="000000"/>
          <w:sz w:val="22"/>
          <w:szCs w:val="22"/>
        </w:rPr>
        <w:tab/>
        <w:t xml:space="preserve">    </w:t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  <w:t>-1 прим.;</w:t>
      </w: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>2. юридичне управління</w:t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  <w:t xml:space="preserve">                 </w:t>
      </w:r>
      <w:r w:rsidRPr="005850F3">
        <w:rPr>
          <w:bCs/>
          <w:color w:val="000000"/>
          <w:sz w:val="22"/>
          <w:szCs w:val="22"/>
        </w:rPr>
        <w:tab/>
        <w:t>-1 прим.;</w:t>
      </w: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 xml:space="preserve">3. постійна комісія міської ради з </w:t>
      </w: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>питань земельних відносин, архітектури та будівництва</w:t>
      </w:r>
      <w:r w:rsidRPr="005850F3">
        <w:rPr>
          <w:bCs/>
          <w:color w:val="000000"/>
          <w:sz w:val="22"/>
          <w:szCs w:val="22"/>
        </w:rPr>
        <w:tab/>
        <w:t xml:space="preserve">              </w:t>
      </w:r>
      <w:r w:rsidRPr="005850F3">
        <w:rPr>
          <w:bCs/>
          <w:color w:val="000000"/>
          <w:sz w:val="22"/>
          <w:szCs w:val="22"/>
        </w:rPr>
        <w:tab/>
        <w:t xml:space="preserve">                 </w:t>
      </w:r>
      <w:r w:rsidRPr="005850F3">
        <w:rPr>
          <w:bCs/>
          <w:color w:val="000000"/>
          <w:sz w:val="22"/>
          <w:szCs w:val="22"/>
        </w:rPr>
        <w:tab/>
        <w:t xml:space="preserve">-1 прим.; </w:t>
      </w: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 xml:space="preserve">4. відділ інформації, зв’язків з громадськістю та міжнародних відносин   </w:t>
      </w:r>
      <w:r w:rsidRPr="005850F3">
        <w:rPr>
          <w:bCs/>
          <w:color w:val="000000"/>
          <w:sz w:val="22"/>
          <w:szCs w:val="22"/>
        </w:rPr>
        <w:tab/>
        <w:t xml:space="preserve">                 </w:t>
      </w:r>
      <w:r w:rsidRPr="005850F3">
        <w:rPr>
          <w:bCs/>
          <w:color w:val="000000"/>
          <w:sz w:val="22"/>
          <w:szCs w:val="22"/>
        </w:rPr>
        <w:tab/>
        <w:t>-1 прим.;</w:t>
      </w:r>
    </w:p>
    <w:p w:rsidR="00F13F7E" w:rsidRPr="005850F3" w:rsidRDefault="00F13F7E" w:rsidP="00F13F7E">
      <w:pPr>
        <w:jc w:val="both"/>
        <w:rPr>
          <w:bCs/>
          <w:color w:val="000000"/>
          <w:sz w:val="22"/>
          <w:szCs w:val="22"/>
        </w:rPr>
      </w:pPr>
      <w:r w:rsidRPr="005850F3">
        <w:rPr>
          <w:bCs/>
          <w:color w:val="000000"/>
          <w:sz w:val="22"/>
          <w:szCs w:val="22"/>
        </w:rPr>
        <w:t xml:space="preserve">5. ДМБК та ЗВ                                        </w:t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</w:r>
      <w:r w:rsidRPr="005850F3">
        <w:rPr>
          <w:bCs/>
          <w:color w:val="000000"/>
          <w:sz w:val="22"/>
          <w:szCs w:val="22"/>
        </w:rPr>
        <w:tab/>
        <w:t>- 1 прим;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>6. ЧУ ГУ ДФС у Чернівецькій області</w:t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  <w:t>- 1 прим;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>7. Фінансове управління</w:t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  <w:t>- 1 прим;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>8. В</w:t>
      </w:r>
      <w:r w:rsidRPr="005850F3">
        <w:rPr>
          <w:bCs/>
          <w:sz w:val="22"/>
          <w:szCs w:val="22"/>
        </w:rPr>
        <w:t xml:space="preserve">ідділ у місті Чернівцях ГУ </w:t>
      </w:r>
      <w:r w:rsidRPr="005850F3">
        <w:rPr>
          <w:sz w:val="22"/>
          <w:szCs w:val="22"/>
        </w:rPr>
        <w:t xml:space="preserve"> </w:t>
      </w:r>
      <w:r w:rsidRPr="005850F3">
        <w:rPr>
          <w:bCs/>
          <w:sz w:val="22"/>
          <w:szCs w:val="22"/>
        </w:rPr>
        <w:t>Держгеокадастру</w:t>
      </w:r>
      <w:r w:rsidRPr="005850F3">
        <w:rPr>
          <w:sz w:val="22"/>
          <w:szCs w:val="22"/>
        </w:rPr>
        <w:t xml:space="preserve"> у м.</w:t>
      </w:r>
      <w:r w:rsidRPr="005850F3">
        <w:rPr>
          <w:bCs/>
          <w:sz w:val="22"/>
          <w:szCs w:val="22"/>
        </w:rPr>
        <w:t>Чернівцях</w:t>
      </w:r>
      <w:r w:rsidRPr="005850F3">
        <w:rPr>
          <w:sz w:val="22"/>
          <w:szCs w:val="22"/>
        </w:rPr>
        <w:t xml:space="preserve"> </w:t>
      </w:r>
      <w:r w:rsidRPr="005850F3">
        <w:rPr>
          <w:bCs/>
          <w:sz w:val="22"/>
          <w:szCs w:val="22"/>
        </w:rPr>
        <w:t>Чернівецької</w:t>
      </w:r>
      <w:r w:rsidRPr="005850F3">
        <w:rPr>
          <w:sz w:val="22"/>
          <w:szCs w:val="22"/>
        </w:rPr>
        <w:t xml:space="preserve"> області</w:t>
      </w:r>
      <w:r w:rsidRPr="005850F3">
        <w:rPr>
          <w:sz w:val="22"/>
          <w:szCs w:val="22"/>
        </w:rPr>
        <w:tab/>
        <w:t>- 1 прим;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>9. Державна екологічна інспекція у Чернівецькій області</w:t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  <w:t>- 1 прим;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 xml:space="preserve">10. Управління контролю за використанням та охороною земель ГУ Держгеокадастру у </w:t>
      </w:r>
    </w:p>
    <w:p w:rsidR="00F13F7E" w:rsidRPr="005850F3" w:rsidRDefault="00F13F7E" w:rsidP="00F13F7E">
      <w:pPr>
        <w:jc w:val="both"/>
        <w:rPr>
          <w:sz w:val="22"/>
          <w:szCs w:val="22"/>
        </w:rPr>
      </w:pPr>
      <w:r w:rsidRPr="005850F3">
        <w:rPr>
          <w:sz w:val="22"/>
          <w:szCs w:val="22"/>
        </w:rPr>
        <w:t>Чернівецькій області</w:t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</w:r>
      <w:r w:rsidRPr="005850F3">
        <w:rPr>
          <w:sz w:val="22"/>
          <w:szCs w:val="22"/>
        </w:rPr>
        <w:tab/>
        <w:t>- 1 прим.</w:t>
      </w:r>
    </w:p>
    <w:p w:rsidR="00D77B66" w:rsidRDefault="00D77B66"/>
    <w:sectPr w:rsidR="00D77B66" w:rsidSect="00621D6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096" w:rsidRDefault="00CE2096">
      <w:r>
        <w:separator/>
      </w:r>
    </w:p>
  </w:endnote>
  <w:endnote w:type="continuationSeparator" w:id="0">
    <w:p w:rsidR="00CE2096" w:rsidRDefault="00CE2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096" w:rsidRDefault="00CE2096">
      <w:r>
        <w:separator/>
      </w:r>
    </w:p>
  </w:footnote>
  <w:footnote w:type="continuationSeparator" w:id="0">
    <w:p w:rsidR="00CE2096" w:rsidRDefault="00CE2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75" w:rsidRDefault="00041D75" w:rsidP="002C16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1D75" w:rsidRDefault="00041D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75" w:rsidRDefault="00041D75" w:rsidP="002C163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0BC8">
      <w:rPr>
        <w:rStyle w:val="a8"/>
        <w:noProof/>
      </w:rPr>
      <w:t>3</w:t>
    </w:r>
    <w:r>
      <w:rPr>
        <w:rStyle w:val="a8"/>
      </w:rPr>
      <w:fldChar w:fldCharType="end"/>
    </w:r>
  </w:p>
  <w:p w:rsidR="00041D75" w:rsidRDefault="00041D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E8"/>
    <w:rsid w:val="000154C5"/>
    <w:rsid w:val="0002413A"/>
    <w:rsid w:val="000313DF"/>
    <w:rsid w:val="00041D75"/>
    <w:rsid w:val="00082D74"/>
    <w:rsid w:val="000A2056"/>
    <w:rsid w:val="00125847"/>
    <w:rsid w:val="00131171"/>
    <w:rsid w:val="00131D78"/>
    <w:rsid w:val="00141C93"/>
    <w:rsid w:val="001A568C"/>
    <w:rsid w:val="001A69CB"/>
    <w:rsid w:val="001C7766"/>
    <w:rsid w:val="001F79E9"/>
    <w:rsid w:val="0022027C"/>
    <w:rsid w:val="00242BEA"/>
    <w:rsid w:val="00245935"/>
    <w:rsid w:val="00250C19"/>
    <w:rsid w:val="002821CE"/>
    <w:rsid w:val="002A7DE1"/>
    <w:rsid w:val="002B0232"/>
    <w:rsid w:val="002B6BBF"/>
    <w:rsid w:val="002C163D"/>
    <w:rsid w:val="002E4D5A"/>
    <w:rsid w:val="003214F7"/>
    <w:rsid w:val="00362033"/>
    <w:rsid w:val="003B1C09"/>
    <w:rsid w:val="003D4FD5"/>
    <w:rsid w:val="00406A8A"/>
    <w:rsid w:val="00411C5B"/>
    <w:rsid w:val="00420933"/>
    <w:rsid w:val="004266CF"/>
    <w:rsid w:val="00435E40"/>
    <w:rsid w:val="004429EF"/>
    <w:rsid w:val="004B5495"/>
    <w:rsid w:val="004D344C"/>
    <w:rsid w:val="005E06A8"/>
    <w:rsid w:val="00621D69"/>
    <w:rsid w:val="00630077"/>
    <w:rsid w:val="006945E8"/>
    <w:rsid w:val="006C5F2B"/>
    <w:rsid w:val="00782DE0"/>
    <w:rsid w:val="00807864"/>
    <w:rsid w:val="008160A7"/>
    <w:rsid w:val="00842638"/>
    <w:rsid w:val="00850FB6"/>
    <w:rsid w:val="008D568B"/>
    <w:rsid w:val="008F08F7"/>
    <w:rsid w:val="008F52EB"/>
    <w:rsid w:val="008F7973"/>
    <w:rsid w:val="00985560"/>
    <w:rsid w:val="00A16AFD"/>
    <w:rsid w:val="00A30C95"/>
    <w:rsid w:val="00A552A7"/>
    <w:rsid w:val="00A60E49"/>
    <w:rsid w:val="00A7771B"/>
    <w:rsid w:val="00AA4960"/>
    <w:rsid w:val="00AE1796"/>
    <w:rsid w:val="00AE2F0A"/>
    <w:rsid w:val="00AE4CE2"/>
    <w:rsid w:val="00B6032A"/>
    <w:rsid w:val="00B617B8"/>
    <w:rsid w:val="00C142DA"/>
    <w:rsid w:val="00C50EF9"/>
    <w:rsid w:val="00C51793"/>
    <w:rsid w:val="00C86132"/>
    <w:rsid w:val="00CB739C"/>
    <w:rsid w:val="00CE2096"/>
    <w:rsid w:val="00D269DB"/>
    <w:rsid w:val="00D60BC8"/>
    <w:rsid w:val="00D77B66"/>
    <w:rsid w:val="00D960AE"/>
    <w:rsid w:val="00DB4690"/>
    <w:rsid w:val="00DF2D0F"/>
    <w:rsid w:val="00E10E40"/>
    <w:rsid w:val="00E178C3"/>
    <w:rsid w:val="00E53CF3"/>
    <w:rsid w:val="00EC6E53"/>
    <w:rsid w:val="00F13F7E"/>
    <w:rsid w:val="00FB0E5B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64CF1-F03B-4106-A73A-E0B34D02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5E8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1">
    <w:name w:val="çàãîëîâîê 1"/>
    <w:basedOn w:val="a"/>
    <w:next w:val="a"/>
    <w:rsid w:val="006945E8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6945E8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a4">
    <w:name w:val="Body Text"/>
    <w:basedOn w:val="a"/>
    <w:link w:val="a5"/>
    <w:rsid w:val="006945E8"/>
    <w:pPr>
      <w:jc w:val="both"/>
    </w:pPr>
    <w:rPr>
      <w:szCs w:val="20"/>
    </w:rPr>
  </w:style>
  <w:style w:type="character" w:customStyle="1" w:styleId="a5">
    <w:name w:val="Основной текст Знак"/>
    <w:link w:val="a4"/>
    <w:rsid w:val="006945E8"/>
    <w:rPr>
      <w:sz w:val="28"/>
      <w:lang w:val="uk-UA" w:eastAsia="ru-RU" w:bidi="ar-SA"/>
    </w:rPr>
  </w:style>
  <w:style w:type="character" w:customStyle="1" w:styleId="FontStyle13">
    <w:name w:val="Font Style13"/>
    <w:rsid w:val="006945E8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Body Text Indent"/>
    <w:basedOn w:val="a"/>
    <w:rsid w:val="006945E8"/>
    <w:pPr>
      <w:spacing w:after="120"/>
      <w:ind w:left="283"/>
    </w:pPr>
  </w:style>
  <w:style w:type="paragraph" w:styleId="2">
    <w:name w:val="Body Text Indent 2"/>
    <w:basedOn w:val="a"/>
    <w:rsid w:val="006945E8"/>
    <w:pPr>
      <w:spacing w:after="120" w:line="480" w:lineRule="auto"/>
      <w:ind w:left="283"/>
    </w:pPr>
  </w:style>
  <w:style w:type="paragraph" w:customStyle="1" w:styleId="Style10">
    <w:name w:val="Style10"/>
    <w:basedOn w:val="a"/>
    <w:rsid w:val="00D77B66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  <w:sz w:val="24"/>
      <w:lang w:val="ru-RU"/>
    </w:rPr>
  </w:style>
  <w:style w:type="character" w:customStyle="1" w:styleId="FontStyle24">
    <w:name w:val="Font Style24"/>
    <w:rsid w:val="00D77B66"/>
    <w:rPr>
      <w:rFonts w:ascii="Times New Roman" w:hAnsi="Times New Roman" w:cs="Times New Roman"/>
      <w:color w:val="000000"/>
      <w:sz w:val="26"/>
      <w:szCs w:val="26"/>
    </w:rPr>
  </w:style>
  <w:style w:type="paragraph" w:styleId="a7">
    <w:name w:val="header"/>
    <w:basedOn w:val="a"/>
    <w:rsid w:val="003D4F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D4FD5"/>
  </w:style>
  <w:style w:type="paragraph" w:styleId="a9">
    <w:name w:val="Balloon Text"/>
    <w:basedOn w:val="a"/>
    <w:link w:val="aa"/>
    <w:rsid w:val="00621D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621D6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2019-03-04T15:20:00Z</cp:lastPrinted>
  <dcterms:created xsi:type="dcterms:W3CDTF">2019-04-17T12:28:00Z</dcterms:created>
  <dcterms:modified xsi:type="dcterms:W3CDTF">2019-04-17T12:28:00Z</dcterms:modified>
</cp:coreProperties>
</file>