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B65" w:rsidRDefault="00A75BF6" w:rsidP="004F3D81">
      <w:pPr>
        <w:jc w:val="center"/>
        <w:rPr>
          <w:b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B65" w:rsidRPr="006A3A19" w:rsidRDefault="007C1B65" w:rsidP="004F3D81">
      <w:pPr>
        <w:jc w:val="center"/>
        <w:rPr>
          <w:b/>
          <w:sz w:val="36"/>
          <w:szCs w:val="36"/>
        </w:rPr>
      </w:pPr>
      <w:r w:rsidRPr="006A3A19">
        <w:rPr>
          <w:b/>
          <w:sz w:val="36"/>
          <w:szCs w:val="36"/>
        </w:rPr>
        <w:t>У К Р А Ї Н А</w:t>
      </w:r>
    </w:p>
    <w:p w:rsidR="005A7465" w:rsidRDefault="005A7465">
      <w:pPr>
        <w:pStyle w:val="a4"/>
        <w:rPr>
          <w:b/>
          <w:szCs w:val="36"/>
          <w:lang w:val="uk-UA"/>
        </w:rPr>
      </w:pPr>
      <w:r w:rsidRPr="00CF094C">
        <w:rPr>
          <w:b/>
          <w:szCs w:val="36"/>
        </w:rPr>
        <w:tab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05"/>
        <w:gridCol w:w="523"/>
        <w:gridCol w:w="2271"/>
        <w:gridCol w:w="511"/>
        <w:gridCol w:w="2794"/>
        <w:gridCol w:w="511"/>
      </w:tblGrid>
      <w:tr w:rsidR="00CF094C">
        <w:tc>
          <w:tcPr>
            <w:tcW w:w="3305" w:type="dxa"/>
          </w:tcPr>
          <w:p w:rsidR="00CF094C" w:rsidRPr="005506DB" w:rsidRDefault="00CF094C" w:rsidP="00597907">
            <w:pPr>
              <w:jc w:val="center"/>
              <w:rPr>
                <w:sz w:val="28"/>
                <w:szCs w:val="28"/>
              </w:rPr>
            </w:pPr>
            <w:r w:rsidRPr="005506DB">
              <w:rPr>
                <w:b/>
                <w:sz w:val="28"/>
                <w:szCs w:val="28"/>
              </w:rPr>
              <w:t>Чернівецька міська рада</w:t>
            </w:r>
          </w:p>
        </w:tc>
        <w:tc>
          <w:tcPr>
            <w:tcW w:w="3305" w:type="dxa"/>
            <w:gridSpan w:val="3"/>
          </w:tcPr>
          <w:p w:rsidR="00CF094C" w:rsidRPr="005506DB" w:rsidRDefault="00CF094C" w:rsidP="00597907">
            <w:pPr>
              <w:jc w:val="center"/>
              <w:rPr>
                <w:sz w:val="28"/>
                <w:szCs w:val="28"/>
              </w:rPr>
            </w:pPr>
            <w:r w:rsidRPr="005506DB">
              <w:rPr>
                <w:b/>
                <w:sz w:val="28"/>
                <w:szCs w:val="28"/>
              </w:rPr>
              <w:t>Чернівецька обласна                                           рада профспілок</w:t>
            </w:r>
          </w:p>
        </w:tc>
        <w:tc>
          <w:tcPr>
            <w:tcW w:w="3305" w:type="dxa"/>
            <w:gridSpan w:val="2"/>
          </w:tcPr>
          <w:p w:rsidR="00597907" w:rsidRPr="005506DB" w:rsidRDefault="00597907" w:rsidP="00597907">
            <w:pPr>
              <w:jc w:val="center"/>
              <w:rPr>
                <w:b/>
                <w:sz w:val="28"/>
                <w:szCs w:val="28"/>
              </w:rPr>
            </w:pPr>
            <w:r w:rsidRPr="005506DB">
              <w:rPr>
                <w:b/>
                <w:sz w:val="28"/>
                <w:szCs w:val="28"/>
              </w:rPr>
              <w:t>Чернівецька міська організація</w:t>
            </w:r>
          </w:p>
          <w:p w:rsidR="00CF094C" w:rsidRDefault="00597907" w:rsidP="00597907">
            <w:pPr>
              <w:jc w:val="center"/>
            </w:pPr>
            <w:r w:rsidRPr="005506DB">
              <w:rPr>
                <w:b/>
                <w:sz w:val="28"/>
                <w:szCs w:val="28"/>
              </w:rPr>
              <w:t>роботодавців</w:t>
            </w:r>
          </w:p>
        </w:tc>
      </w:tr>
      <w:tr w:rsidR="00CF094C">
        <w:trPr>
          <w:gridAfter w:val="1"/>
          <w:wAfter w:w="511" w:type="dxa"/>
        </w:trPr>
        <w:tc>
          <w:tcPr>
            <w:tcW w:w="3828" w:type="dxa"/>
            <w:gridSpan w:val="2"/>
          </w:tcPr>
          <w:p w:rsidR="00CF094C" w:rsidRDefault="00CF094C" w:rsidP="00CF094C">
            <w:r w:rsidRPr="00CF094C">
              <w:rPr>
                <w:b/>
                <w:sz w:val="28"/>
              </w:rPr>
              <w:t>ВИКОНАВЧИЙ КОМІТЕТ</w:t>
            </w:r>
          </w:p>
        </w:tc>
        <w:tc>
          <w:tcPr>
            <w:tcW w:w="2271" w:type="dxa"/>
          </w:tcPr>
          <w:p w:rsidR="00CF094C" w:rsidRDefault="00CF094C" w:rsidP="00597907">
            <w:pPr>
              <w:jc w:val="center"/>
            </w:pPr>
            <w:r w:rsidRPr="00CF094C">
              <w:rPr>
                <w:b/>
                <w:sz w:val="28"/>
              </w:rPr>
              <w:t>П Р Е З И Д І Я</w:t>
            </w:r>
          </w:p>
        </w:tc>
        <w:tc>
          <w:tcPr>
            <w:tcW w:w="3305" w:type="dxa"/>
            <w:gridSpan w:val="2"/>
          </w:tcPr>
          <w:p w:rsidR="00CF094C" w:rsidRDefault="00CF094C" w:rsidP="00CF094C"/>
        </w:tc>
      </w:tr>
    </w:tbl>
    <w:p w:rsidR="005A7465" w:rsidRDefault="005A7465"/>
    <w:p w:rsidR="005A7465" w:rsidRDefault="005A7465"/>
    <w:p w:rsidR="005A7465" w:rsidRPr="007C1B65" w:rsidRDefault="005A7465" w:rsidP="007C1B65">
      <w:pPr>
        <w:jc w:val="center"/>
        <w:rPr>
          <w:b/>
          <w:sz w:val="32"/>
          <w:szCs w:val="32"/>
        </w:rPr>
      </w:pPr>
      <w:r w:rsidRPr="007C1B65">
        <w:rPr>
          <w:b/>
          <w:sz w:val="32"/>
          <w:szCs w:val="32"/>
        </w:rPr>
        <w:t>Р</w:t>
      </w:r>
      <w:r w:rsidR="00CF094C" w:rsidRPr="007C1B65">
        <w:rPr>
          <w:b/>
          <w:sz w:val="32"/>
          <w:szCs w:val="32"/>
        </w:rPr>
        <w:t xml:space="preserve"> </w:t>
      </w:r>
      <w:r w:rsidRPr="007C1B65">
        <w:rPr>
          <w:b/>
          <w:sz w:val="32"/>
          <w:szCs w:val="32"/>
        </w:rPr>
        <w:t xml:space="preserve"> І</w:t>
      </w:r>
      <w:r w:rsidR="00CF094C" w:rsidRPr="007C1B65">
        <w:rPr>
          <w:b/>
          <w:sz w:val="32"/>
          <w:szCs w:val="32"/>
        </w:rPr>
        <w:t xml:space="preserve"> </w:t>
      </w:r>
      <w:r w:rsidRPr="007C1B65">
        <w:rPr>
          <w:b/>
          <w:sz w:val="32"/>
          <w:szCs w:val="32"/>
        </w:rPr>
        <w:t xml:space="preserve"> Ш </w:t>
      </w:r>
      <w:r w:rsidR="00CF094C" w:rsidRPr="007C1B65">
        <w:rPr>
          <w:b/>
          <w:sz w:val="32"/>
          <w:szCs w:val="32"/>
        </w:rPr>
        <w:t xml:space="preserve"> </w:t>
      </w:r>
      <w:r w:rsidRPr="007C1B65">
        <w:rPr>
          <w:b/>
          <w:sz w:val="32"/>
          <w:szCs w:val="32"/>
        </w:rPr>
        <w:t xml:space="preserve">Е </w:t>
      </w:r>
      <w:r w:rsidR="00CF094C" w:rsidRPr="007C1B65">
        <w:rPr>
          <w:b/>
          <w:sz w:val="32"/>
          <w:szCs w:val="32"/>
        </w:rPr>
        <w:t xml:space="preserve"> </w:t>
      </w:r>
      <w:r w:rsidRPr="007C1B65">
        <w:rPr>
          <w:b/>
          <w:sz w:val="32"/>
          <w:szCs w:val="32"/>
        </w:rPr>
        <w:t>Н</w:t>
      </w:r>
      <w:r w:rsidR="00CF094C" w:rsidRPr="007C1B65">
        <w:rPr>
          <w:b/>
          <w:sz w:val="32"/>
          <w:szCs w:val="32"/>
        </w:rPr>
        <w:t xml:space="preserve"> </w:t>
      </w:r>
      <w:r w:rsidRPr="007C1B65">
        <w:rPr>
          <w:b/>
          <w:sz w:val="32"/>
          <w:szCs w:val="32"/>
        </w:rPr>
        <w:t xml:space="preserve"> Н</w:t>
      </w:r>
      <w:r w:rsidR="00CF094C" w:rsidRPr="007C1B65">
        <w:rPr>
          <w:b/>
          <w:sz w:val="32"/>
          <w:szCs w:val="32"/>
        </w:rPr>
        <w:t xml:space="preserve"> </w:t>
      </w:r>
      <w:r w:rsidRPr="007C1B65">
        <w:rPr>
          <w:b/>
          <w:sz w:val="32"/>
          <w:szCs w:val="32"/>
        </w:rPr>
        <w:t xml:space="preserve"> Я</w:t>
      </w:r>
    </w:p>
    <w:p w:rsidR="00D61C2A" w:rsidRPr="007C1B65" w:rsidRDefault="00D61C2A" w:rsidP="00D61C2A">
      <w:pPr>
        <w:rPr>
          <w:b/>
          <w:sz w:val="32"/>
          <w:szCs w:val="32"/>
        </w:rPr>
      </w:pPr>
    </w:p>
    <w:p w:rsidR="005A7465" w:rsidRDefault="005A7465">
      <w:pPr>
        <w:jc w:val="center"/>
        <w:rPr>
          <w:b/>
          <w:bCs/>
        </w:rPr>
      </w:pPr>
    </w:p>
    <w:p w:rsidR="00841448" w:rsidRPr="006B4D2D" w:rsidRDefault="00DE656B" w:rsidP="00841448">
      <w:pPr>
        <w:spacing w:line="228" w:lineRule="auto"/>
        <w:jc w:val="both"/>
        <w:rPr>
          <w:sz w:val="28"/>
          <w:szCs w:val="28"/>
        </w:rPr>
      </w:pPr>
      <w:r w:rsidRPr="00DE656B">
        <w:rPr>
          <w:bCs/>
          <w:sz w:val="28"/>
          <w:szCs w:val="28"/>
          <w:u w:val="single"/>
        </w:rPr>
        <w:t>26</w:t>
      </w:r>
      <w:r>
        <w:rPr>
          <w:bCs/>
          <w:sz w:val="28"/>
          <w:szCs w:val="28"/>
          <w:u w:val="single"/>
        </w:rPr>
        <w:t xml:space="preserve">.03.2019 </w:t>
      </w:r>
      <w:r w:rsidR="003738E3" w:rsidRPr="006B4D2D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  <w:u w:val="single"/>
        </w:rPr>
        <w:t>156/6</w:t>
      </w:r>
      <w:r w:rsidR="00E82E9F" w:rsidRPr="00DE656B">
        <w:rPr>
          <w:bCs/>
          <w:sz w:val="28"/>
          <w:szCs w:val="28"/>
        </w:rPr>
        <w:t xml:space="preserve">                                                                        </w:t>
      </w:r>
      <w:r>
        <w:rPr>
          <w:bCs/>
          <w:sz w:val="28"/>
          <w:szCs w:val="28"/>
        </w:rPr>
        <w:t xml:space="preserve">    </w:t>
      </w:r>
      <w:r w:rsidR="00E82E9F" w:rsidRPr="00DE656B">
        <w:rPr>
          <w:bCs/>
          <w:sz w:val="28"/>
          <w:szCs w:val="28"/>
        </w:rPr>
        <w:t xml:space="preserve">           </w:t>
      </w:r>
      <w:r w:rsidR="00841448" w:rsidRPr="006B4D2D">
        <w:rPr>
          <w:sz w:val="28"/>
          <w:szCs w:val="28"/>
        </w:rPr>
        <w:t>м. Чернівці</w:t>
      </w:r>
    </w:p>
    <w:p w:rsidR="005A7465" w:rsidRPr="006B4D2D" w:rsidRDefault="005A7465">
      <w:pPr>
        <w:jc w:val="both"/>
        <w:rPr>
          <w:sz w:val="28"/>
        </w:rPr>
      </w:pPr>
    </w:p>
    <w:p w:rsidR="00793A2F" w:rsidRDefault="00793A2F">
      <w:pPr>
        <w:jc w:val="both"/>
        <w:rPr>
          <w:sz w:val="28"/>
        </w:rPr>
      </w:pPr>
    </w:p>
    <w:p w:rsidR="00F16638" w:rsidRDefault="005A7465" w:rsidP="008624C5">
      <w:pPr>
        <w:jc w:val="center"/>
        <w:rPr>
          <w:b/>
          <w:sz w:val="28"/>
          <w:szCs w:val="28"/>
        </w:rPr>
      </w:pPr>
      <w:bookmarkStart w:id="0" w:name="_GoBack"/>
      <w:r w:rsidRPr="00EA1E54">
        <w:rPr>
          <w:b/>
          <w:sz w:val="28"/>
          <w:szCs w:val="28"/>
        </w:rPr>
        <w:t xml:space="preserve">Про  </w:t>
      </w:r>
      <w:r w:rsidR="00F16638">
        <w:rPr>
          <w:b/>
          <w:sz w:val="28"/>
          <w:szCs w:val="28"/>
        </w:rPr>
        <w:t xml:space="preserve">продовження терміну дії </w:t>
      </w:r>
      <w:r w:rsidR="00EA1E54">
        <w:rPr>
          <w:b/>
          <w:sz w:val="28"/>
          <w:szCs w:val="28"/>
        </w:rPr>
        <w:t>Т</w:t>
      </w:r>
      <w:r w:rsidR="00EA1E54" w:rsidRPr="00EA1E54">
        <w:rPr>
          <w:b/>
          <w:sz w:val="28"/>
          <w:szCs w:val="28"/>
        </w:rPr>
        <w:t xml:space="preserve">ериторіальної угоди між </w:t>
      </w:r>
    </w:p>
    <w:p w:rsidR="005A7465" w:rsidRDefault="00EA1E54" w:rsidP="008624C5">
      <w:pPr>
        <w:jc w:val="center"/>
        <w:rPr>
          <w:b/>
          <w:sz w:val="28"/>
          <w:szCs w:val="28"/>
        </w:rPr>
      </w:pPr>
      <w:r w:rsidRPr="00EA1E54">
        <w:rPr>
          <w:b/>
          <w:sz w:val="28"/>
          <w:szCs w:val="28"/>
        </w:rPr>
        <w:t>виконавчим комітетом Чернівецької міської ради, президією Чернівецької обласної ради профспілок та Чернівецькою міською організацією роботодавців на 201</w:t>
      </w:r>
      <w:r w:rsidR="00692701" w:rsidRPr="00F16638">
        <w:rPr>
          <w:b/>
          <w:sz w:val="28"/>
          <w:szCs w:val="28"/>
        </w:rPr>
        <w:t>6</w:t>
      </w:r>
      <w:r w:rsidRPr="00EA1E54">
        <w:rPr>
          <w:b/>
          <w:sz w:val="28"/>
          <w:szCs w:val="28"/>
        </w:rPr>
        <w:t>-201</w:t>
      </w:r>
      <w:r w:rsidR="00692701" w:rsidRPr="00F16638">
        <w:rPr>
          <w:b/>
          <w:sz w:val="28"/>
          <w:szCs w:val="28"/>
        </w:rPr>
        <w:t>8</w:t>
      </w:r>
      <w:r w:rsidRPr="00EA1E54">
        <w:rPr>
          <w:b/>
          <w:sz w:val="28"/>
          <w:szCs w:val="28"/>
        </w:rPr>
        <w:t xml:space="preserve"> роки</w:t>
      </w:r>
      <w:r w:rsidR="00F16638">
        <w:rPr>
          <w:b/>
          <w:sz w:val="28"/>
          <w:szCs w:val="28"/>
        </w:rPr>
        <w:t xml:space="preserve"> до 2020 року</w:t>
      </w:r>
    </w:p>
    <w:bookmarkEnd w:id="0"/>
    <w:p w:rsidR="00EA1E54" w:rsidRDefault="00EA1E54">
      <w:pPr>
        <w:jc w:val="both"/>
        <w:rPr>
          <w:b/>
          <w:sz w:val="28"/>
          <w:szCs w:val="28"/>
        </w:rPr>
      </w:pPr>
    </w:p>
    <w:p w:rsidR="005A7465" w:rsidRDefault="005A7465" w:rsidP="000C1A03">
      <w:pPr>
        <w:pStyle w:val="21"/>
        <w:ind w:right="-22" w:firstLine="0"/>
      </w:pPr>
      <w:r>
        <w:tab/>
      </w:r>
      <w:r w:rsidR="005021C1">
        <w:t xml:space="preserve">Відповідно до Законів України </w:t>
      </w:r>
      <w:r w:rsidR="005021C1" w:rsidRPr="00594605">
        <w:rPr>
          <w:szCs w:val="28"/>
        </w:rPr>
        <w:t>«Про колективні договори і угоди», «Про соціальний діалог в Україні», «Про місцеве самоврядування в Україні»</w:t>
      </w:r>
      <w:r w:rsidR="005021C1">
        <w:rPr>
          <w:szCs w:val="28"/>
        </w:rPr>
        <w:t>, б</w:t>
      </w:r>
      <w:r w:rsidR="00776222">
        <w:t>еручи до уваги</w:t>
      </w:r>
      <w:r>
        <w:t xml:space="preserve"> </w:t>
      </w:r>
      <w:r w:rsidR="005021C1">
        <w:t xml:space="preserve">рішення тристоронньої соціально-економічної ради від 18.12.2018 р.,   </w:t>
      </w:r>
      <w:r w:rsidR="00793A2F">
        <w:t>робочо</w:t>
      </w:r>
      <w:r w:rsidR="00127DB5">
        <w:t xml:space="preserve">ї групи з підготовки пропозицій </w:t>
      </w:r>
      <w:r w:rsidR="00793A2F">
        <w:t xml:space="preserve">до </w:t>
      </w:r>
      <w:r w:rsidR="00EA1E54">
        <w:t>Т</w:t>
      </w:r>
      <w:r w:rsidR="000C1A03">
        <w:t xml:space="preserve">ериторіальної угоди між виконавчим комітетом Чернівецької міської ради, президією Чернівецької обласної ради профспілок та Чернівецькою міською організацією роботодавців </w:t>
      </w:r>
      <w:r>
        <w:t>на 20</w:t>
      </w:r>
      <w:r w:rsidR="00D61C2A">
        <w:t>1</w:t>
      </w:r>
      <w:r w:rsidR="00692701">
        <w:t>6</w:t>
      </w:r>
      <w:r>
        <w:t>-20</w:t>
      </w:r>
      <w:r w:rsidR="00D61C2A">
        <w:t>1</w:t>
      </w:r>
      <w:r w:rsidR="00692701">
        <w:t>8</w:t>
      </w:r>
      <w:r>
        <w:t xml:space="preserve"> роки</w:t>
      </w:r>
      <w:r w:rsidR="005021C1">
        <w:t xml:space="preserve"> від 04.02.2019 р. </w:t>
      </w:r>
      <w:r w:rsidR="003D3023">
        <w:t>щодо внесення змін і доповнень</w:t>
      </w:r>
      <w:r>
        <w:t xml:space="preserve">, виконавчий комітет Чернівецької міської ради, президія Чернівецької обласної ради профспілок, Чернівецька міська організація роботодавців </w:t>
      </w:r>
    </w:p>
    <w:p w:rsidR="00793A2F" w:rsidRDefault="00793A2F">
      <w:pPr>
        <w:jc w:val="center"/>
        <w:rPr>
          <w:b/>
          <w:bCs/>
          <w:sz w:val="28"/>
        </w:rPr>
      </w:pPr>
    </w:p>
    <w:p w:rsidR="00894A05" w:rsidRDefault="00894A05">
      <w:pPr>
        <w:jc w:val="center"/>
        <w:rPr>
          <w:b/>
          <w:bCs/>
          <w:sz w:val="28"/>
        </w:rPr>
      </w:pPr>
    </w:p>
    <w:p w:rsidR="005A7465" w:rsidRDefault="005A746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Л И:</w:t>
      </w:r>
    </w:p>
    <w:p w:rsidR="00793A2F" w:rsidRDefault="00793A2F">
      <w:pPr>
        <w:jc w:val="center"/>
        <w:rPr>
          <w:b/>
          <w:bCs/>
        </w:rPr>
      </w:pPr>
    </w:p>
    <w:p w:rsidR="004702D2" w:rsidRPr="00776222" w:rsidRDefault="004702D2" w:rsidP="004702D2">
      <w:pPr>
        <w:jc w:val="both"/>
        <w:rPr>
          <w:sz w:val="28"/>
          <w:szCs w:val="28"/>
        </w:rPr>
      </w:pPr>
    </w:p>
    <w:p w:rsidR="00FA6625" w:rsidRDefault="00B3035E" w:rsidP="00FA6625">
      <w:pPr>
        <w:numPr>
          <w:ilvl w:val="0"/>
          <w:numId w:val="4"/>
        </w:numPr>
        <w:tabs>
          <w:tab w:val="num" w:pos="0"/>
        </w:tabs>
        <w:ind w:left="0" w:firstLine="705"/>
        <w:jc w:val="both"/>
        <w:rPr>
          <w:sz w:val="28"/>
        </w:rPr>
      </w:pPr>
      <w:r>
        <w:rPr>
          <w:sz w:val="28"/>
        </w:rPr>
        <w:t xml:space="preserve">Продовжити дію </w:t>
      </w:r>
      <w:r w:rsidR="00EA1E54">
        <w:rPr>
          <w:sz w:val="28"/>
        </w:rPr>
        <w:t>Т</w:t>
      </w:r>
      <w:r w:rsidR="00561764">
        <w:rPr>
          <w:sz w:val="28"/>
        </w:rPr>
        <w:t>ериторіальн</w:t>
      </w:r>
      <w:r>
        <w:rPr>
          <w:sz w:val="28"/>
        </w:rPr>
        <w:t>ої</w:t>
      </w:r>
      <w:r w:rsidR="00FA6625">
        <w:rPr>
          <w:sz w:val="28"/>
        </w:rPr>
        <w:t xml:space="preserve"> угод</w:t>
      </w:r>
      <w:r>
        <w:rPr>
          <w:sz w:val="28"/>
        </w:rPr>
        <w:t>и</w:t>
      </w:r>
      <w:r w:rsidR="00FA6625">
        <w:rPr>
          <w:sz w:val="28"/>
        </w:rPr>
        <w:t xml:space="preserve"> між виконавчим комітетом Чернівецької міської ради, президією Чернівецької обласної ради профспілок</w:t>
      </w:r>
      <w:r w:rsidR="00957DB1">
        <w:rPr>
          <w:sz w:val="28"/>
        </w:rPr>
        <w:t xml:space="preserve"> та</w:t>
      </w:r>
      <w:r w:rsidR="00FA6625">
        <w:rPr>
          <w:sz w:val="28"/>
        </w:rPr>
        <w:t xml:space="preserve"> Чернівецькою міською організацією роботодавців на 201</w:t>
      </w:r>
      <w:r w:rsidR="00692701">
        <w:rPr>
          <w:sz w:val="28"/>
        </w:rPr>
        <w:t>6</w:t>
      </w:r>
      <w:r w:rsidR="00FA6625">
        <w:rPr>
          <w:sz w:val="28"/>
        </w:rPr>
        <w:t>-201</w:t>
      </w:r>
      <w:r w:rsidR="00692701">
        <w:rPr>
          <w:sz w:val="28"/>
        </w:rPr>
        <w:t>8</w:t>
      </w:r>
      <w:r w:rsidR="00FA6625">
        <w:rPr>
          <w:sz w:val="28"/>
        </w:rPr>
        <w:t xml:space="preserve"> роки</w:t>
      </w:r>
      <w:r w:rsidR="00F778AD">
        <w:rPr>
          <w:sz w:val="28"/>
        </w:rPr>
        <w:t>, схвалено</w:t>
      </w:r>
      <w:r w:rsidR="005021C1">
        <w:rPr>
          <w:sz w:val="28"/>
        </w:rPr>
        <w:t>ї</w:t>
      </w:r>
      <w:r w:rsidR="00F778AD">
        <w:rPr>
          <w:sz w:val="28"/>
        </w:rPr>
        <w:t xml:space="preserve"> рішенням виконавчого комітету Чернівецької міської ради, президії Чернівецької обласної ради профспілок та Чернівецької міської організації роботодавців від 29.03.2016 №154/6, </w:t>
      </w:r>
      <w:r w:rsidR="005021C1">
        <w:rPr>
          <w:sz w:val="28"/>
        </w:rPr>
        <w:t>на 2019-</w:t>
      </w:r>
      <w:r>
        <w:rPr>
          <w:sz w:val="28"/>
        </w:rPr>
        <w:t>2020 рок</w:t>
      </w:r>
      <w:r w:rsidR="005021C1">
        <w:rPr>
          <w:sz w:val="28"/>
        </w:rPr>
        <w:t>и</w:t>
      </w:r>
      <w:r>
        <w:rPr>
          <w:sz w:val="28"/>
        </w:rPr>
        <w:t xml:space="preserve"> </w:t>
      </w:r>
      <w:r w:rsidR="008B03C9">
        <w:rPr>
          <w:sz w:val="28"/>
        </w:rPr>
        <w:t xml:space="preserve">(надалі </w:t>
      </w:r>
      <w:r w:rsidR="00561764">
        <w:rPr>
          <w:sz w:val="28"/>
        </w:rPr>
        <w:t>-</w:t>
      </w:r>
      <w:r w:rsidR="00EA1E54">
        <w:rPr>
          <w:sz w:val="28"/>
        </w:rPr>
        <w:t>У</w:t>
      </w:r>
      <w:r w:rsidR="008B03C9">
        <w:rPr>
          <w:sz w:val="28"/>
        </w:rPr>
        <w:t>года)</w:t>
      </w:r>
      <w:r w:rsidR="005021C1">
        <w:rPr>
          <w:sz w:val="28"/>
        </w:rPr>
        <w:t>,</w:t>
      </w:r>
      <w:r>
        <w:rPr>
          <w:sz w:val="28"/>
        </w:rPr>
        <w:t xml:space="preserve"> з</w:t>
      </w:r>
      <w:r w:rsidR="00F778AD">
        <w:rPr>
          <w:sz w:val="28"/>
        </w:rPr>
        <w:t>гідно з д</w:t>
      </w:r>
      <w:r w:rsidR="00FA6625">
        <w:rPr>
          <w:sz w:val="28"/>
        </w:rPr>
        <w:t>ода</w:t>
      </w:r>
      <w:r w:rsidR="00F778AD">
        <w:rPr>
          <w:sz w:val="28"/>
        </w:rPr>
        <w:t>тком</w:t>
      </w:r>
      <w:r w:rsidR="00FA6625">
        <w:rPr>
          <w:sz w:val="28"/>
        </w:rPr>
        <w:t>.</w:t>
      </w:r>
    </w:p>
    <w:p w:rsidR="005021C1" w:rsidRDefault="005021C1" w:rsidP="005021C1">
      <w:pPr>
        <w:ind w:left="703"/>
        <w:jc w:val="both"/>
        <w:rPr>
          <w:sz w:val="28"/>
        </w:rPr>
      </w:pPr>
    </w:p>
    <w:p w:rsidR="007943D0" w:rsidRDefault="007943D0" w:rsidP="004E685B">
      <w:pPr>
        <w:numPr>
          <w:ilvl w:val="0"/>
          <w:numId w:val="4"/>
        </w:numPr>
        <w:tabs>
          <w:tab w:val="num" w:pos="0"/>
        </w:tabs>
        <w:ind w:left="0" w:firstLine="703"/>
        <w:jc w:val="both"/>
        <w:rPr>
          <w:sz w:val="28"/>
        </w:rPr>
      </w:pPr>
      <w:r>
        <w:rPr>
          <w:sz w:val="28"/>
        </w:rPr>
        <w:t>С</w:t>
      </w:r>
      <w:r w:rsidR="006D4147">
        <w:rPr>
          <w:sz w:val="28"/>
        </w:rPr>
        <w:t xml:space="preserve">торонам </w:t>
      </w:r>
      <w:r w:rsidR="00EA1E54">
        <w:rPr>
          <w:sz w:val="28"/>
        </w:rPr>
        <w:t>У</w:t>
      </w:r>
      <w:r w:rsidR="006D4147">
        <w:rPr>
          <w:sz w:val="28"/>
        </w:rPr>
        <w:t>годи</w:t>
      </w:r>
      <w:r>
        <w:rPr>
          <w:sz w:val="28"/>
        </w:rPr>
        <w:t>:</w:t>
      </w:r>
      <w:r w:rsidR="006D4147">
        <w:rPr>
          <w:sz w:val="28"/>
        </w:rPr>
        <w:t xml:space="preserve"> </w:t>
      </w:r>
      <w:r w:rsidR="001014BE">
        <w:rPr>
          <w:sz w:val="28"/>
        </w:rPr>
        <w:t xml:space="preserve"> </w:t>
      </w:r>
    </w:p>
    <w:p w:rsidR="003809F4" w:rsidRPr="003809F4" w:rsidRDefault="0037417E" w:rsidP="003809F4">
      <w:pPr>
        <w:pStyle w:val="Normal"/>
        <w:ind w:firstLine="720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3809F4">
        <w:rPr>
          <w:b/>
          <w:szCs w:val="28"/>
          <w:lang w:val="uk-UA"/>
        </w:rPr>
        <w:t xml:space="preserve">.1. </w:t>
      </w:r>
      <w:r w:rsidR="003809F4" w:rsidRPr="003809F4">
        <w:rPr>
          <w:szCs w:val="28"/>
          <w:lang w:val="uk-UA"/>
        </w:rPr>
        <w:t>Продовжити подальш</w:t>
      </w:r>
      <w:r w:rsidR="00C5301E">
        <w:rPr>
          <w:szCs w:val="28"/>
          <w:lang w:val="uk-UA"/>
        </w:rPr>
        <w:t>е</w:t>
      </w:r>
      <w:r w:rsidR="003809F4" w:rsidRPr="003809F4">
        <w:rPr>
          <w:szCs w:val="28"/>
          <w:lang w:val="uk-UA"/>
        </w:rPr>
        <w:t xml:space="preserve"> вдосконалення соціального діалогу та охоплен</w:t>
      </w:r>
      <w:r w:rsidR="00C5301E">
        <w:rPr>
          <w:szCs w:val="28"/>
          <w:lang w:val="uk-UA"/>
        </w:rPr>
        <w:t>ня</w:t>
      </w:r>
      <w:r w:rsidR="003809F4" w:rsidRPr="003809F4">
        <w:rPr>
          <w:szCs w:val="28"/>
          <w:lang w:val="uk-UA"/>
        </w:rPr>
        <w:t xml:space="preserve"> працюючих колективно-договірною </w:t>
      </w:r>
      <w:r w:rsidR="00C5301E">
        <w:rPr>
          <w:szCs w:val="28"/>
          <w:lang w:val="uk-UA"/>
        </w:rPr>
        <w:t>роботою</w:t>
      </w:r>
      <w:r w:rsidR="003809F4" w:rsidRPr="003809F4">
        <w:rPr>
          <w:szCs w:val="28"/>
          <w:lang w:val="uk-UA"/>
        </w:rPr>
        <w:t>.</w:t>
      </w:r>
      <w:r w:rsidR="00F73DDD">
        <w:rPr>
          <w:szCs w:val="28"/>
          <w:lang w:val="uk-UA"/>
        </w:rPr>
        <w:t xml:space="preserve"> </w:t>
      </w:r>
    </w:p>
    <w:p w:rsidR="003809F4" w:rsidRDefault="0037417E" w:rsidP="003809F4">
      <w:pPr>
        <w:spacing w:after="12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7943D0" w:rsidRPr="003809F4">
        <w:rPr>
          <w:b/>
          <w:sz w:val="28"/>
          <w:szCs w:val="28"/>
        </w:rPr>
        <w:t>.2.</w:t>
      </w:r>
      <w:r w:rsidR="007943D0" w:rsidRPr="003809F4">
        <w:rPr>
          <w:sz w:val="28"/>
          <w:szCs w:val="28"/>
        </w:rPr>
        <w:t xml:space="preserve"> </w:t>
      </w:r>
      <w:r w:rsidR="003809F4" w:rsidRPr="003809F4">
        <w:rPr>
          <w:sz w:val="28"/>
          <w:szCs w:val="28"/>
        </w:rPr>
        <w:t>Вважати пріоритетними</w:t>
      </w:r>
      <w:r w:rsidR="003809F4">
        <w:rPr>
          <w:sz w:val="28"/>
          <w:szCs w:val="28"/>
        </w:rPr>
        <w:t xml:space="preserve"> </w:t>
      </w:r>
      <w:r w:rsidR="003809F4" w:rsidRPr="003809F4">
        <w:rPr>
          <w:sz w:val="28"/>
          <w:szCs w:val="28"/>
        </w:rPr>
        <w:t>виконання міських цільових комплексних програм</w:t>
      </w:r>
      <w:r w:rsidR="003809F4">
        <w:rPr>
          <w:sz w:val="28"/>
          <w:szCs w:val="28"/>
        </w:rPr>
        <w:t xml:space="preserve">, </w:t>
      </w:r>
      <w:r w:rsidR="00C5301E" w:rsidRPr="003809F4">
        <w:rPr>
          <w:sz w:val="28"/>
          <w:szCs w:val="28"/>
        </w:rPr>
        <w:t xml:space="preserve">розвиток </w:t>
      </w:r>
      <w:r w:rsidR="00C5301E">
        <w:rPr>
          <w:sz w:val="28"/>
          <w:szCs w:val="28"/>
        </w:rPr>
        <w:t>соці</w:t>
      </w:r>
      <w:r w:rsidR="00C5301E" w:rsidRPr="003809F4">
        <w:rPr>
          <w:sz w:val="28"/>
          <w:szCs w:val="28"/>
        </w:rPr>
        <w:t>альної сфери міста</w:t>
      </w:r>
      <w:r w:rsidR="00C5301E">
        <w:rPr>
          <w:sz w:val="28"/>
          <w:szCs w:val="28"/>
        </w:rPr>
        <w:t>.</w:t>
      </w:r>
      <w:r w:rsidR="003809F4">
        <w:rPr>
          <w:sz w:val="28"/>
          <w:szCs w:val="28"/>
        </w:rPr>
        <w:t xml:space="preserve"> </w:t>
      </w:r>
    </w:p>
    <w:p w:rsidR="004D6E85" w:rsidRPr="004D6E85" w:rsidRDefault="0037417E" w:rsidP="004D6E85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793A2F">
        <w:rPr>
          <w:b/>
          <w:sz w:val="28"/>
          <w:szCs w:val="28"/>
        </w:rPr>
        <w:t>.</w:t>
      </w:r>
      <w:r w:rsidR="00FE6E74">
        <w:rPr>
          <w:b/>
          <w:sz w:val="28"/>
          <w:szCs w:val="28"/>
        </w:rPr>
        <w:t xml:space="preserve">  </w:t>
      </w:r>
      <w:r w:rsidR="004D6E85" w:rsidRPr="004D6E85">
        <w:rPr>
          <w:sz w:val="28"/>
          <w:szCs w:val="28"/>
        </w:rPr>
        <w:t xml:space="preserve">Рішення набирає чинності з дня його </w:t>
      </w:r>
      <w:r w:rsidR="000C3F8D">
        <w:rPr>
          <w:sz w:val="28"/>
          <w:szCs w:val="28"/>
        </w:rPr>
        <w:t xml:space="preserve">оприлюднення на </w:t>
      </w:r>
      <w:r w:rsidR="004D6E85" w:rsidRPr="004D6E85">
        <w:rPr>
          <w:sz w:val="28"/>
          <w:szCs w:val="28"/>
        </w:rPr>
        <w:t xml:space="preserve"> </w:t>
      </w:r>
      <w:r w:rsidR="00235423" w:rsidRPr="004D6E85">
        <w:rPr>
          <w:sz w:val="28"/>
          <w:szCs w:val="28"/>
        </w:rPr>
        <w:t>офіційно</w:t>
      </w:r>
      <w:r w:rsidR="00235423">
        <w:rPr>
          <w:sz w:val="28"/>
          <w:szCs w:val="28"/>
        </w:rPr>
        <w:t>му</w:t>
      </w:r>
      <w:r w:rsidR="000C3F8D">
        <w:rPr>
          <w:sz w:val="28"/>
          <w:szCs w:val="28"/>
        </w:rPr>
        <w:t xml:space="preserve">        </w:t>
      </w:r>
      <w:r w:rsidR="004D6E85" w:rsidRPr="004D6E85">
        <w:rPr>
          <w:sz w:val="28"/>
          <w:szCs w:val="28"/>
        </w:rPr>
        <w:t>веб-порталі Чернівецької міської ради</w:t>
      </w:r>
      <w:r w:rsidR="000C3F8D">
        <w:rPr>
          <w:sz w:val="28"/>
          <w:szCs w:val="28"/>
        </w:rPr>
        <w:t>.</w:t>
      </w:r>
    </w:p>
    <w:p w:rsidR="005A7465" w:rsidRDefault="005A7465" w:rsidP="00FE6E74">
      <w:pPr>
        <w:jc w:val="both"/>
        <w:rPr>
          <w:sz w:val="28"/>
        </w:rPr>
      </w:pPr>
      <w:r>
        <w:rPr>
          <w:sz w:val="28"/>
        </w:rPr>
        <w:tab/>
      </w:r>
      <w:r w:rsidR="0037417E" w:rsidRPr="00831991">
        <w:rPr>
          <w:b/>
          <w:sz w:val="28"/>
        </w:rPr>
        <w:t>4</w:t>
      </w:r>
      <w:r w:rsidR="004D6E85" w:rsidRPr="004702D2">
        <w:rPr>
          <w:b/>
          <w:sz w:val="28"/>
        </w:rPr>
        <w:t>.</w:t>
      </w:r>
      <w:r>
        <w:rPr>
          <w:sz w:val="28"/>
        </w:rPr>
        <w:t xml:space="preserve"> </w:t>
      </w:r>
      <w:r w:rsidR="00FE6E74">
        <w:rPr>
          <w:sz w:val="28"/>
        </w:rPr>
        <w:t xml:space="preserve"> </w:t>
      </w:r>
      <w:r w:rsidR="00D513E6">
        <w:rPr>
          <w:sz w:val="28"/>
        </w:rPr>
        <w:t>Інформацію про х</w:t>
      </w:r>
      <w:r>
        <w:rPr>
          <w:sz w:val="28"/>
        </w:rPr>
        <w:t xml:space="preserve">ід виконання </w:t>
      </w:r>
      <w:r w:rsidR="00CA7078">
        <w:rPr>
          <w:sz w:val="28"/>
        </w:rPr>
        <w:t>Угоди</w:t>
      </w:r>
      <w:r w:rsidR="00EA1E54">
        <w:rPr>
          <w:sz w:val="28"/>
          <w:szCs w:val="28"/>
        </w:rPr>
        <w:t xml:space="preserve"> </w:t>
      </w:r>
      <w:r w:rsidR="002B5FF0" w:rsidRPr="00EA1E54">
        <w:rPr>
          <w:sz w:val="28"/>
          <w:szCs w:val="28"/>
        </w:rPr>
        <w:t xml:space="preserve">двічі на рік </w:t>
      </w:r>
      <w:r w:rsidRPr="00EA1E54">
        <w:rPr>
          <w:sz w:val="28"/>
          <w:szCs w:val="28"/>
        </w:rPr>
        <w:t>розглядати</w:t>
      </w:r>
      <w:r>
        <w:rPr>
          <w:sz w:val="28"/>
        </w:rPr>
        <w:t xml:space="preserve"> на засіданн</w:t>
      </w:r>
      <w:r w:rsidR="002B5FF0">
        <w:rPr>
          <w:sz w:val="28"/>
        </w:rPr>
        <w:t>ях</w:t>
      </w:r>
      <w:r>
        <w:rPr>
          <w:sz w:val="28"/>
        </w:rPr>
        <w:t xml:space="preserve"> міської тристоронньої соціально-економічної ради.</w:t>
      </w:r>
    </w:p>
    <w:p w:rsidR="005A7465" w:rsidRDefault="004F3D81" w:rsidP="004F3D81">
      <w:pPr>
        <w:tabs>
          <w:tab w:val="left" w:pos="1400"/>
        </w:tabs>
        <w:jc w:val="both"/>
        <w:rPr>
          <w:sz w:val="28"/>
        </w:rPr>
      </w:pPr>
      <w:r>
        <w:rPr>
          <w:sz w:val="28"/>
        </w:rPr>
        <w:tab/>
      </w:r>
    </w:p>
    <w:p w:rsidR="005A7465" w:rsidRDefault="00E82E9F" w:rsidP="00E82E9F">
      <w:pPr>
        <w:tabs>
          <w:tab w:val="left" w:pos="1400"/>
        </w:tabs>
        <w:jc w:val="both"/>
        <w:rPr>
          <w:sz w:val="28"/>
          <w:lang w:val="en-US"/>
        </w:rPr>
      </w:pPr>
      <w:r>
        <w:rPr>
          <w:sz w:val="28"/>
        </w:rPr>
        <w:tab/>
      </w:r>
    </w:p>
    <w:p w:rsidR="00E82E9F" w:rsidRPr="00E82E9F" w:rsidRDefault="00E82E9F" w:rsidP="00E82E9F">
      <w:pPr>
        <w:tabs>
          <w:tab w:val="left" w:pos="1400"/>
        </w:tabs>
        <w:jc w:val="both"/>
        <w:rPr>
          <w:sz w:val="28"/>
          <w:lang w:val="en-US"/>
        </w:rPr>
      </w:pPr>
    </w:p>
    <w:p w:rsidR="00FE6E74" w:rsidRDefault="00FE6E74">
      <w:pPr>
        <w:jc w:val="both"/>
        <w:rPr>
          <w:sz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05"/>
        <w:gridCol w:w="3305"/>
        <w:gridCol w:w="3305"/>
      </w:tblGrid>
      <w:tr w:rsidR="005B014B" w:rsidTr="00FE6E74">
        <w:tc>
          <w:tcPr>
            <w:tcW w:w="3305" w:type="dxa"/>
          </w:tcPr>
          <w:p w:rsidR="00B3035E" w:rsidRDefault="00B3035E" w:rsidP="00E96DB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 </w:t>
            </w:r>
          </w:p>
          <w:p w:rsidR="005B014B" w:rsidRDefault="005B014B" w:rsidP="00E96DB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Чернівецьк</w:t>
            </w:r>
            <w:r w:rsidR="00B3035E">
              <w:rPr>
                <w:b/>
                <w:sz w:val="28"/>
                <w:szCs w:val="28"/>
              </w:rPr>
              <w:t>ої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5B014B" w:rsidRPr="00FE5ED1" w:rsidRDefault="00B3035E" w:rsidP="00E96DB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5B014B">
              <w:rPr>
                <w:b/>
                <w:sz w:val="28"/>
                <w:szCs w:val="28"/>
              </w:rPr>
              <w:t>іськ</w:t>
            </w:r>
            <w:r>
              <w:rPr>
                <w:b/>
                <w:sz w:val="28"/>
                <w:szCs w:val="28"/>
              </w:rPr>
              <w:t>ої ради</w:t>
            </w:r>
          </w:p>
        </w:tc>
        <w:tc>
          <w:tcPr>
            <w:tcW w:w="3305" w:type="dxa"/>
          </w:tcPr>
          <w:p w:rsidR="005B014B" w:rsidRDefault="005B014B" w:rsidP="00E96DBC">
            <w:pPr>
              <w:rPr>
                <w:b/>
                <w:sz w:val="28"/>
                <w:szCs w:val="28"/>
              </w:rPr>
            </w:pPr>
            <w:r w:rsidRPr="00FE5ED1">
              <w:rPr>
                <w:b/>
                <w:sz w:val="28"/>
                <w:szCs w:val="28"/>
              </w:rPr>
              <w:t xml:space="preserve">Голова обласної </w:t>
            </w:r>
          </w:p>
          <w:p w:rsidR="005B014B" w:rsidRPr="00FE5ED1" w:rsidRDefault="005B014B" w:rsidP="00E96DBC">
            <w:pPr>
              <w:rPr>
                <w:b/>
                <w:sz w:val="28"/>
                <w:szCs w:val="28"/>
              </w:rPr>
            </w:pPr>
            <w:r w:rsidRPr="00FE5ED1">
              <w:rPr>
                <w:b/>
                <w:sz w:val="28"/>
                <w:szCs w:val="28"/>
              </w:rPr>
              <w:t>ради профспілок</w:t>
            </w:r>
          </w:p>
        </w:tc>
        <w:tc>
          <w:tcPr>
            <w:tcW w:w="3305" w:type="dxa"/>
          </w:tcPr>
          <w:p w:rsidR="005B014B" w:rsidRPr="00FE5ED1" w:rsidRDefault="005B014B" w:rsidP="00E96DB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 міської організації роботодавців</w:t>
            </w:r>
          </w:p>
        </w:tc>
      </w:tr>
      <w:tr w:rsidR="005B014B" w:rsidTr="00FE6E74">
        <w:tc>
          <w:tcPr>
            <w:tcW w:w="3305" w:type="dxa"/>
          </w:tcPr>
          <w:p w:rsidR="005B014B" w:rsidRDefault="005B014B" w:rsidP="00E96DBC">
            <w:pPr>
              <w:jc w:val="both"/>
              <w:rPr>
                <w:sz w:val="28"/>
                <w:szCs w:val="28"/>
              </w:rPr>
            </w:pPr>
          </w:p>
          <w:p w:rsidR="00315F52" w:rsidRDefault="00315F52" w:rsidP="00E96D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05" w:type="dxa"/>
          </w:tcPr>
          <w:p w:rsidR="005B014B" w:rsidRDefault="005B014B" w:rsidP="00E96D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05" w:type="dxa"/>
          </w:tcPr>
          <w:p w:rsidR="005B014B" w:rsidRDefault="005B014B" w:rsidP="00E96DBC">
            <w:pPr>
              <w:jc w:val="both"/>
              <w:rPr>
                <w:sz w:val="28"/>
                <w:szCs w:val="28"/>
              </w:rPr>
            </w:pPr>
          </w:p>
        </w:tc>
      </w:tr>
      <w:tr w:rsidR="005B014B" w:rsidTr="00FE6E74">
        <w:tc>
          <w:tcPr>
            <w:tcW w:w="3305" w:type="dxa"/>
          </w:tcPr>
          <w:p w:rsidR="005B014B" w:rsidRDefault="005B014B" w:rsidP="00E96DBC">
            <w:pPr>
              <w:jc w:val="both"/>
              <w:rPr>
                <w:sz w:val="28"/>
                <w:szCs w:val="28"/>
              </w:rPr>
            </w:pPr>
          </w:p>
          <w:p w:rsidR="00561764" w:rsidRDefault="00561764" w:rsidP="00E96D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  <w:p w:rsidR="00561764" w:rsidRDefault="00561764" w:rsidP="00E96D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05" w:type="dxa"/>
          </w:tcPr>
          <w:p w:rsidR="005B014B" w:rsidRDefault="005B014B" w:rsidP="00E96DBC">
            <w:pPr>
              <w:jc w:val="both"/>
              <w:rPr>
                <w:sz w:val="28"/>
                <w:szCs w:val="28"/>
              </w:rPr>
            </w:pPr>
          </w:p>
          <w:p w:rsidR="00561764" w:rsidRDefault="00561764" w:rsidP="00E96D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  <w:tc>
          <w:tcPr>
            <w:tcW w:w="3305" w:type="dxa"/>
          </w:tcPr>
          <w:p w:rsidR="005B014B" w:rsidRDefault="005B014B" w:rsidP="00E96DBC">
            <w:pPr>
              <w:jc w:val="both"/>
              <w:rPr>
                <w:sz w:val="28"/>
                <w:szCs w:val="28"/>
              </w:rPr>
            </w:pPr>
          </w:p>
          <w:p w:rsidR="005B014B" w:rsidRDefault="00561764" w:rsidP="00E96D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</w:tr>
      <w:tr w:rsidR="005B014B" w:rsidRPr="00FE5ED1" w:rsidTr="00FE6E74">
        <w:tc>
          <w:tcPr>
            <w:tcW w:w="3305" w:type="dxa"/>
          </w:tcPr>
          <w:p w:rsidR="005B014B" w:rsidRPr="00FE5ED1" w:rsidRDefault="00B3035E" w:rsidP="00E96D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В.Продан</w:t>
            </w:r>
          </w:p>
        </w:tc>
        <w:tc>
          <w:tcPr>
            <w:tcW w:w="3305" w:type="dxa"/>
          </w:tcPr>
          <w:p w:rsidR="005B014B" w:rsidRPr="00FE5ED1" w:rsidRDefault="005B014B" w:rsidP="00E96DBC">
            <w:pPr>
              <w:jc w:val="both"/>
              <w:rPr>
                <w:b/>
                <w:sz w:val="28"/>
                <w:szCs w:val="28"/>
              </w:rPr>
            </w:pPr>
            <w:r w:rsidRPr="009778F1">
              <w:rPr>
                <w:b/>
                <w:sz w:val="28"/>
                <w:szCs w:val="28"/>
              </w:rPr>
              <w:t>В.Шкварковський</w:t>
            </w:r>
          </w:p>
        </w:tc>
        <w:tc>
          <w:tcPr>
            <w:tcW w:w="3305" w:type="dxa"/>
          </w:tcPr>
          <w:p w:rsidR="005B014B" w:rsidRPr="00FE5ED1" w:rsidRDefault="005B014B" w:rsidP="00E96DBC">
            <w:pPr>
              <w:jc w:val="both"/>
              <w:rPr>
                <w:b/>
                <w:sz w:val="28"/>
                <w:szCs w:val="28"/>
              </w:rPr>
            </w:pPr>
            <w:r w:rsidRPr="009778F1">
              <w:rPr>
                <w:b/>
                <w:sz w:val="28"/>
                <w:szCs w:val="28"/>
              </w:rPr>
              <w:t>С.Станкевич</w:t>
            </w:r>
          </w:p>
        </w:tc>
      </w:tr>
    </w:tbl>
    <w:p w:rsidR="005A7465" w:rsidRDefault="005A7465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</w:t>
      </w:r>
    </w:p>
    <w:p w:rsidR="005A7465" w:rsidRDefault="005A7465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</w:t>
      </w:r>
    </w:p>
    <w:p w:rsidR="003F1D6B" w:rsidRDefault="005A7465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</w:t>
      </w:r>
    </w:p>
    <w:p w:rsidR="003F1D6B" w:rsidRDefault="003F1D6B">
      <w:pPr>
        <w:jc w:val="both"/>
        <w:rPr>
          <w:b/>
          <w:bCs/>
          <w:sz w:val="28"/>
        </w:rPr>
      </w:pPr>
    </w:p>
    <w:p w:rsidR="003F1D6B" w:rsidRDefault="003F1D6B">
      <w:pPr>
        <w:jc w:val="both"/>
        <w:rPr>
          <w:b/>
          <w:bCs/>
          <w:sz w:val="28"/>
        </w:rPr>
      </w:pPr>
    </w:p>
    <w:p w:rsidR="003F1D6B" w:rsidRDefault="003F1D6B">
      <w:pPr>
        <w:jc w:val="both"/>
        <w:rPr>
          <w:b/>
          <w:bCs/>
          <w:sz w:val="28"/>
        </w:rPr>
      </w:pPr>
    </w:p>
    <w:p w:rsidR="003F1D6B" w:rsidRDefault="003F1D6B">
      <w:pPr>
        <w:jc w:val="both"/>
        <w:rPr>
          <w:b/>
          <w:bCs/>
          <w:sz w:val="28"/>
        </w:rPr>
      </w:pPr>
    </w:p>
    <w:p w:rsidR="003F1D6B" w:rsidRDefault="003F1D6B">
      <w:pPr>
        <w:jc w:val="both"/>
        <w:rPr>
          <w:b/>
          <w:bCs/>
          <w:sz w:val="28"/>
        </w:rPr>
      </w:pPr>
    </w:p>
    <w:p w:rsidR="003F1D6B" w:rsidRDefault="003F1D6B">
      <w:pPr>
        <w:jc w:val="both"/>
        <w:rPr>
          <w:b/>
          <w:bCs/>
          <w:sz w:val="28"/>
        </w:rPr>
      </w:pPr>
    </w:p>
    <w:p w:rsidR="003F1D6B" w:rsidRDefault="003F1D6B">
      <w:pPr>
        <w:jc w:val="both"/>
        <w:rPr>
          <w:b/>
          <w:bCs/>
          <w:sz w:val="28"/>
        </w:rPr>
      </w:pPr>
    </w:p>
    <w:p w:rsidR="003F1D6B" w:rsidRDefault="003F1D6B">
      <w:pPr>
        <w:jc w:val="both"/>
        <w:rPr>
          <w:b/>
          <w:bCs/>
          <w:sz w:val="28"/>
        </w:rPr>
      </w:pPr>
    </w:p>
    <w:p w:rsidR="003F1D6B" w:rsidRDefault="003F1D6B">
      <w:pPr>
        <w:jc w:val="both"/>
        <w:rPr>
          <w:b/>
          <w:bCs/>
          <w:sz w:val="28"/>
        </w:rPr>
      </w:pPr>
    </w:p>
    <w:p w:rsidR="003F1D6B" w:rsidRDefault="003F1D6B">
      <w:pPr>
        <w:jc w:val="both"/>
        <w:rPr>
          <w:b/>
          <w:bCs/>
          <w:sz w:val="28"/>
        </w:rPr>
      </w:pPr>
    </w:p>
    <w:p w:rsidR="003F1D6B" w:rsidRDefault="003F1D6B">
      <w:pPr>
        <w:jc w:val="both"/>
        <w:rPr>
          <w:b/>
          <w:bCs/>
          <w:sz w:val="28"/>
          <w:lang w:val="en-US"/>
        </w:rPr>
      </w:pPr>
    </w:p>
    <w:p w:rsidR="00630059" w:rsidRDefault="00630059">
      <w:pPr>
        <w:jc w:val="both"/>
        <w:rPr>
          <w:b/>
          <w:bCs/>
          <w:sz w:val="28"/>
          <w:lang w:val="en-US"/>
        </w:rPr>
      </w:pPr>
    </w:p>
    <w:p w:rsidR="00630059" w:rsidRDefault="00630059">
      <w:pPr>
        <w:jc w:val="both"/>
        <w:rPr>
          <w:b/>
          <w:bCs/>
          <w:sz w:val="28"/>
          <w:lang w:val="en-US"/>
        </w:rPr>
      </w:pPr>
    </w:p>
    <w:p w:rsidR="00630059" w:rsidRPr="00630059" w:rsidRDefault="00630059">
      <w:pPr>
        <w:jc w:val="both"/>
        <w:rPr>
          <w:b/>
          <w:bCs/>
          <w:sz w:val="28"/>
          <w:lang w:val="en-US"/>
        </w:rPr>
      </w:pPr>
    </w:p>
    <w:p w:rsidR="003F1D6B" w:rsidRDefault="003F1D6B">
      <w:pPr>
        <w:jc w:val="both"/>
        <w:rPr>
          <w:b/>
          <w:bCs/>
          <w:sz w:val="28"/>
        </w:rPr>
      </w:pPr>
    </w:p>
    <w:sectPr w:rsidR="003F1D6B" w:rsidSect="00FE6E74">
      <w:headerReference w:type="even" r:id="rId8"/>
      <w:headerReference w:type="default" r:id="rId9"/>
      <w:pgSz w:w="12242" w:h="15842" w:code="1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AB3" w:rsidRDefault="00F76AB3">
      <w:r>
        <w:separator/>
      </w:r>
    </w:p>
  </w:endnote>
  <w:endnote w:type="continuationSeparator" w:id="0">
    <w:p w:rsidR="00F76AB3" w:rsidRDefault="00F7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AB3" w:rsidRDefault="00F76AB3">
      <w:r>
        <w:separator/>
      </w:r>
    </w:p>
  </w:footnote>
  <w:footnote w:type="continuationSeparator" w:id="0">
    <w:p w:rsidR="00F76AB3" w:rsidRDefault="00F76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ED3" w:rsidRDefault="00676ED3" w:rsidP="00F24F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6ED3" w:rsidRDefault="00676ED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ED3" w:rsidRDefault="00676ED3" w:rsidP="00D837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5BF6">
      <w:rPr>
        <w:rStyle w:val="a7"/>
        <w:noProof/>
      </w:rPr>
      <w:t>2</w:t>
    </w:r>
    <w:r>
      <w:rPr>
        <w:rStyle w:val="a7"/>
      </w:rPr>
      <w:fldChar w:fldCharType="end"/>
    </w:r>
  </w:p>
  <w:p w:rsidR="00676ED3" w:rsidRDefault="00676ED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F279D"/>
    <w:multiLevelType w:val="multilevel"/>
    <w:tmpl w:val="375AC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 w15:restartNumberingAfterBreak="0">
    <w:nsid w:val="24A50AC6"/>
    <w:multiLevelType w:val="singleLevel"/>
    <w:tmpl w:val="1EA4FAE2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" w15:restartNumberingAfterBreak="0">
    <w:nsid w:val="25C40D05"/>
    <w:multiLevelType w:val="multilevel"/>
    <w:tmpl w:val="75C0B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3" w15:restartNumberingAfterBreak="0">
    <w:nsid w:val="2BC972D0"/>
    <w:multiLevelType w:val="multilevel"/>
    <w:tmpl w:val="DEC2601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C9C26B0"/>
    <w:multiLevelType w:val="hybridMultilevel"/>
    <w:tmpl w:val="B2782958"/>
    <w:lvl w:ilvl="0" w:tplc="B48275DA">
      <w:start w:val="4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2A064C6"/>
    <w:multiLevelType w:val="multilevel"/>
    <w:tmpl w:val="77B248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40776466"/>
    <w:multiLevelType w:val="hybridMultilevel"/>
    <w:tmpl w:val="19067542"/>
    <w:lvl w:ilvl="0" w:tplc="7A64F4BA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2F07913"/>
    <w:multiLevelType w:val="multilevel"/>
    <w:tmpl w:val="067E900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3"/>
        </w:tabs>
        <w:ind w:left="2113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16"/>
        </w:tabs>
        <w:ind w:left="281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9"/>
        </w:tabs>
        <w:ind w:left="3519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422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</w:rPr>
    </w:lvl>
  </w:abstractNum>
  <w:abstractNum w:abstractNumId="8" w15:restartNumberingAfterBreak="0">
    <w:nsid w:val="574005E3"/>
    <w:multiLevelType w:val="singleLevel"/>
    <w:tmpl w:val="FE2692C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5A762740"/>
    <w:multiLevelType w:val="multilevel"/>
    <w:tmpl w:val="75C0B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0" w15:restartNumberingAfterBreak="0">
    <w:nsid w:val="6B46354A"/>
    <w:multiLevelType w:val="hybridMultilevel"/>
    <w:tmpl w:val="F4389EE6"/>
    <w:lvl w:ilvl="0" w:tplc="E3D4DB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685E4DE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A87E4F"/>
    <w:multiLevelType w:val="multilevel"/>
    <w:tmpl w:val="F580B70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9"/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ACD"/>
    <w:rsid w:val="0002728A"/>
    <w:rsid w:val="00034ACD"/>
    <w:rsid w:val="00034F18"/>
    <w:rsid w:val="000B0864"/>
    <w:rsid w:val="000C191D"/>
    <w:rsid w:val="000C1A03"/>
    <w:rsid w:val="000C3F8D"/>
    <w:rsid w:val="000D1D94"/>
    <w:rsid w:val="001014BE"/>
    <w:rsid w:val="00127DB5"/>
    <w:rsid w:val="00130B3A"/>
    <w:rsid w:val="00142871"/>
    <w:rsid w:val="001B1EBF"/>
    <w:rsid w:val="001E2F3F"/>
    <w:rsid w:val="00235423"/>
    <w:rsid w:val="00236F06"/>
    <w:rsid w:val="00252271"/>
    <w:rsid w:val="002646D1"/>
    <w:rsid w:val="002B5FF0"/>
    <w:rsid w:val="00315F52"/>
    <w:rsid w:val="00317D8B"/>
    <w:rsid w:val="003203FD"/>
    <w:rsid w:val="00360FD9"/>
    <w:rsid w:val="00371948"/>
    <w:rsid w:val="003738E3"/>
    <w:rsid w:val="0037399A"/>
    <w:rsid w:val="0037417E"/>
    <w:rsid w:val="003809F4"/>
    <w:rsid w:val="003D293F"/>
    <w:rsid w:val="003D3023"/>
    <w:rsid w:val="003F1D6B"/>
    <w:rsid w:val="003F687D"/>
    <w:rsid w:val="004207E5"/>
    <w:rsid w:val="004213D2"/>
    <w:rsid w:val="004471AD"/>
    <w:rsid w:val="0046420C"/>
    <w:rsid w:val="004702D2"/>
    <w:rsid w:val="00495926"/>
    <w:rsid w:val="004D4D9D"/>
    <w:rsid w:val="004D6E85"/>
    <w:rsid w:val="004E398B"/>
    <w:rsid w:val="004E685B"/>
    <w:rsid w:val="004F3D81"/>
    <w:rsid w:val="005021C1"/>
    <w:rsid w:val="0051460F"/>
    <w:rsid w:val="005357F8"/>
    <w:rsid w:val="00537246"/>
    <w:rsid w:val="005506DB"/>
    <w:rsid w:val="00561764"/>
    <w:rsid w:val="0059256D"/>
    <w:rsid w:val="00597907"/>
    <w:rsid w:val="005A4F10"/>
    <w:rsid w:val="005A7465"/>
    <w:rsid w:val="005B014B"/>
    <w:rsid w:val="005B7F39"/>
    <w:rsid w:val="005C6148"/>
    <w:rsid w:val="005D02F9"/>
    <w:rsid w:val="005D2446"/>
    <w:rsid w:val="00603F34"/>
    <w:rsid w:val="00630059"/>
    <w:rsid w:val="00655389"/>
    <w:rsid w:val="00662117"/>
    <w:rsid w:val="0066392C"/>
    <w:rsid w:val="00676ED3"/>
    <w:rsid w:val="00692701"/>
    <w:rsid w:val="006A035A"/>
    <w:rsid w:val="006B4D2D"/>
    <w:rsid w:val="006D4147"/>
    <w:rsid w:val="006D5D9F"/>
    <w:rsid w:val="006F2C69"/>
    <w:rsid w:val="0070226B"/>
    <w:rsid w:val="00720FE1"/>
    <w:rsid w:val="00722C61"/>
    <w:rsid w:val="00733B49"/>
    <w:rsid w:val="00772F4A"/>
    <w:rsid w:val="00776222"/>
    <w:rsid w:val="0077732D"/>
    <w:rsid w:val="00780DC3"/>
    <w:rsid w:val="00790FD7"/>
    <w:rsid w:val="00793A2F"/>
    <w:rsid w:val="007943D0"/>
    <w:rsid w:val="007C1B65"/>
    <w:rsid w:val="007D5FE9"/>
    <w:rsid w:val="007F1455"/>
    <w:rsid w:val="007F207C"/>
    <w:rsid w:val="00815B69"/>
    <w:rsid w:val="00831991"/>
    <w:rsid w:val="00841448"/>
    <w:rsid w:val="0086079E"/>
    <w:rsid w:val="008624C5"/>
    <w:rsid w:val="00894A05"/>
    <w:rsid w:val="00895FFF"/>
    <w:rsid w:val="008B03C9"/>
    <w:rsid w:val="008B7929"/>
    <w:rsid w:val="008B7F17"/>
    <w:rsid w:val="009260BC"/>
    <w:rsid w:val="00957DB1"/>
    <w:rsid w:val="00960F46"/>
    <w:rsid w:val="00986280"/>
    <w:rsid w:val="009B093B"/>
    <w:rsid w:val="009C42EB"/>
    <w:rsid w:val="00A2305C"/>
    <w:rsid w:val="00A45BD4"/>
    <w:rsid w:val="00A75BF6"/>
    <w:rsid w:val="00AB1DA5"/>
    <w:rsid w:val="00AB2EF9"/>
    <w:rsid w:val="00AF1F92"/>
    <w:rsid w:val="00AF770B"/>
    <w:rsid w:val="00B02352"/>
    <w:rsid w:val="00B3035E"/>
    <w:rsid w:val="00B36796"/>
    <w:rsid w:val="00B665ED"/>
    <w:rsid w:val="00B95C0E"/>
    <w:rsid w:val="00BB2B5F"/>
    <w:rsid w:val="00BB3B4A"/>
    <w:rsid w:val="00BD29C0"/>
    <w:rsid w:val="00BF7A5C"/>
    <w:rsid w:val="00BF7FDB"/>
    <w:rsid w:val="00C21C04"/>
    <w:rsid w:val="00C345F1"/>
    <w:rsid w:val="00C5301E"/>
    <w:rsid w:val="00C85611"/>
    <w:rsid w:val="00C921F7"/>
    <w:rsid w:val="00CA4D5E"/>
    <w:rsid w:val="00CA7078"/>
    <w:rsid w:val="00CD3E96"/>
    <w:rsid w:val="00CF094C"/>
    <w:rsid w:val="00D278EB"/>
    <w:rsid w:val="00D35103"/>
    <w:rsid w:val="00D45033"/>
    <w:rsid w:val="00D46588"/>
    <w:rsid w:val="00D513E6"/>
    <w:rsid w:val="00D61C2A"/>
    <w:rsid w:val="00D83784"/>
    <w:rsid w:val="00DA4410"/>
    <w:rsid w:val="00DD32CD"/>
    <w:rsid w:val="00DD4D22"/>
    <w:rsid w:val="00DE1A86"/>
    <w:rsid w:val="00DE656B"/>
    <w:rsid w:val="00DF1EFB"/>
    <w:rsid w:val="00E1655B"/>
    <w:rsid w:val="00E445A8"/>
    <w:rsid w:val="00E539EB"/>
    <w:rsid w:val="00E82E9F"/>
    <w:rsid w:val="00E9291A"/>
    <w:rsid w:val="00E96DBC"/>
    <w:rsid w:val="00EA1E54"/>
    <w:rsid w:val="00EC62D3"/>
    <w:rsid w:val="00F16638"/>
    <w:rsid w:val="00F21C15"/>
    <w:rsid w:val="00F24F41"/>
    <w:rsid w:val="00F31E8F"/>
    <w:rsid w:val="00F6314C"/>
    <w:rsid w:val="00F73DDD"/>
    <w:rsid w:val="00F76AB3"/>
    <w:rsid w:val="00F778AD"/>
    <w:rsid w:val="00F9766A"/>
    <w:rsid w:val="00FA6625"/>
    <w:rsid w:val="00FD4DDE"/>
    <w:rsid w:val="00FE5E82"/>
    <w:rsid w:val="00FE6E74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5855EA-304A-42A0-BBAE-E599BF2B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rFonts w:eastAsia="Arial Unicode MS" w:cs="Arial Unicode MS"/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outlineLvl w:val="2"/>
    </w:pPr>
    <w:rPr>
      <w:rFonts w:ascii="Arial" w:eastAsia="Arial Unicode MS" w:hAnsi="Arial" w:cs="Arial Unicode MS"/>
      <w:b/>
      <w:b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jc w:val="both"/>
      <w:outlineLvl w:val="3"/>
    </w:pPr>
    <w:rPr>
      <w:b/>
      <w:sz w:val="22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ind w:left="4956" w:firstLine="708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jc w:val="center"/>
      <w:outlineLvl w:val="5"/>
    </w:pPr>
    <w:rPr>
      <w:rFonts w:ascii="Arial" w:hAnsi="Arial"/>
      <w:b/>
      <w:sz w:val="32"/>
      <w:lang w:val="ru-RU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tabs>
        <w:tab w:val="left" w:pos="6240"/>
      </w:tabs>
      <w:autoSpaceDE w:val="0"/>
      <w:autoSpaceDN w:val="0"/>
      <w:ind w:left="10620" w:hanging="4808"/>
      <w:jc w:val="both"/>
    </w:pPr>
    <w:rPr>
      <w:rFonts w:ascii="Arial" w:hAnsi="Arial"/>
    </w:rPr>
  </w:style>
  <w:style w:type="paragraph" w:styleId="a4">
    <w:name w:val="caption"/>
    <w:basedOn w:val="a"/>
    <w:next w:val="a"/>
    <w:qFormat/>
    <w:pPr>
      <w:jc w:val="center"/>
    </w:pPr>
    <w:rPr>
      <w:sz w:val="36"/>
      <w:lang w:val="ru-RU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pPr>
      <w:autoSpaceDE w:val="0"/>
      <w:autoSpaceDN w:val="0"/>
      <w:jc w:val="center"/>
    </w:pPr>
    <w:rPr>
      <w:rFonts w:ascii="Arial" w:hAnsi="Arial"/>
      <w:sz w:val="32"/>
      <w:lang w:val="ru-RU"/>
    </w:rPr>
  </w:style>
  <w:style w:type="paragraph" w:styleId="21">
    <w:name w:val="Body Text Indent 2"/>
    <w:basedOn w:val="a"/>
    <w:pPr>
      <w:ind w:firstLine="708"/>
      <w:jc w:val="both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30">
    <w:name w:val="Body Text Indent 3"/>
    <w:basedOn w:val="a"/>
    <w:pPr>
      <w:ind w:firstLine="708"/>
      <w:jc w:val="both"/>
    </w:pPr>
    <w:rPr>
      <w:i/>
      <w:iCs/>
      <w:sz w:val="28"/>
      <w:szCs w:val="28"/>
    </w:rPr>
  </w:style>
  <w:style w:type="paragraph" w:styleId="31">
    <w:name w:val="Body Text 3"/>
    <w:basedOn w:val="a"/>
    <w:rPr>
      <w:sz w:val="28"/>
    </w:rPr>
  </w:style>
  <w:style w:type="paragraph" w:customStyle="1" w:styleId="Normal">
    <w:name w:val="Normal"/>
    <w:rPr>
      <w:sz w:val="28"/>
      <w:lang w:val="ru-RU" w:eastAsia="ru-RU"/>
    </w:rPr>
  </w:style>
  <w:style w:type="paragraph" w:styleId="a8">
    <w:name w:val="footer"/>
    <w:basedOn w:val="a"/>
    <w:pPr>
      <w:tabs>
        <w:tab w:val="center" w:pos="4419"/>
        <w:tab w:val="right" w:pos="8838"/>
      </w:tabs>
    </w:pPr>
  </w:style>
  <w:style w:type="paragraph" w:customStyle="1" w:styleId="CharChar">
    <w:name w:val=" Char Знак Знак Char Знак"/>
    <w:basedOn w:val="a"/>
    <w:link w:val="a0"/>
    <w:rsid w:val="00841448"/>
    <w:rPr>
      <w:rFonts w:ascii="Verdana" w:hAnsi="Verdana"/>
      <w:sz w:val="20"/>
      <w:szCs w:val="20"/>
      <w:lang w:val="en-US" w:eastAsia="en-US"/>
    </w:rPr>
  </w:style>
  <w:style w:type="table" w:styleId="a9">
    <w:name w:val="Table Grid"/>
    <w:basedOn w:val="a1"/>
    <w:rsid w:val="00CF0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3-869</vt:lpstr>
    </vt:vector>
  </TitlesOfParts>
  <Company>RADA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3-869</dc:title>
  <dc:subject/>
  <dc:creator>SocZax</dc:creator>
  <cp:keywords/>
  <dc:description/>
  <cp:lastModifiedBy>kompvid2</cp:lastModifiedBy>
  <cp:revision>2</cp:revision>
  <cp:lastPrinted>2019-02-12T13:55:00Z</cp:lastPrinted>
  <dcterms:created xsi:type="dcterms:W3CDTF">2019-03-27T15:49:00Z</dcterms:created>
  <dcterms:modified xsi:type="dcterms:W3CDTF">2019-03-27T15:49:00Z</dcterms:modified>
</cp:coreProperties>
</file>