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975" w:rsidRDefault="00AD0975" w:rsidP="00E4053D">
      <w:pPr>
        <w:rPr>
          <w:sz w:val="28"/>
          <w:lang w:val="uk-UA"/>
        </w:rPr>
      </w:pPr>
    </w:p>
    <w:p w:rsidR="00AD0975" w:rsidRDefault="00AD0975" w:rsidP="00E4053D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225C6C" w:rsidRPr="00F2253E">
        <w:rPr>
          <w:noProof/>
          <w:sz w:val="28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D0975" w:rsidRDefault="00AD0975" w:rsidP="00E4053D">
      <w:pPr>
        <w:pStyle w:val="2"/>
        <w:spacing w:before="0" w:after="0"/>
        <w:jc w:val="center"/>
        <w:rPr>
          <w:rFonts w:ascii="Times New Roman" w:hAnsi="Times New Roman" w:cs="Times New Roman"/>
          <w:bCs w:val="0"/>
          <w:i w:val="0"/>
          <w:sz w:val="36"/>
        </w:rPr>
      </w:pPr>
      <w:r>
        <w:rPr>
          <w:rFonts w:ascii="Times New Roman" w:hAnsi="Times New Roman" w:cs="Times New Roman"/>
          <w:bCs w:val="0"/>
          <w:i w:val="0"/>
          <w:sz w:val="36"/>
        </w:rPr>
        <w:t>Чернівецька міська рада</w:t>
      </w:r>
    </w:p>
    <w:p w:rsidR="00AD0975" w:rsidRDefault="00AD0975" w:rsidP="00E405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AD0975" w:rsidRDefault="00AD0975" w:rsidP="00E4053D">
      <w:pPr>
        <w:jc w:val="center"/>
        <w:rPr>
          <w:lang w:val="uk-UA"/>
        </w:rPr>
      </w:pPr>
      <w:r>
        <w:rPr>
          <w:b/>
          <w:bCs/>
          <w:sz w:val="32"/>
        </w:rPr>
        <w:t>Р  І  Ш  Е  Н  Н  Я</w:t>
      </w:r>
    </w:p>
    <w:p w:rsidR="00D65A43" w:rsidRDefault="00D65A43" w:rsidP="00E4053D">
      <w:pPr>
        <w:rPr>
          <w:lang w:val="uk-UA"/>
        </w:rPr>
      </w:pPr>
    </w:p>
    <w:p w:rsidR="00AD0975" w:rsidRDefault="00830CBD" w:rsidP="00E4053D">
      <w:pPr>
        <w:rPr>
          <w:sz w:val="28"/>
          <w:lang w:val="uk-UA"/>
        </w:rPr>
      </w:pPr>
      <w:r w:rsidRPr="00830CBD">
        <w:rPr>
          <w:sz w:val="28"/>
          <w:u w:val="single"/>
          <w:lang w:val="uk-UA"/>
        </w:rPr>
        <w:t>29.01.2019</w:t>
      </w:r>
      <w:r>
        <w:rPr>
          <w:sz w:val="28"/>
          <w:lang w:val="uk-UA"/>
        </w:rPr>
        <w:t xml:space="preserve"> </w:t>
      </w:r>
      <w:r w:rsidR="00BF473A">
        <w:rPr>
          <w:sz w:val="28"/>
          <w:lang w:val="uk-UA"/>
        </w:rPr>
        <w:t>№</w:t>
      </w:r>
      <w:r w:rsidR="00A11602">
        <w:rPr>
          <w:sz w:val="28"/>
          <w:lang w:val="uk-UA"/>
        </w:rPr>
        <w:t xml:space="preserve"> </w:t>
      </w:r>
      <w:r w:rsidR="00DB734B" w:rsidRPr="00DB734B">
        <w:rPr>
          <w:sz w:val="28"/>
          <w:u w:val="single"/>
          <w:lang w:val="uk-UA"/>
        </w:rPr>
        <w:t>32/2</w:t>
      </w:r>
      <w:r w:rsidR="00AD0975">
        <w:rPr>
          <w:sz w:val="28"/>
          <w:lang w:val="uk-UA"/>
        </w:rPr>
        <w:t xml:space="preserve">                                                                     м. Чернівці</w:t>
      </w:r>
    </w:p>
    <w:p w:rsidR="00AD0975" w:rsidRDefault="00AD0975" w:rsidP="00E4053D">
      <w:pPr>
        <w:jc w:val="both"/>
        <w:rPr>
          <w:b/>
          <w:sz w:val="28"/>
          <w:szCs w:val="28"/>
          <w:lang w:val="uk-UA"/>
        </w:rPr>
      </w:pPr>
    </w:p>
    <w:p w:rsidR="00757A35" w:rsidRDefault="00757A35" w:rsidP="00D65A43">
      <w:pPr>
        <w:jc w:val="center"/>
        <w:rPr>
          <w:b/>
          <w:sz w:val="28"/>
          <w:szCs w:val="28"/>
          <w:lang w:val="uk-UA"/>
        </w:rPr>
      </w:pPr>
    </w:p>
    <w:p w:rsidR="00D65A43" w:rsidRPr="00D65A43" w:rsidRDefault="00977E24" w:rsidP="00D65A43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11602">
        <w:rPr>
          <w:b/>
          <w:sz w:val="28"/>
          <w:szCs w:val="28"/>
          <w:lang w:val="uk-UA"/>
        </w:rPr>
        <w:t xml:space="preserve">Про </w:t>
      </w:r>
      <w:r w:rsidR="00F065B6">
        <w:rPr>
          <w:b/>
          <w:sz w:val="28"/>
          <w:szCs w:val="28"/>
          <w:lang w:val="uk-UA"/>
        </w:rPr>
        <w:t xml:space="preserve"> затвердження </w:t>
      </w:r>
      <w:r w:rsidR="005609F5">
        <w:rPr>
          <w:b/>
          <w:sz w:val="28"/>
          <w:szCs w:val="28"/>
          <w:lang w:val="uk-UA"/>
        </w:rPr>
        <w:t xml:space="preserve"> </w:t>
      </w:r>
      <w:r w:rsidR="005609F5" w:rsidRPr="005609F5">
        <w:rPr>
          <w:b/>
          <w:sz w:val="28"/>
          <w:szCs w:val="28"/>
          <w:lang w:val="uk-UA"/>
        </w:rPr>
        <w:t>форм</w:t>
      </w:r>
      <w:r w:rsidR="004B5137">
        <w:rPr>
          <w:b/>
          <w:sz w:val="28"/>
          <w:szCs w:val="28"/>
          <w:lang w:val="uk-UA"/>
        </w:rPr>
        <w:t xml:space="preserve"> </w:t>
      </w:r>
      <w:r w:rsidR="005609F5" w:rsidRPr="005609F5">
        <w:rPr>
          <w:b/>
          <w:sz w:val="28"/>
          <w:szCs w:val="28"/>
          <w:lang w:val="uk-UA"/>
        </w:rPr>
        <w:t>розрахунк</w:t>
      </w:r>
      <w:r w:rsidR="00EF5754">
        <w:rPr>
          <w:b/>
          <w:sz w:val="28"/>
          <w:szCs w:val="28"/>
          <w:lang w:val="uk-UA"/>
        </w:rPr>
        <w:t>ів</w:t>
      </w:r>
      <w:r w:rsidR="005609F5" w:rsidRPr="005609F5">
        <w:rPr>
          <w:b/>
          <w:sz w:val="28"/>
          <w:szCs w:val="28"/>
          <w:lang w:val="uk-UA"/>
        </w:rPr>
        <w:t>, що використову</w:t>
      </w:r>
      <w:r w:rsidR="00650B23">
        <w:rPr>
          <w:b/>
          <w:sz w:val="28"/>
          <w:szCs w:val="28"/>
          <w:lang w:val="uk-UA"/>
        </w:rPr>
        <w:t>ються</w:t>
      </w:r>
      <w:r w:rsidR="005609F5" w:rsidRPr="005609F5">
        <w:rPr>
          <w:b/>
          <w:sz w:val="28"/>
          <w:szCs w:val="28"/>
          <w:lang w:val="uk-UA"/>
        </w:rPr>
        <w:t xml:space="preserve"> для встановлення тарифів на </w:t>
      </w:r>
      <w:r w:rsidR="00D65A43" w:rsidRPr="00AB2311">
        <w:rPr>
          <w:b/>
          <w:sz w:val="28"/>
          <w:szCs w:val="28"/>
        </w:rPr>
        <w:t xml:space="preserve"> теплову енергію, її виробництво, </w:t>
      </w:r>
      <w:r w:rsidR="00D65A43">
        <w:rPr>
          <w:b/>
          <w:sz w:val="28"/>
          <w:szCs w:val="28"/>
        </w:rPr>
        <w:t xml:space="preserve"> </w:t>
      </w:r>
      <w:r w:rsidR="00D65A43" w:rsidRPr="00AB2311">
        <w:rPr>
          <w:b/>
          <w:sz w:val="28"/>
          <w:szCs w:val="28"/>
        </w:rPr>
        <w:t xml:space="preserve">транспортування, постачання </w:t>
      </w:r>
      <w:r w:rsidR="00D65A43">
        <w:rPr>
          <w:b/>
          <w:sz w:val="28"/>
          <w:szCs w:val="28"/>
        </w:rPr>
        <w:t xml:space="preserve"> </w:t>
      </w:r>
      <w:r w:rsidR="00D65A43" w:rsidRPr="001E21BB">
        <w:rPr>
          <w:b/>
          <w:sz w:val="28"/>
          <w:szCs w:val="28"/>
        </w:rPr>
        <w:t>та послуги з централізованого опалення</w:t>
      </w:r>
      <w:r w:rsidR="00D65A43">
        <w:rPr>
          <w:b/>
          <w:sz w:val="28"/>
          <w:szCs w:val="28"/>
          <w:lang w:val="uk-UA"/>
        </w:rPr>
        <w:t xml:space="preserve"> </w:t>
      </w:r>
    </w:p>
    <w:bookmarkEnd w:id="0"/>
    <w:p w:rsidR="00D65A43" w:rsidRPr="00D65A43" w:rsidRDefault="00D65A43" w:rsidP="004B5137">
      <w:pPr>
        <w:jc w:val="both"/>
        <w:rPr>
          <w:b/>
          <w:sz w:val="28"/>
          <w:szCs w:val="28"/>
        </w:rPr>
      </w:pPr>
    </w:p>
    <w:p w:rsidR="007B1F42" w:rsidRDefault="00366EF8" w:rsidP="007B1F42">
      <w:pPr>
        <w:shd w:val="clear" w:color="auto" w:fill="FFFFFF"/>
        <w:spacing w:before="300" w:after="450"/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65A43" w:rsidRPr="007B1F42">
        <w:rPr>
          <w:sz w:val="28"/>
          <w:szCs w:val="28"/>
          <w:lang w:val="uk-UA"/>
        </w:rPr>
        <w:t xml:space="preserve">ідповідно до </w:t>
      </w:r>
      <w:r w:rsidR="007005C6">
        <w:rPr>
          <w:sz w:val="28"/>
          <w:szCs w:val="28"/>
          <w:lang w:val="uk-UA"/>
        </w:rPr>
        <w:t>З</w:t>
      </w:r>
      <w:r w:rsidR="00D65A43" w:rsidRPr="007B1F42">
        <w:rPr>
          <w:sz w:val="28"/>
          <w:szCs w:val="28"/>
          <w:lang w:val="uk-UA"/>
        </w:rPr>
        <w:t>акон</w:t>
      </w:r>
      <w:r w:rsidR="007005C6">
        <w:rPr>
          <w:sz w:val="28"/>
          <w:szCs w:val="28"/>
          <w:lang w:val="uk-UA"/>
        </w:rPr>
        <w:t>ів</w:t>
      </w:r>
      <w:r w:rsidR="00D65A43" w:rsidRPr="007B1F42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7B1F42" w:rsidRPr="007B1F42">
        <w:rPr>
          <w:sz w:val="28"/>
          <w:szCs w:val="28"/>
          <w:lang w:val="uk-UA"/>
        </w:rPr>
        <w:t xml:space="preserve">«Про житлово-комунальні послуги», «Про теплопостачання», Порядку формування тарифів </w:t>
      </w:r>
      <w:r w:rsidR="007B1F42" w:rsidRPr="00D65A43">
        <w:rPr>
          <w:bCs/>
          <w:color w:val="000000"/>
          <w:sz w:val="28"/>
          <w:szCs w:val="28"/>
          <w:lang w:val="uk-UA" w:eastAsia="uk-UA"/>
        </w:rPr>
        <w:t xml:space="preserve"> на теплову енергію, її виробництво, транспортування та постачання, послуги з централізованого опалення і постачання гарячої води</w:t>
      </w:r>
      <w:r w:rsidR="007B1F42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7B1F42" w:rsidRPr="00650B23">
        <w:rPr>
          <w:sz w:val="28"/>
          <w:szCs w:val="28"/>
          <w:lang w:val="uk-UA"/>
        </w:rPr>
        <w:t>затверджених постановою Кабінету Міністрів  України  від  01.06.2011р. № 869</w:t>
      </w:r>
      <w:r w:rsidR="007B1F42">
        <w:rPr>
          <w:sz w:val="28"/>
          <w:szCs w:val="28"/>
          <w:lang w:val="uk-UA"/>
        </w:rPr>
        <w:t xml:space="preserve"> «Про </w:t>
      </w:r>
      <w:r w:rsidR="007B1F42" w:rsidRPr="00CD64F4">
        <w:rPr>
          <w:sz w:val="28"/>
          <w:szCs w:val="28"/>
          <w:lang w:val="uk-UA"/>
        </w:rPr>
        <w:t>забезпечення єдиного підходу до формування тарифів на житлово-комунальні послуги</w:t>
      </w:r>
      <w:r w:rsidR="007B1F42">
        <w:rPr>
          <w:sz w:val="28"/>
          <w:szCs w:val="28"/>
          <w:lang w:val="uk-UA"/>
        </w:rPr>
        <w:t>»</w:t>
      </w:r>
      <w:r w:rsidR="000321F6">
        <w:rPr>
          <w:sz w:val="28"/>
          <w:szCs w:val="28"/>
          <w:lang w:val="uk-UA"/>
        </w:rPr>
        <w:t xml:space="preserve"> (надалі-Порядок)</w:t>
      </w:r>
      <w:r w:rsidR="007B1F42">
        <w:rPr>
          <w:sz w:val="28"/>
          <w:szCs w:val="28"/>
          <w:lang w:val="uk-UA"/>
        </w:rPr>
        <w:t xml:space="preserve"> </w:t>
      </w:r>
      <w:r w:rsidR="007B1F42" w:rsidRPr="00650B23">
        <w:rPr>
          <w:sz w:val="28"/>
          <w:szCs w:val="28"/>
          <w:lang w:val="uk-UA"/>
        </w:rPr>
        <w:t xml:space="preserve">(із змінами), </w:t>
      </w:r>
      <w:r w:rsidR="00D65A43" w:rsidRPr="00D65A43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5609F5" w:rsidRPr="00650B23" w:rsidRDefault="00650B23" w:rsidP="007B1F42">
      <w:pPr>
        <w:shd w:val="clear" w:color="auto" w:fill="FFFFFF"/>
        <w:spacing w:before="300" w:after="450"/>
        <w:ind w:right="-1"/>
        <w:jc w:val="center"/>
        <w:rPr>
          <w:b/>
          <w:sz w:val="28"/>
          <w:szCs w:val="28"/>
          <w:lang w:val="uk-UA"/>
        </w:rPr>
      </w:pPr>
      <w:r w:rsidRPr="00650B23">
        <w:rPr>
          <w:b/>
          <w:sz w:val="28"/>
          <w:szCs w:val="28"/>
          <w:lang w:val="uk-UA"/>
        </w:rPr>
        <w:t>В И Р І Ш И В:</w:t>
      </w:r>
    </w:p>
    <w:p w:rsidR="007B1F42" w:rsidRPr="007B1F42" w:rsidRDefault="005609F5" w:rsidP="007B0A29">
      <w:pPr>
        <w:numPr>
          <w:ilvl w:val="0"/>
          <w:numId w:val="2"/>
        </w:numPr>
        <w:ind w:left="1276" w:hanging="568"/>
        <w:jc w:val="both"/>
        <w:rPr>
          <w:b/>
          <w:sz w:val="28"/>
          <w:szCs w:val="28"/>
          <w:lang w:val="uk-UA"/>
        </w:rPr>
      </w:pPr>
      <w:r w:rsidRPr="00650B23">
        <w:rPr>
          <w:sz w:val="28"/>
          <w:szCs w:val="28"/>
          <w:lang w:val="uk-UA"/>
        </w:rPr>
        <w:t xml:space="preserve">Затвердити форми для встановлення тарифів </w:t>
      </w:r>
      <w:r w:rsidR="007B1F42" w:rsidRPr="00D65A43">
        <w:rPr>
          <w:bCs/>
          <w:color w:val="000000"/>
          <w:sz w:val="28"/>
          <w:szCs w:val="28"/>
          <w:lang w:val="uk-UA" w:eastAsia="uk-UA"/>
        </w:rPr>
        <w:t xml:space="preserve"> на теплову енергію, </w:t>
      </w:r>
    </w:p>
    <w:p w:rsidR="00B24FC8" w:rsidRPr="00B24FC8" w:rsidRDefault="007B1F42" w:rsidP="00B24FC8">
      <w:pPr>
        <w:shd w:val="clear" w:color="auto" w:fill="FFFFFF"/>
        <w:jc w:val="both"/>
        <w:textAlignment w:val="baseline"/>
        <w:rPr>
          <w:rFonts w:ascii="Calibri" w:eastAsia="Calibri" w:hAnsi="Calibri"/>
          <w:sz w:val="28"/>
          <w:szCs w:val="28"/>
          <w:lang w:val="uk-UA" w:eastAsia="zh-CN"/>
        </w:rPr>
      </w:pPr>
      <w:r w:rsidRPr="00D65A43">
        <w:rPr>
          <w:bCs/>
          <w:color w:val="000000"/>
          <w:sz w:val="28"/>
          <w:szCs w:val="28"/>
          <w:lang w:val="uk-UA" w:eastAsia="uk-UA"/>
        </w:rPr>
        <w:t>її виробництво, транспортування та постачання, послуги з централізованого опалення</w:t>
      </w:r>
      <w:r w:rsidR="005609F5" w:rsidRPr="00650B23">
        <w:rPr>
          <w:sz w:val="28"/>
          <w:szCs w:val="28"/>
          <w:lang w:val="uk-UA"/>
        </w:rPr>
        <w:t xml:space="preserve"> </w:t>
      </w:r>
      <w:r w:rsidR="00B24FC8" w:rsidRPr="00B24FC8">
        <w:rPr>
          <w:color w:val="000000"/>
          <w:sz w:val="28"/>
          <w:szCs w:val="28"/>
          <w:lang w:val="uk-UA"/>
        </w:rPr>
        <w:t xml:space="preserve">для суб’єктів господарювання, які провадять або мають намір провадити господарську діяльність з виробництва теплової енергії, її транспортування магістральними і місцевими (розподільчими) тепловими мережами та постачання і в установленому законодавством порядку </w:t>
      </w:r>
      <w:r w:rsidR="00B24FC8" w:rsidRPr="00B24FC8">
        <w:rPr>
          <w:sz w:val="28"/>
          <w:szCs w:val="28"/>
          <w:lang w:val="uk-UA"/>
        </w:rPr>
        <w:t xml:space="preserve">отримали відповідні ліцензії </w:t>
      </w:r>
      <w:r w:rsidR="00B24FC8" w:rsidRPr="00B24FC8">
        <w:rPr>
          <w:color w:val="000000"/>
          <w:sz w:val="28"/>
          <w:szCs w:val="28"/>
          <w:lang w:val="uk-UA"/>
        </w:rPr>
        <w:t xml:space="preserve"> (далі - суб’єкти господарювання ) та поширюється на таких суб’єктів під час встановлення зазначених тарифів</w:t>
      </w:r>
      <w:r w:rsidR="000321F6">
        <w:rPr>
          <w:color w:val="000000"/>
          <w:sz w:val="28"/>
          <w:szCs w:val="28"/>
          <w:lang w:val="uk-UA"/>
        </w:rPr>
        <w:t xml:space="preserve"> згідно</w:t>
      </w:r>
      <w:r w:rsidR="00EF7E4D" w:rsidRPr="00EF7E4D">
        <w:rPr>
          <w:color w:val="000000"/>
          <w:sz w:val="28"/>
          <w:szCs w:val="28"/>
          <w:lang w:val="uk-UA"/>
        </w:rPr>
        <w:t xml:space="preserve"> </w:t>
      </w:r>
      <w:r w:rsidR="00EF7E4D">
        <w:rPr>
          <w:color w:val="000000"/>
          <w:sz w:val="28"/>
          <w:szCs w:val="28"/>
          <w:lang w:val="uk-UA"/>
        </w:rPr>
        <w:t>з</w:t>
      </w:r>
      <w:r w:rsidR="000321F6">
        <w:rPr>
          <w:color w:val="000000"/>
          <w:sz w:val="28"/>
          <w:szCs w:val="28"/>
          <w:lang w:val="uk-UA"/>
        </w:rPr>
        <w:t xml:space="preserve"> додатк</w:t>
      </w:r>
      <w:r w:rsidR="00830CBD">
        <w:rPr>
          <w:color w:val="000000"/>
          <w:sz w:val="28"/>
          <w:szCs w:val="28"/>
          <w:lang w:val="uk-UA"/>
        </w:rPr>
        <w:t>ами</w:t>
      </w:r>
      <w:r w:rsidR="000321F6">
        <w:rPr>
          <w:color w:val="000000"/>
          <w:sz w:val="28"/>
          <w:szCs w:val="28"/>
          <w:lang w:val="uk-UA"/>
        </w:rPr>
        <w:t xml:space="preserve"> 1-12 (додаються)</w:t>
      </w:r>
      <w:r w:rsidR="00B24FC8" w:rsidRPr="00B24FC8">
        <w:rPr>
          <w:color w:val="000000"/>
          <w:sz w:val="28"/>
          <w:szCs w:val="28"/>
          <w:lang w:val="uk-UA"/>
        </w:rPr>
        <w:t>.</w:t>
      </w:r>
    </w:p>
    <w:p w:rsidR="007B1F42" w:rsidRDefault="007B1F42" w:rsidP="00650B23">
      <w:pPr>
        <w:ind w:firstLine="708"/>
        <w:jc w:val="both"/>
        <w:rPr>
          <w:b/>
          <w:sz w:val="28"/>
          <w:szCs w:val="28"/>
          <w:lang w:val="uk-UA"/>
        </w:rPr>
      </w:pPr>
    </w:p>
    <w:p w:rsidR="000321F6" w:rsidRPr="00EF7E4D" w:rsidRDefault="005609F5" w:rsidP="00EF7E4D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EF7E4D">
        <w:rPr>
          <w:sz w:val="28"/>
          <w:szCs w:val="28"/>
          <w:lang w:val="uk-UA"/>
        </w:rPr>
        <w:t xml:space="preserve">Для встановлення тарифів суб’єкти господарювання  подають </w:t>
      </w:r>
      <w:r w:rsidR="00EF7E4D">
        <w:rPr>
          <w:sz w:val="28"/>
          <w:szCs w:val="28"/>
          <w:lang w:val="uk-UA"/>
        </w:rPr>
        <w:t>департаменту житлово-комунального господарства</w:t>
      </w:r>
      <w:r w:rsidRPr="00EF7E4D">
        <w:rPr>
          <w:sz w:val="28"/>
          <w:szCs w:val="28"/>
          <w:lang w:val="uk-UA"/>
        </w:rPr>
        <w:t xml:space="preserve"> у друкованому та електронному вигляді за встановленими формами відповідні розрахунки та підтверджуючі документи</w:t>
      </w:r>
      <w:r w:rsidR="000321F6" w:rsidRPr="00EF7E4D">
        <w:rPr>
          <w:sz w:val="28"/>
          <w:szCs w:val="28"/>
          <w:lang w:val="uk-UA"/>
        </w:rPr>
        <w:t xml:space="preserve"> </w:t>
      </w:r>
      <w:r w:rsidRPr="00EF7E4D">
        <w:rPr>
          <w:sz w:val="28"/>
          <w:szCs w:val="28"/>
          <w:lang w:val="uk-UA"/>
        </w:rPr>
        <w:t xml:space="preserve"> до них</w:t>
      </w:r>
      <w:r w:rsidR="000321F6" w:rsidRPr="00EF7E4D">
        <w:rPr>
          <w:sz w:val="28"/>
          <w:szCs w:val="28"/>
          <w:lang w:val="uk-UA"/>
        </w:rPr>
        <w:t xml:space="preserve"> згідно</w:t>
      </w:r>
      <w:r w:rsidR="00EF7E4D">
        <w:rPr>
          <w:sz w:val="28"/>
          <w:szCs w:val="28"/>
          <w:lang w:val="uk-UA"/>
        </w:rPr>
        <w:t xml:space="preserve"> з</w:t>
      </w:r>
      <w:r w:rsidR="000321F6" w:rsidRPr="00EF7E4D">
        <w:rPr>
          <w:sz w:val="28"/>
          <w:szCs w:val="28"/>
          <w:lang w:val="uk-UA"/>
        </w:rPr>
        <w:t xml:space="preserve"> вимог</w:t>
      </w:r>
      <w:r w:rsidR="00EF7E4D">
        <w:rPr>
          <w:sz w:val="28"/>
          <w:szCs w:val="28"/>
          <w:lang w:val="uk-UA"/>
        </w:rPr>
        <w:t>ами</w:t>
      </w:r>
      <w:r w:rsidR="000321F6" w:rsidRPr="00EF7E4D">
        <w:rPr>
          <w:sz w:val="28"/>
          <w:szCs w:val="28"/>
          <w:lang w:val="uk-UA"/>
        </w:rPr>
        <w:t xml:space="preserve"> Порядку та пункту 1 цього рішення.</w:t>
      </w:r>
    </w:p>
    <w:p w:rsidR="00366EF8" w:rsidRDefault="00366EF8" w:rsidP="007005C6">
      <w:pPr>
        <w:jc w:val="both"/>
        <w:rPr>
          <w:sz w:val="28"/>
          <w:szCs w:val="28"/>
          <w:lang w:val="uk-UA"/>
        </w:rPr>
      </w:pPr>
    </w:p>
    <w:p w:rsidR="005609F5" w:rsidRPr="00650B23" w:rsidRDefault="005609F5" w:rsidP="000321F6">
      <w:pPr>
        <w:ind w:firstLine="708"/>
        <w:jc w:val="both"/>
        <w:rPr>
          <w:sz w:val="28"/>
          <w:szCs w:val="28"/>
          <w:lang w:val="uk-UA"/>
        </w:rPr>
      </w:pPr>
      <w:r w:rsidRPr="00650B23">
        <w:rPr>
          <w:sz w:val="28"/>
          <w:szCs w:val="28"/>
          <w:lang w:val="uk-UA"/>
        </w:rPr>
        <w:lastRenderedPageBreak/>
        <w:t xml:space="preserve">До зазначених </w:t>
      </w:r>
      <w:r w:rsidR="000321F6">
        <w:rPr>
          <w:sz w:val="28"/>
          <w:szCs w:val="28"/>
          <w:lang w:val="uk-UA"/>
        </w:rPr>
        <w:t xml:space="preserve">форм </w:t>
      </w:r>
      <w:r w:rsidRPr="00650B23">
        <w:rPr>
          <w:sz w:val="28"/>
          <w:szCs w:val="28"/>
          <w:lang w:val="uk-UA"/>
        </w:rPr>
        <w:t>додатків</w:t>
      </w:r>
      <w:r w:rsidR="00366EF8">
        <w:rPr>
          <w:sz w:val="28"/>
          <w:szCs w:val="28"/>
          <w:lang w:val="uk-UA"/>
        </w:rPr>
        <w:t xml:space="preserve">, які надають суб’єкти господарювання для </w:t>
      </w:r>
      <w:r w:rsidR="007005C6">
        <w:rPr>
          <w:sz w:val="28"/>
          <w:szCs w:val="28"/>
          <w:lang w:val="uk-UA"/>
        </w:rPr>
        <w:t>встановленн</w:t>
      </w:r>
      <w:r w:rsidR="00366EF8">
        <w:rPr>
          <w:sz w:val="28"/>
          <w:szCs w:val="28"/>
          <w:lang w:val="uk-UA"/>
        </w:rPr>
        <w:t>я</w:t>
      </w:r>
      <w:r w:rsidR="007005C6">
        <w:rPr>
          <w:sz w:val="28"/>
          <w:szCs w:val="28"/>
          <w:lang w:val="uk-UA"/>
        </w:rPr>
        <w:t xml:space="preserve"> тарифів</w:t>
      </w:r>
      <w:r w:rsidR="00366EF8">
        <w:rPr>
          <w:sz w:val="28"/>
          <w:szCs w:val="28"/>
          <w:lang w:val="uk-UA"/>
        </w:rPr>
        <w:t xml:space="preserve">, </w:t>
      </w:r>
      <w:r w:rsidR="007005C6">
        <w:rPr>
          <w:sz w:val="28"/>
          <w:szCs w:val="28"/>
          <w:lang w:val="uk-UA"/>
        </w:rPr>
        <w:t xml:space="preserve"> </w:t>
      </w:r>
      <w:r w:rsidRPr="00650B23">
        <w:rPr>
          <w:sz w:val="28"/>
          <w:szCs w:val="28"/>
          <w:lang w:val="uk-UA"/>
        </w:rPr>
        <w:t xml:space="preserve">надаються необхідні </w:t>
      </w:r>
      <w:r w:rsidR="00366EF8">
        <w:rPr>
          <w:sz w:val="28"/>
          <w:szCs w:val="28"/>
          <w:lang w:val="uk-UA"/>
        </w:rPr>
        <w:t>розрахункові і підтвердні  матеріали та документи</w:t>
      </w:r>
      <w:r w:rsidRPr="00650B23">
        <w:rPr>
          <w:sz w:val="28"/>
          <w:szCs w:val="28"/>
          <w:lang w:val="uk-UA"/>
        </w:rPr>
        <w:t xml:space="preserve">, аналітичні документи, копії статутів та фінансової звітності за минулий звітний період, інформацію про систему оподаткування (ПДВ, єдиний податок), аналіз розміру </w:t>
      </w:r>
      <w:r w:rsidR="00B24FC8">
        <w:rPr>
          <w:sz w:val="28"/>
          <w:szCs w:val="28"/>
          <w:lang w:val="uk-UA"/>
        </w:rPr>
        <w:t>тарифів за попередні періоди відповідно до По</w:t>
      </w:r>
      <w:r w:rsidR="007B0A29">
        <w:rPr>
          <w:sz w:val="28"/>
          <w:szCs w:val="28"/>
          <w:lang w:val="uk-UA"/>
        </w:rPr>
        <w:t>рядку</w:t>
      </w:r>
      <w:r w:rsidR="00B24FC8">
        <w:rPr>
          <w:sz w:val="28"/>
          <w:szCs w:val="28"/>
          <w:lang w:val="uk-UA"/>
        </w:rPr>
        <w:t xml:space="preserve">, </w:t>
      </w:r>
      <w:r w:rsidRPr="00650B23">
        <w:rPr>
          <w:sz w:val="28"/>
          <w:szCs w:val="28"/>
          <w:lang w:val="uk-UA"/>
        </w:rPr>
        <w:t>копії проектів штатних розписів на планований період  згідно розрахунків</w:t>
      </w:r>
      <w:r w:rsidR="007B0A29">
        <w:rPr>
          <w:sz w:val="28"/>
          <w:szCs w:val="28"/>
          <w:lang w:val="uk-UA"/>
        </w:rPr>
        <w:t xml:space="preserve">, </w:t>
      </w:r>
      <w:r w:rsidRPr="00650B23">
        <w:rPr>
          <w:sz w:val="28"/>
          <w:szCs w:val="28"/>
          <w:lang w:val="uk-UA"/>
        </w:rPr>
        <w:t xml:space="preserve">напрямки використання прибутку, будь-які форми </w:t>
      </w:r>
      <w:r w:rsidR="00B24FC8">
        <w:rPr>
          <w:sz w:val="28"/>
          <w:szCs w:val="28"/>
          <w:lang w:val="uk-UA"/>
        </w:rPr>
        <w:t xml:space="preserve">звітності та </w:t>
      </w:r>
      <w:r w:rsidRPr="00650B23">
        <w:rPr>
          <w:sz w:val="28"/>
          <w:szCs w:val="28"/>
          <w:lang w:val="uk-UA"/>
        </w:rPr>
        <w:t>будь-яку іншу додаткову інформацію і документи, необхідні для встановлення тарифів, виписки із колективних договорів  щодо оплати праці та охорони</w:t>
      </w:r>
      <w:r w:rsidR="00B24FC8">
        <w:rPr>
          <w:sz w:val="28"/>
          <w:szCs w:val="28"/>
          <w:lang w:val="uk-UA"/>
        </w:rPr>
        <w:t xml:space="preserve"> праці, графіки виконання робіт, </w:t>
      </w:r>
      <w:r w:rsidRPr="00650B23">
        <w:rPr>
          <w:sz w:val="28"/>
          <w:szCs w:val="28"/>
          <w:lang w:val="uk-UA"/>
        </w:rPr>
        <w:t xml:space="preserve">тощо. </w:t>
      </w:r>
    </w:p>
    <w:p w:rsidR="005609F5" w:rsidRPr="00650B23" w:rsidRDefault="005609F5" w:rsidP="00BD3DCD">
      <w:pPr>
        <w:ind w:firstLine="708"/>
        <w:jc w:val="both"/>
        <w:rPr>
          <w:sz w:val="28"/>
          <w:szCs w:val="28"/>
          <w:lang w:val="uk-UA"/>
        </w:rPr>
      </w:pPr>
      <w:r w:rsidRPr="00650B23">
        <w:rPr>
          <w:sz w:val="28"/>
          <w:szCs w:val="28"/>
          <w:lang w:val="uk-UA"/>
        </w:rPr>
        <w:t xml:space="preserve">Усі документи до розрахунків </w:t>
      </w:r>
      <w:r w:rsidR="007005C6">
        <w:rPr>
          <w:sz w:val="28"/>
          <w:szCs w:val="28"/>
          <w:lang w:val="uk-UA"/>
        </w:rPr>
        <w:t xml:space="preserve">щодо </w:t>
      </w:r>
      <w:r w:rsidRPr="00650B23">
        <w:rPr>
          <w:sz w:val="28"/>
          <w:szCs w:val="28"/>
          <w:lang w:val="uk-UA"/>
        </w:rPr>
        <w:t>встановлення тарифів надаються у друкованому вигляді в трьох примірниках, мають бути засвідчені підписом керівника, а копії документів - завірені належним чином, прошиті, прошнуровані, пронумеровані, з описом документів та вказанням нумерації зазначених сторінок.</w:t>
      </w:r>
    </w:p>
    <w:p w:rsidR="007005C6" w:rsidRDefault="007005C6" w:rsidP="00E4053D">
      <w:pPr>
        <w:ind w:firstLine="708"/>
        <w:jc w:val="both"/>
        <w:rPr>
          <w:b/>
          <w:sz w:val="28"/>
          <w:szCs w:val="28"/>
          <w:lang w:val="uk-UA"/>
        </w:rPr>
      </w:pPr>
    </w:p>
    <w:p w:rsidR="003B2C84" w:rsidRDefault="007005C6" w:rsidP="00E4053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D0975">
        <w:rPr>
          <w:b/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3B2C84">
        <w:rPr>
          <w:sz w:val="28"/>
          <w:szCs w:val="28"/>
          <w:lang w:val="uk-UA"/>
        </w:rPr>
        <w:t>.</w:t>
      </w:r>
      <w:r w:rsidR="00AD0975">
        <w:rPr>
          <w:sz w:val="28"/>
          <w:szCs w:val="28"/>
          <w:lang w:val="uk-UA"/>
        </w:rPr>
        <w:t xml:space="preserve">            </w:t>
      </w:r>
    </w:p>
    <w:p w:rsidR="003B2C84" w:rsidRDefault="003B2C84" w:rsidP="00E4053D">
      <w:pPr>
        <w:ind w:firstLine="708"/>
        <w:jc w:val="both"/>
        <w:rPr>
          <w:sz w:val="28"/>
          <w:szCs w:val="28"/>
          <w:lang w:val="uk-UA"/>
        </w:rPr>
      </w:pPr>
    </w:p>
    <w:p w:rsidR="00576746" w:rsidRPr="00576746" w:rsidRDefault="007005C6" w:rsidP="00E4053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76746" w:rsidRPr="00576746">
        <w:rPr>
          <w:b/>
          <w:sz w:val="28"/>
          <w:szCs w:val="28"/>
          <w:lang w:val="uk-UA"/>
        </w:rPr>
        <w:t>.</w:t>
      </w:r>
      <w:r w:rsidR="00576746" w:rsidRPr="00576746">
        <w:rPr>
          <w:sz w:val="28"/>
          <w:szCs w:val="28"/>
          <w:lang w:val="uk-UA"/>
        </w:rPr>
        <w:t xml:space="preserve"> Рішення</w:t>
      </w:r>
      <w:r w:rsidR="00576746">
        <w:rPr>
          <w:sz w:val="28"/>
          <w:szCs w:val="28"/>
          <w:lang w:val="uk-UA"/>
        </w:rPr>
        <w:t xml:space="preserve"> набирає чинності з дня </w:t>
      </w:r>
      <w:r w:rsidR="00167B33">
        <w:rPr>
          <w:sz w:val="28"/>
          <w:szCs w:val="28"/>
          <w:lang w:val="uk-UA"/>
        </w:rPr>
        <w:t xml:space="preserve">його </w:t>
      </w:r>
      <w:r w:rsidR="00576746">
        <w:rPr>
          <w:sz w:val="28"/>
          <w:szCs w:val="28"/>
          <w:lang w:val="uk-UA"/>
        </w:rPr>
        <w:t xml:space="preserve"> оприлюдненн</w:t>
      </w:r>
      <w:r w:rsidR="00BF473A">
        <w:rPr>
          <w:sz w:val="28"/>
          <w:szCs w:val="28"/>
          <w:lang w:val="uk-UA"/>
        </w:rPr>
        <w:t>я</w:t>
      </w:r>
      <w:r w:rsidR="00576746">
        <w:rPr>
          <w:sz w:val="28"/>
          <w:szCs w:val="28"/>
          <w:lang w:val="uk-UA"/>
        </w:rPr>
        <w:t xml:space="preserve"> </w:t>
      </w:r>
      <w:r w:rsidR="00103295">
        <w:rPr>
          <w:sz w:val="28"/>
          <w:szCs w:val="28"/>
          <w:lang w:val="uk-UA"/>
        </w:rPr>
        <w:t>на офіційному веб-порталі</w:t>
      </w:r>
      <w:r w:rsidR="00884D16">
        <w:rPr>
          <w:sz w:val="28"/>
          <w:szCs w:val="28"/>
          <w:lang w:val="uk-UA"/>
        </w:rPr>
        <w:t xml:space="preserve"> </w:t>
      </w:r>
      <w:r w:rsidR="00BF473A">
        <w:rPr>
          <w:sz w:val="28"/>
          <w:szCs w:val="28"/>
          <w:lang w:val="uk-UA"/>
        </w:rPr>
        <w:t xml:space="preserve"> Чернівецької </w:t>
      </w:r>
      <w:r w:rsidR="00884D16">
        <w:rPr>
          <w:sz w:val="28"/>
          <w:szCs w:val="28"/>
          <w:lang w:val="uk-UA"/>
        </w:rPr>
        <w:t>міської ради.</w:t>
      </w:r>
    </w:p>
    <w:p w:rsidR="00AD0975" w:rsidRDefault="00AD0975" w:rsidP="00E4053D">
      <w:pPr>
        <w:ind w:firstLine="708"/>
        <w:jc w:val="both"/>
        <w:rPr>
          <w:sz w:val="28"/>
          <w:szCs w:val="28"/>
          <w:lang w:val="uk-UA"/>
        </w:rPr>
      </w:pPr>
    </w:p>
    <w:p w:rsidR="00C4733A" w:rsidRPr="00C4733A" w:rsidRDefault="007005C6" w:rsidP="00774271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4733A" w:rsidRPr="00774271">
        <w:rPr>
          <w:b/>
          <w:sz w:val="28"/>
          <w:szCs w:val="28"/>
          <w:lang w:val="uk-UA"/>
        </w:rPr>
        <w:t>.</w:t>
      </w:r>
      <w:r w:rsidR="00C4733A" w:rsidRPr="00C4733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  <w:r w:rsidRPr="00C4733A">
        <w:rPr>
          <w:sz w:val="28"/>
          <w:szCs w:val="28"/>
          <w:lang w:val="uk-UA"/>
        </w:rPr>
        <w:tab/>
      </w: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Pr="00C4733A" w:rsidRDefault="00C4733A" w:rsidP="00C4733A">
      <w:pPr>
        <w:ind w:right="43"/>
        <w:jc w:val="both"/>
        <w:rPr>
          <w:sz w:val="28"/>
          <w:szCs w:val="28"/>
          <w:lang w:val="uk-UA"/>
        </w:rPr>
      </w:pPr>
    </w:p>
    <w:p w:rsidR="00C4733A" w:rsidRDefault="007005C6" w:rsidP="00C4733A">
      <w:pPr>
        <w:ind w:right="4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4733A" w:rsidRPr="00DE0C67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4733A" w:rsidRPr="00DE0C67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C4733A" w:rsidRPr="00DE0C6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C4733A" w:rsidRPr="00DE0C67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В.Продан</w:t>
      </w:r>
      <w:r w:rsidR="00C4733A" w:rsidRPr="00DE0C67">
        <w:rPr>
          <w:b/>
          <w:sz w:val="28"/>
          <w:szCs w:val="28"/>
          <w:lang w:val="uk-UA"/>
        </w:rPr>
        <w:tab/>
      </w:r>
      <w:r w:rsidR="00C4733A" w:rsidRPr="00C4733A">
        <w:rPr>
          <w:sz w:val="28"/>
          <w:szCs w:val="28"/>
          <w:lang w:val="uk-UA"/>
        </w:rPr>
        <w:t xml:space="preserve"> </w:t>
      </w: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1A1002" w:rsidRDefault="001A1002" w:rsidP="00C4733A">
      <w:pPr>
        <w:ind w:right="43"/>
        <w:jc w:val="both"/>
        <w:rPr>
          <w:sz w:val="28"/>
          <w:szCs w:val="28"/>
          <w:lang w:val="uk-UA"/>
        </w:rPr>
      </w:pPr>
    </w:p>
    <w:p w:rsidR="001A1002" w:rsidRDefault="001A1002" w:rsidP="00C4733A">
      <w:pPr>
        <w:ind w:right="43"/>
        <w:jc w:val="both"/>
        <w:rPr>
          <w:sz w:val="28"/>
          <w:szCs w:val="28"/>
          <w:lang w:val="uk-UA"/>
        </w:rPr>
      </w:pPr>
    </w:p>
    <w:p w:rsidR="001A1002" w:rsidRDefault="001A1002" w:rsidP="00C4733A">
      <w:pPr>
        <w:ind w:right="43"/>
        <w:jc w:val="both"/>
        <w:rPr>
          <w:sz w:val="28"/>
          <w:szCs w:val="28"/>
          <w:lang w:val="uk-UA"/>
        </w:rPr>
      </w:pPr>
    </w:p>
    <w:p w:rsidR="001A1002" w:rsidRDefault="001A1002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p w:rsidR="009F5707" w:rsidRDefault="009F5707" w:rsidP="00C4733A">
      <w:pPr>
        <w:ind w:right="43"/>
        <w:jc w:val="both"/>
        <w:rPr>
          <w:sz w:val="28"/>
          <w:szCs w:val="28"/>
          <w:lang w:val="uk-UA"/>
        </w:rPr>
      </w:pPr>
    </w:p>
    <w:sectPr w:rsidR="009F5707" w:rsidSect="00366EF8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FB" w:rsidRDefault="00AB33FB" w:rsidP="00774271">
      <w:r>
        <w:separator/>
      </w:r>
    </w:p>
  </w:endnote>
  <w:endnote w:type="continuationSeparator" w:id="0">
    <w:p w:rsidR="00AB33FB" w:rsidRDefault="00AB33FB" w:rsidP="0077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FB" w:rsidRDefault="00AB33FB" w:rsidP="00774271">
      <w:r>
        <w:separator/>
      </w:r>
    </w:p>
  </w:footnote>
  <w:footnote w:type="continuationSeparator" w:id="0">
    <w:p w:rsidR="00AB33FB" w:rsidRDefault="00AB33FB" w:rsidP="00774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F8" w:rsidRDefault="00366EF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25C6C">
      <w:rPr>
        <w:noProof/>
      </w:rPr>
      <w:t>2</w:t>
    </w:r>
    <w:r>
      <w:fldChar w:fldCharType="end"/>
    </w:r>
  </w:p>
  <w:p w:rsidR="00774271" w:rsidRDefault="007742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86897"/>
    <w:multiLevelType w:val="multilevel"/>
    <w:tmpl w:val="86EA62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1" w15:restartNumberingAfterBreak="0">
    <w:nsid w:val="3F310D94"/>
    <w:multiLevelType w:val="hybridMultilevel"/>
    <w:tmpl w:val="BFDAB5FC"/>
    <w:lvl w:ilvl="0" w:tplc="21CCFD7C">
      <w:start w:val="1"/>
      <w:numFmt w:val="decimal"/>
      <w:lvlText w:val="%1."/>
      <w:lvlJc w:val="left"/>
      <w:pPr>
        <w:ind w:left="1740" w:hanging="1032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3D"/>
    <w:rsid w:val="00000769"/>
    <w:rsid w:val="00010CC3"/>
    <w:rsid w:val="000321F6"/>
    <w:rsid w:val="00076A0F"/>
    <w:rsid w:val="000A072F"/>
    <w:rsid w:val="000B1D05"/>
    <w:rsid w:val="000B50CB"/>
    <w:rsid w:val="000D6DB1"/>
    <w:rsid w:val="00103295"/>
    <w:rsid w:val="00111102"/>
    <w:rsid w:val="00111FE4"/>
    <w:rsid w:val="00152190"/>
    <w:rsid w:val="00164EC6"/>
    <w:rsid w:val="00167B33"/>
    <w:rsid w:val="00175A76"/>
    <w:rsid w:val="001A1002"/>
    <w:rsid w:val="001D3B78"/>
    <w:rsid w:val="00225C6C"/>
    <w:rsid w:val="00257B5A"/>
    <w:rsid w:val="00265F35"/>
    <w:rsid w:val="002761AC"/>
    <w:rsid w:val="002833CA"/>
    <w:rsid w:val="002868C6"/>
    <w:rsid w:val="002E375A"/>
    <w:rsid w:val="00326F63"/>
    <w:rsid w:val="00366EF8"/>
    <w:rsid w:val="003B2C84"/>
    <w:rsid w:val="00431E55"/>
    <w:rsid w:val="00432CDC"/>
    <w:rsid w:val="004438EF"/>
    <w:rsid w:val="004531E3"/>
    <w:rsid w:val="004717F8"/>
    <w:rsid w:val="0049115D"/>
    <w:rsid w:val="004B5137"/>
    <w:rsid w:val="004E6D4C"/>
    <w:rsid w:val="00535CB3"/>
    <w:rsid w:val="00536479"/>
    <w:rsid w:val="00540A2D"/>
    <w:rsid w:val="005561C1"/>
    <w:rsid w:val="005609F5"/>
    <w:rsid w:val="00576746"/>
    <w:rsid w:val="00585001"/>
    <w:rsid w:val="005A5D41"/>
    <w:rsid w:val="005E43A9"/>
    <w:rsid w:val="005E5E9D"/>
    <w:rsid w:val="005F3553"/>
    <w:rsid w:val="00622274"/>
    <w:rsid w:val="0063240B"/>
    <w:rsid w:val="006359C3"/>
    <w:rsid w:val="00635BCD"/>
    <w:rsid w:val="00641C3A"/>
    <w:rsid w:val="00650B23"/>
    <w:rsid w:val="006B7D22"/>
    <w:rsid w:val="006D1609"/>
    <w:rsid w:val="007005C6"/>
    <w:rsid w:val="007378EC"/>
    <w:rsid w:val="007438CC"/>
    <w:rsid w:val="00757A35"/>
    <w:rsid w:val="00774271"/>
    <w:rsid w:val="0078021F"/>
    <w:rsid w:val="00793ECE"/>
    <w:rsid w:val="00795667"/>
    <w:rsid w:val="007A504A"/>
    <w:rsid w:val="007B0A29"/>
    <w:rsid w:val="007B1F42"/>
    <w:rsid w:val="007C05C1"/>
    <w:rsid w:val="007F550E"/>
    <w:rsid w:val="00830CBD"/>
    <w:rsid w:val="008340C1"/>
    <w:rsid w:val="00841B87"/>
    <w:rsid w:val="00884D16"/>
    <w:rsid w:val="008B5AFC"/>
    <w:rsid w:val="008F2C75"/>
    <w:rsid w:val="00977E24"/>
    <w:rsid w:val="009E4D1B"/>
    <w:rsid w:val="009F5707"/>
    <w:rsid w:val="00A11602"/>
    <w:rsid w:val="00A11987"/>
    <w:rsid w:val="00A549FA"/>
    <w:rsid w:val="00A5611F"/>
    <w:rsid w:val="00AB33FB"/>
    <w:rsid w:val="00AB4A2B"/>
    <w:rsid w:val="00AC6D5A"/>
    <w:rsid w:val="00AD0975"/>
    <w:rsid w:val="00AD5E9D"/>
    <w:rsid w:val="00AD743C"/>
    <w:rsid w:val="00AF035A"/>
    <w:rsid w:val="00B1377E"/>
    <w:rsid w:val="00B24FC8"/>
    <w:rsid w:val="00B44E2D"/>
    <w:rsid w:val="00B84B20"/>
    <w:rsid w:val="00BA6BAB"/>
    <w:rsid w:val="00BC2566"/>
    <w:rsid w:val="00BD3DCD"/>
    <w:rsid w:val="00BF473A"/>
    <w:rsid w:val="00BF5FA4"/>
    <w:rsid w:val="00BF7FF0"/>
    <w:rsid w:val="00C0397B"/>
    <w:rsid w:val="00C25599"/>
    <w:rsid w:val="00C425B4"/>
    <w:rsid w:val="00C4733A"/>
    <w:rsid w:val="00C63F86"/>
    <w:rsid w:val="00CB028A"/>
    <w:rsid w:val="00CD64F4"/>
    <w:rsid w:val="00D4791E"/>
    <w:rsid w:val="00D65A43"/>
    <w:rsid w:val="00D94E2D"/>
    <w:rsid w:val="00DB734B"/>
    <w:rsid w:val="00DE0C67"/>
    <w:rsid w:val="00E4053D"/>
    <w:rsid w:val="00E478C4"/>
    <w:rsid w:val="00E84148"/>
    <w:rsid w:val="00E84BFA"/>
    <w:rsid w:val="00E84F33"/>
    <w:rsid w:val="00E85DF1"/>
    <w:rsid w:val="00EF323D"/>
    <w:rsid w:val="00EF5754"/>
    <w:rsid w:val="00EF7E4D"/>
    <w:rsid w:val="00F065B6"/>
    <w:rsid w:val="00F2253E"/>
    <w:rsid w:val="00F27118"/>
    <w:rsid w:val="00F475BF"/>
    <w:rsid w:val="00F773E3"/>
    <w:rsid w:val="00F87A01"/>
    <w:rsid w:val="00F93E66"/>
    <w:rsid w:val="00F97E33"/>
    <w:rsid w:val="00FA1979"/>
    <w:rsid w:val="00FB0B23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4AF32-D007-49F6-8510-006F78E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53D"/>
  </w:style>
  <w:style w:type="paragraph" w:styleId="2">
    <w:name w:val="heading 2"/>
    <w:basedOn w:val="a"/>
    <w:next w:val="a"/>
    <w:link w:val="20"/>
    <w:uiPriority w:val="9"/>
    <w:qFormat/>
    <w:rsid w:val="00E405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E4053D"/>
    <w:pPr>
      <w:spacing w:before="260" w:line="252" w:lineRule="auto"/>
      <w:jc w:val="both"/>
    </w:pPr>
    <w:rPr>
      <w:color w:val="000000"/>
      <w:sz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lang w:val="ru-RU" w:eastAsia="ru-RU"/>
    </w:rPr>
  </w:style>
  <w:style w:type="paragraph" w:styleId="21">
    <w:name w:val="Body Text 2"/>
    <w:basedOn w:val="a"/>
    <w:link w:val="22"/>
    <w:uiPriority w:val="99"/>
    <w:rsid w:val="00E4053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lang w:val="ru-RU" w:eastAsia="ru-RU"/>
    </w:rPr>
  </w:style>
  <w:style w:type="table" w:styleId="a5">
    <w:name w:val="Table Grid"/>
    <w:basedOn w:val="a1"/>
    <w:uiPriority w:val="59"/>
    <w:rsid w:val="00E40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84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84F33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D94E2D"/>
    <w:pPr>
      <w:ind w:left="708"/>
    </w:pPr>
  </w:style>
  <w:style w:type="paragraph" w:styleId="a9">
    <w:name w:val="header"/>
    <w:basedOn w:val="a"/>
    <w:link w:val="aa"/>
    <w:uiPriority w:val="99"/>
    <w:rsid w:val="0077427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74271"/>
    <w:rPr>
      <w:lang w:val="ru-RU" w:eastAsia="ru-RU"/>
    </w:rPr>
  </w:style>
  <w:style w:type="paragraph" w:styleId="ab">
    <w:name w:val="footer"/>
    <w:basedOn w:val="a"/>
    <w:link w:val="ac"/>
    <w:rsid w:val="0077427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74271"/>
    <w:rPr>
      <w:lang w:val="ru-RU" w:eastAsia="ru-RU"/>
    </w:rPr>
  </w:style>
  <w:style w:type="paragraph" w:customStyle="1" w:styleId="rvps2">
    <w:name w:val="rvps2"/>
    <w:basedOn w:val="a"/>
    <w:rsid w:val="00D65A4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501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2019-02-01T08:16:00Z</cp:lastPrinted>
  <dcterms:created xsi:type="dcterms:W3CDTF">2019-02-05T14:53:00Z</dcterms:created>
  <dcterms:modified xsi:type="dcterms:W3CDTF">2019-02-05T14:53:00Z</dcterms:modified>
</cp:coreProperties>
</file>