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5931" w:rsidRPr="0036074E" w:rsidRDefault="0036074E" w:rsidP="00135A32">
      <w:pPr>
        <w:rPr>
          <w:sz w:val="28"/>
          <w:szCs w:val="28"/>
        </w:rPr>
      </w:pPr>
      <w:r>
        <w:rPr>
          <w:rFonts w:ascii="Arial" w:hAnsi="Arial" w:cs="Arial"/>
          <w:sz w:val="18"/>
          <w:szCs w:val="18"/>
        </w:rPr>
        <w:t xml:space="preserve">                          </w:t>
      </w:r>
      <w:r>
        <w:rPr>
          <w:sz w:val="28"/>
          <w:szCs w:val="28"/>
        </w:rPr>
        <w:t>ЗРАЗОК</w:t>
      </w:r>
    </w:p>
    <w:p w:rsidR="00395931" w:rsidRDefault="00655AFE">
      <w:pPr>
        <w:jc w:val="center"/>
        <w:rPr>
          <w:sz w:val="18"/>
          <w:szCs w:val="1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28575" distR="28575" simplePos="0" relativeHeight="251654144" behindDoc="0" locked="0" layoutInCell="1" allowOverlap="1">
                <wp:simplePos x="0" y="0"/>
                <wp:positionH relativeFrom="page">
                  <wp:posOffset>7285355</wp:posOffset>
                </wp:positionH>
                <wp:positionV relativeFrom="paragraph">
                  <wp:posOffset>-41275</wp:posOffset>
                </wp:positionV>
                <wp:extent cx="3110230" cy="855980"/>
                <wp:effectExtent l="8255" t="3810" r="5715" b="6985"/>
                <wp:wrapSquare wrapText="bothSides"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0230" cy="855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663"/>
                            </w:tblGrid>
                            <w:tr w:rsidR="0044668E">
                              <w:trPr>
                                <w:trHeight w:val="1028"/>
                              </w:trPr>
                              <w:tc>
                                <w:tcPr>
                                  <w:tcW w:w="6663" w:type="dxa"/>
                                  <w:shd w:val="clear" w:color="auto" w:fill="auto"/>
                                </w:tcPr>
                                <w:p w:rsidR="0044668E" w:rsidRPr="004A6217" w:rsidRDefault="0044668E">
                                  <w:pPr>
                                    <w:ind w:left="851" w:hanging="851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4A6217">
                                    <w:rPr>
                                      <w:sz w:val="26"/>
                                      <w:szCs w:val="26"/>
                                    </w:rPr>
                                    <w:t>Додаток 4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                                                                     </w:t>
                                  </w:r>
                                </w:p>
                                <w:p w:rsidR="0044668E" w:rsidRPr="004A6217" w:rsidRDefault="0044668E" w:rsidP="00706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д</w:t>
                                  </w:r>
                                  <w:r w:rsidRPr="004A6217">
                                    <w:rPr>
                                      <w:sz w:val="26"/>
                                      <w:szCs w:val="26"/>
                                    </w:rPr>
                                    <w:t xml:space="preserve">о рішення виконавчого комітету </w:t>
                                  </w:r>
                                </w:p>
                                <w:p w:rsidR="0044668E" w:rsidRPr="004A6217" w:rsidRDefault="0044668E" w:rsidP="00706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4A6217">
                                    <w:rPr>
                                      <w:sz w:val="26"/>
                                      <w:szCs w:val="26"/>
                                    </w:rPr>
                                    <w:t>міської ради</w:t>
                                  </w:r>
                                </w:p>
                                <w:p w:rsidR="0044668E" w:rsidRDefault="0044668E" w:rsidP="0070600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01C7E">
                                    <w:rPr>
                                      <w:sz w:val="26"/>
                                      <w:szCs w:val="26"/>
                                      <w:u w:val="single"/>
                                    </w:rPr>
                                    <w:t>29.01.2019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№</w:t>
                                  </w:r>
                                  <w:r w:rsidR="00A9310A">
                                    <w:rPr>
                                      <w:sz w:val="28"/>
                                      <w:u w:val="single"/>
                                    </w:rPr>
                                    <w:t>32/2</w:t>
                                  </w:r>
                                </w:p>
                              </w:tc>
                            </w:tr>
                          </w:tbl>
                          <w:p w:rsidR="0044668E" w:rsidRDefault="0044668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73.65pt;margin-top:-3.25pt;width:244.9pt;height:67.4pt;z-index:251654144;visibility:visible;mso-wrap-style:square;mso-width-percent:0;mso-height-percent:0;mso-wrap-distance-left:2.25pt;mso-wrap-distance-top:0;mso-wrap-distance-right:2.2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663"/>
                      </w:tblGrid>
                      <w:tr w:rsidR="0044668E">
                        <w:trPr>
                          <w:trHeight w:val="1028"/>
                        </w:trPr>
                        <w:tc>
                          <w:tcPr>
                            <w:tcW w:w="6663" w:type="dxa"/>
                            <w:shd w:val="clear" w:color="auto" w:fill="auto"/>
                          </w:tcPr>
                          <w:p w:rsidR="0044668E" w:rsidRPr="004A6217" w:rsidRDefault="0044668E">
                            <w:pPr>
                              <w:ind w:left="851" w:hanging="851"/>
                              <w:rPr>
                                <w:sz w:val="26"/>
                                <w:szCs w:val="26"/>
                              </w:rPr>
                            </w:pPr>
                            <w:r w:rsidRPr="004A6217">
                              <w:rPr>
                                <w:sz w:val="26"/>
                                <w:szCs w:val="26"/>
                              </w:rPr>
                              <w:t>Додаток 4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</w:t>
                            </w:r>
                          </w:p>
                          <w:p w:rsidR="0044668E" w:rsidRPr="004A6217" w:rsidRDefault="0044668E" w:rsidP="00706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д</w:t>
                            </w:r>
                            <w:r w:rsidRPr="004A6217">
                              <w:rPr>
                                <w:sz w:val="26"/>
                                <w:szCs w:val="26"/>
                              </w:rPr>
                              <w:t xml:space="preserve">о рішення виконавчого комітету </w:t>
                            </w:r>
                          </w:p>
                          <w:p w:rsidR="0044668E" w:rsidRPr="004A6217" w:rsidRDefault="0044668E" w:rsidP="00706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4A6217">
                              <w:rPr>
                                <w:sz w:val="26"/>
                                <w:szCs w:val="26"/>
                              </w:rPr>
                              <w:t>міської ради</w:t>
                            </w:r>
                          </w:p>
                          <w:p w:rsidR="0044668E" w:rsidRDefault="0044668E" w:rsidP="007060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01C7E">
                              <w:rPr>
                                <w:sz w:val="26"/>
                                <w:szCs w:val="26"/>
                                <w:u w:val="single"/>
                              </w:rPr>
                              <w:t>29.01.2019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№</w:t>
                            </w:r>
                            <w:r w:rsidR="00A9310A">
                              <w:rPr>
                                <w:sz w:val="28"/>
                                <w:u w:val="single"/>
                              </w:rPr>
                              <w:t>32/2</w:t>
                            </w:r>
                          </w:p>
                        </w:tc>
                      </w:tr>
                    </w:tbl>
                    <w:p w:rsidR="0044668E" w:rsidRDefault="0044668E"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395931" w:rsidRDefault="00395931">
      <w:pPr>
        <w:jc w:val="center"/>
        <w:rPr>
          <w:sz w:val="18"/>
          <w:szCs w:val="18"/>
        </w:rPr>
      </w:pPr>
    </w:p>
    <w:p w:rsidR="00395931" w:rsidRDefault="00395931">
      <w:pPr>
        <w:jc w:val="center"/>
        <w:rPr>
          <w:sz w:val="18"/>
          <w:szCs w:val="18"/>
        </w:rPr>
      </w:pPr>
    </w:p>
    <w:p w:rsidR="00395931" w:rsidRDefault="00395931">
      <w:pPr>
        <w:jc w:val="center"/>
        <w:rPr>
          <w:sz w:val="18"/>
          <w:szCs w:val="18"/>
        </w:rPr>
      </w:pPr>
    </w:p>
    <w:p w:rsidR="004A6217" w:rsidRDefault="00CF6A89">
      <w:pPr>
        <w:ind w:left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</w:t>
      </w:r>
    </w:p>
    <w:p w:rsidR="00395931" w:rsidRPr="004A6217" w:rsidRDefault="004A6217">
      <w:pPr>
        <w:ind w:left="708"/>
        <w:jc w:val="center"/>
        <w:rPr>
          <w:sz w:val="26"/>
          <w:szCs w:val="26"/>
        </w:rPr>
      </w:pPr>
      <w:r w:rsidRPr="004A6217">
        <w:rPr>
          <w:sz w:val="26"/>
          <w:szCs w:val="26"/>
        </w:rPr>
        <w:t xml:space="preserve">                                                           </w:t>
      </w:r>
      <w:r w:rsidR="00CF6A89" w:rsidRPr="004A6217">
        <w:rPr>
          <w:sz w:val="26"/>
          <w:szCs w:val="26"/>
        </w:rPr>
        <w:t xml:space="preserve">  </w:t>
      </w:r>
      <w:r w:rsidR="00395931" w:rsidRPr="004A6217">
        <w:rPr>
          <w:sz w:val="26"/>
          <w:szCs w:val="26"/>
        </w:rPr>
        <w:t xml:space="preserve">Розрахунок </w:t>
      </w:r>
    </w:p>
    <w:p w:rsidR="00395931" w:rsidRPr="004A6217" w:rsidRDefault="00395931">
      <w:pPr>
        <w:ind w:left="708"/>
        <w:jc w:val="center"/>
        <w:rPr>
          <w:sz w:val="26"/>
          <w:szCs w:val="26"/>
        </w:rPr>
      </w:pPr>
      <w:r w:rsidRPr="004A6217">
        <w:rPr>
          <w:sz w:val="26"/>
          <w:szCs w:val="26"/>
        </w:rPr>
        <w:t>тарифів на постачання теплової енергії</w:t>
      </w:r>
    </w:p>
    <w:p w:rsidR="00395931" w:rsidRDefault="00395931">
      <w:pPr>
        <w:ind w:right="-708"/>
        <w:jc w:val="right"/>
      </w:pPr>
      <w:r>
        <w:rPr>
          <w:sz w:val="16"/>
          <w:szCs w:val="16"/>
        </w:rPr>
        <w:t>(без податку на додану вартість)</w:t>
      </w:r>
    </w:p>
    <w:tbl>
      <w:tblPr>
        <w:tblW w:w="155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1"/>
        <w:gridCol w:w="4992"/>
        <w:gridCol w:w="1587"/>
        <w:gridCol w:w="2246"/>
        <w:gridCol w:w="1758"/>
        <w:gridCol w:w="2318"/>
        <w:gridCol w:w="1971"/>
      </w:tblGrid>
      <w:tr w:rsidR="00395931">
        <w:trPr>
          <w:trHeight w:val="255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№ з/п</w:t>
            </w:r>
          </w:p>
        </w:tc>
        <w:tc>
          <w:tcPr>
            <w:tcW w:w="4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Показники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Одиниці виміру</w:t>
            </w:r>
          </w:p>
        </w:tc>
        <w:tc>
          <w:tcPr>
            <w:tcW w:w="8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Усього</w:t>
            </w:r>
          </w:p>
        </w:tc>
      </w:tr>
      <w:tr w:rsidR="00395931">
        <w:trPr>
          <w:trHeight w:val="259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931" w:rsidRDefault="0039593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931" w:rsidRDefault="0039593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5931" w:rsidRDefault="0039593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right="-112"/>
              <w:jc w:val="center"/>
            </w:pPr>
            <w:r>
              <w:rPr>
                <w:sz w:val="18"/>
                <w:szCs w:val="18"/>
                <w:lang w:val="ru-RU"/>
              </w:rPr>
              <w:t>пер</w:t>
            </w:r>
            <w:proofErr w:type="spellStart"/>
            <w:r>
              <w:rPr>
                <w:sz w:val="18"/>
                <w:szCs w:val="18"/>
              </w:rPr>
              <w:t>іод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попередній базовому (факт)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базовий період (факт)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передбачено чинним тарифом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ind w:left="-295" w:firstLine="295"/>
              <w:jc w:val="center"/>
            </w:pPr>
            <w:r>
              <w:rPr>
                <w:sz w:val="18"/>
                <w:szCs w:val="18"/>
              </w:rPr>
              <w:t>планований період</w:t>
            </w:r>
          </w:p>
        </w:tc>
      </w:tr>
      <w:tr w:rsidR="00395931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</w:tr>
      <w:tr w:rsidR="00395931" w:rsidRPr="0036074E">
        <w:trPr>
          <w:trHeight w:val="9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Виробнича собівартість, у тому числі: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прямі матеріальні витрати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1.2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прямі витрати на оплату праці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1.3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інші прямі витрати, у тому числі: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1.3.1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відрахування  на соціальні заходи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1.3.2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амортизаційні відрахування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1.3.3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інші прямі витрати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1.4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загальновиробничі витрати, у тому числі: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1.4.1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витрати на оплату праці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1.4.2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відрахування  на соціальні заходи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1.4.3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rPr>
          <w:trHeight w:val="15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2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Адміністративні витрати, у тому числі: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2.1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витрати на оплату праці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2.2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відрахування на соціальні заходи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2.3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rPr>
          <w:trHeight w:val="9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Інші  операційні витрати*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rPr>
          <w:trHeight w:val="15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Фінансові витрати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rPr>
          <w:trHeight w:val="19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Повна собівартість*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rPr>
          <w:trHeight w:val="13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 xml:space="preserve">Витрати на покриття втрат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395931" w:rsidRPr="0036074E">
        <w:trPr>
          <w:trHeight w:val="147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Розрахунковий прибуток, усього, у тому числі: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7</w:t>
            </w:r>
            <w:r w:rsidRPr="0036074E">
              <w:rPr>
                <w:sz w:val="22"/>
                <w:szCs w:val="22"/>
              </w:rPr>
              <w:t>.1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податок на прибуток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7</w:t>
            </w:r>
            <w:r w:rsidRPr="0036074E">
              <w:rPr>
                <w:sz w:val="22"/>
                <w:szCs w:val="22"/>
              </w:rPr>
              <w:t>.2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дивіденди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7</w:t>
            </w:r>
            <w:r w:rsidRPr="0036074E">
              <w:rPr>
                <w:sz w:val="22"/>
                <w:szCs w:val="22"/>
              </w:rPr>
              <w:t>.3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резервний фонд (капітал)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7</w:t>
            </w:r>
            <w:r w:rsidRPr="0036074E">
              <w:rPr>
                <w:sz w:val="22"/>
                <w:szCs w:val="22"/>
              </w:rPr>
              <w:t>.4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ind w:right="-110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на розвиток виробництва (виробничі інвестиції)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7</w:t>
            </w:r>
            <w:r w:rsidRPr="0036074E">
              <w:rPr>
                <w:sz w:val="22"/>
                <w:szCs w:val="22"/>
              </w:rPr>
              <w:t>.5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інше використання прибутку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Х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rPr>
          <w:trHeight w:val="25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Вартість постачання теплової енергії за відповідними тарифами</w:t>
            </w:r>
          </w:p>
          <w:p w:rsidR="001345F4" w:rsidRPr="0036074E" w:rsidRDefault="001345F4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тис. грн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rPr>
          <w:trHeight w:val="19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45F4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Середньозважений тариф на постачання теплової енергії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грн/</w:t>
            </w:r>
            <w:proofErr w:type="spellStart"/>
            <w:r w:rsidRPr="0036074E">
              <w:rPr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6074E" w:rsidRPr="0036074E">
        <w:trPr>
          <w:trHeight w:val="305"/>
        </w:trPr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74E" w:rsidRPr="0036074E" w:rsidRDefault="0036074E" w:rsidP="0036074E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74E" w:rsidRPr="0036074E" w:rsidRDefault="0036074E" w:rsidP="0036074E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74E" w:rsidRPr="0036074E" w:rsidRDefault="0036074E" w:rsidP="0036074E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74E" w:rsidRPr="0036074E" w:rsidRDefault="0036074E" w:rsidP="0036074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74E" w:rsidRPr="0036074E" w:rsidRDefault="0036074E" w:rsidP="0036074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74E" w:rsidRPr="0036074E" w:rsidRDefault="0036074E" w:rsidP="0036074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074E" w:rsidRPr="0036074E" w:rsidRDefault="0036074E" w:rsidP="0036074E">
            <w:pPr>
              <w:snapToGrid w:val="0"/>
              <w:spacing w:line="216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</w:tr>
      <w:tr w:rsidR="00395931" w:rsidRPr="0036074E">
        <w:trPr>
          <w:trHeight w:val="305"/>
        </w:trPr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</w:t>
            </w:r>
            <w:r w:rsidRPr="0036074E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Обсяг реалізованої теплової енергії власним споживачам, у тому числі на потреби: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36074E">
              <w:rPr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5931" w:rsidRPr="0036074E" w:rsidRDefault="00395931">
            <w:pPr>
              <w:spacing w:line="216" w:lineRule="auto"/>
              <w:rPr>
                <w:sz w:val="22"/>
                <w:szCs w:val="22"/>
                <w:lang w:val="ru-RU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</w:t>
            </w:r>
            <w:r w:rsidRPr="0036074E">
              <w:rPr>
                <w:sz w:val="22"/>
                <w:szCs w:val="22"/>
                <w:lang w:val="ru-RU"/>
              </w:rPr>
              <w:t>0</w:t>
            </w:r>
            <w:r w:rsidRPr="0036074E">
              <w:rPr>
                <w:sz w:val="22"/>
                <w:szCs w:val="22"/>
              </w:rPr>
              <w:t>.1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населення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36074E">
              <w:rPr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</w:t>
            </w:r>
            <w:r w:rsidRPr="0036074E">
              <w:rPr>
                <w:sz w:val="22"/>
                <w:szCs w:val="22"/>
                <w:lang w:val="ru-RU"/>
              </w:rPr>
              <w:t>0</w:t>
            </w:r>
            <w:r w:rsidRPr="0036074E">
              <w:rPr>
                <w:sz w:val="22"/>
                <w:szCs w:val="22"/>
              </w:rPr>
              <w:t>.2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релігійних організацій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36074E">
              <w:rPr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</w:t>
            </w:r>
            <w:r w:rsidRPr="0036074E">
              <w:rPr>
                <w:sz w:val="22"/>
                <w:szCs w:val="22"/>
                <w:lang w:val="ru-RU"/>
              </w:rPr>
              <w:t>0</w:t>
            </w:r>
            <w:r w:rsidRPr="0036074E">
              <w:rPr>
                <w:sz w:val="22"/>
                <w:szCs w:val="22"/>
              </w:rPr>
              <w:t>.3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 xml:space="preserve">бюджетних установ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36074E">
              <w:rPr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95931" w:rsidRPr="0036074E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tabs>
                <w:tab w:val="center" w:pos="55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1</w:t>
            </w:r>
            <w:r w:rsidRPr="0036074E">
              <w:rPr>
                <w:sz w:val="22"/>
                <w:szCs w:val="22"/>
                <w:lang w:val="ru-RU"/>
              </w:rPr>
              <w:t>0</w:t>
            </w:r>
            <w:r w:rsidRPr="0036074E">
              <w:rPr>
                <w:sz w:val="22"/>
                <w:szCs w:val="22"/>
              </w:rPr>
              <w:t>.4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rPr>
                <w:sz w:val="22"/>
                <w:szCs w:val="22"/>
              </w:rPr>
            </w:pPr>
            <w:r w:rsidRPr="0036074E">
              <w:rPr>
                <w:sz w:val="22"/>
                <w:szCs w:val="22"/>
              </w:rPr>
              <w:t>інших споживачів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36074E">
              <w:rPr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Pr="0036074E" w:rsidRDefault="0039593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</w:tbl>
    <w:p w:rsidR="00395931" w:rsidRPr="0036074E" w:rsidRDefault="00395931">
      <w:pPr>
        <w:spacing w:line="216" w:lineRule="auto"/>
        <w:jc w:val="both"/>
        <w:rPr>
          <w:sz w:val="22"/>
          <w:szCs w:val="22"/>
          <w:vertAlign w:val="superscript"/>
        </w:rPr>
      </w:pPr>
    </w:p>
    <w:p w:rsidR="00395931" w:rsidRDefault="00395931">
      <w:pPr>
        <w:spacing w:line="216" w:lineRule="auto"/>
        <w:jc w:val="both"/>
      </w:pP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 xml:space="preserve"> Без урахування списання безнадійної дебіторської заборгованості та нарахування резерву сумнівних боргів.</w:t>
      </w:r>
    </w:p>
    <w:p w:rsidR="00395931" w:rsidRDefault="00395931">
      <w:pPr>
        <w:ind w:firstLine="720"/>
      </w:pPr>
      <w:r>
        <w:rPr>
          <w:sz w:val="18"/>
          <w:szCs w:val="18"/>
        </w:rPr>
        <w:t>Керівник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                              </w:t>
      </w:r>
      <w:r>
        <w:rPr>
          <w:sz w:val="18"/>
          <w:szCs w:val="18"/>
        </w:rPr>
        <w:tab/>
        <w:t xml:space="preserve">______________                                                                                                </w:t>
      </w:r>
      <w:r>
        <w:rPr>
          <w:sz w:val="18"/>
          <w:szCs w:val="18"/>
        </w:rPr>
        <w:tab/>
        <w:t>______________________</w:t>
      </w:r>
    </w:p>
    <w:p w:rsidR="00395931" w:rsidRDefault="004C56F7">
      <w:pPr>
        <w:ind w:firstLine="720"/>
      </w:pPr>
      <w:r>
        <w:rPr>
          <w:sz w:val="18"/>
          <w:szCs w:val="18"/>
        </w:rPr>
        <w:t>М.П.</w:t>
      </w:r>
      <w:r w:rsidR="00395931">
        <w:rPr>
          <w:sz w:val="18"/>
          <w:szCs w:val="18"/>
        </w:rPr>
        <w:tab/>
      </w:r>
      <w:r w:rsidR="00395931">
        <w:rPr>
          <w:sz w:val="18"/>
          <w:szCs w:val="18"/>
        </w:rPr>
        <w:tab/>
        <w:t xml:space="preserve">                                                                          </w:t>
      </w:r>
      <w:r w:rsidR="00395931">
        <w:rPr>
          <w:sz w:val="18"/>
          <w:szCs w:val="18"/>
        </w:rPr>
        <w:tab/>
        <w:t xml:space="preserve">      (підпис)                                                                                                             (ініціали, прізвище)</w:t>
      </w:r>
    </w:p>
    <w:p w:rsidR="0036074E" w:rsidRDefault="0036074E">
      <w:pPr>
        <w:rPr>
          <w:b/>
          <w:sz w:val="26"/>
          <w:szCs w:val="26"/>
        </w:rPr>
      </w:pPr>
    </w:p>
    <w:p w:rsidR="0036074E" w:rsidRDefault="0036074E">
      <w:pPr>
        <w:rPr>
          <w:b/>
          <w:sz w:val="26"/>
          <w:szCs w:val="26"/>
        </w:rPr>
      </w:pPr>
    </w:p>
    <w:p w:rsidR="001345F4" w:rsidRDefault="001345F4">
      <w:pPr>
        <w:rPr>
          <w:b/>
          <w:sz w:val="26"/>
          <w:szCs w:val="26"/>
        </w:rPr>
      </w:pPr>
    </w:p>
    <w:p w:rsidR="0066436B" w:rsidRDefault="004C56F7" w:rsidP="00147516">
      <w:r w:rsidRPr="004C56F7">
        <w:rPr>
          <w:b/>
          <w:sz w:val="26"/>
          <w:szCs w:val="26"/>
        </w:rPr>
        <w:t xml:space="preserve">Секретар  виконавчого комітету Чернівецької  міської ради                                                    </w:t>
      </w:r>
      <w:r w:rsidR="00147516">
        <w:rPr>
          <w:b/>
          <w:sz w:val="26"/>
          <w:szCs w:val="26"/>
        </w:rPr>
        <w:t xml:space="preserve">                         </w:t>
      </w:r>
      <w:proofErr w:type="spellStart"/>
      <w:r w:rsidR="00147516">
        <w:rPr>
          <w:b/>
          <w:sz w:val="26"/>
          <w:szCs w:val="26"/>
        </w:rPr>
        <w:t>А.Бабю</w:t>
      </w:r>
      <w:proofErr w:type="spellEnd"/>
      <w:r w:rsidR="00147516">
        <w:rPr>
          <w:b/>
          <w:sz w:val="26"/>
          <w:szCs w:val="26"/>
          <w:lang w:val="ru-RU"/>
        </w:rPr>
        <w:t>к</w:t>
      </w:r>
      <w:bookmarkStart w:id="0" w:name="_GoBack"/>
      <w:bookmarkEnd w:id="0"/>
    </w:p>
    <w:sectPr w:rsidR="0066436B" w:rsidSect="00147516">
      <w:pgSz w:w="16838" w:h="11906" w:orient="landscape" w:code="9"/>
      <w:pgMar w:top="993" w:right="851" w:bottom="567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47516"/>
    <w:rsid w:val="00176BE3"/>
    <w:rsid w:val="00182115"/>
    <w:rsid w:val="001A653C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668E"/>
    <w:rsid w:val="004A6217"/>
    <w:rsid w:val="004B47CA"/>
    <w:rsid w:val="004C56F7"/>
    <w:rsid w:val="005D177A"/>
    <w:rsid w:val="006060DA"/>
    <w:rsid w:val="00655AFE"/>
    <w:rsid w:val="0066436B"/>
    <w:rsid w:val="00706007"/>
    <w:rsid w:val="00724E76"/>
    <w:rsid w:val="00751CE9"/>
    <w:rsid w:val="0086756F"/>
    <w:rsid w:val="00917DDC"/>
    <w:rsid w:val="0093132D"/>
    <w:rsid w:val="00960C2B"/>
    <w:rsid w:val="00977CFA"/>
    <w:rsid w:val="009B5FC9"/>
    <w:rsid w:val="00A9310A"/>
    <w:rsid w:val="00AF2463"/>
    <w:rsid w:val="00B50EDE"/>
    <w:rsid w:val="00CC4FD0"/>
    <w:rsid w:val="00CE30EE"/>
    <w:rsid w:val="00CF6A89"/>
    <w:rsid w:val="00D5508D"/>
    <w:rsid w:val="00DD4D60"/>
    <w:rsid w:val="00E30ADC"/>
    <w:rsid w:val="00E415FA"/>
    <w:rsid w:val="00F51247"/>
    <w:rsid w:val="00F6705A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62EDE5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3</cp:revision>
  <cp:lastPrinted>2019-02-01T08:22:00Z</cp:lastPrinted>
  <dcterms:created xsi:type="dcterms:W3CDTF">2019-02-05T14:58:00Z</dcterms:created>
  <dcterms:modified xsi:type="dcterms:W3CDTF">2019-02-05T15:06:00Z</dcterms:modified>
</cp:coreProperties>
</file>