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B47CA" w:rsidRPr="004A6217" w:rsidRDefault="00724E76" w:rsidP="00724E76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>ЗРАЗОК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3132D">
        <w:rPr>
          <w:sz w:val="26"/>
          <w:szCs w:val="26"/>
        </w:rPr>
        <w:t xml:space="preserve">    </w:t>
      </w:r>
      <w:r w:rsidR="004B47CA" w:rsidRPr="004A6217">
        <w:rPr>
          <w:sz w:val="26"/>
          <w:szCs w:val="26"/>
        </w:rPr>
        <w:t>Додаток 2</w:t>
      </w:r>
      <w:r w:rsidR="0093132D">
        <w:rPr>
          <w:sz w:val="26"/>
          <w:szCs w:val="26"/>
        </w:rPr>
        <w:t xml:space="preserve">                                             </w:t>
      </w:r>
    </w:p>
    <w:p w:rsidR="005D177A" w:rsidRPr="004A6217" w:rsidRDefault="0037623A" w:rsidP="0037623A">
      <w:pPr>
        <w:rPr>
          <w:sz w:val="26"/>
          <w:szCs w:val="26"/>
        </w:rPr>
      </w:pPr>
      <w:r w:rsidRPr="004A6217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  <w:r w:rsidR="0093132D">
        <w:rPr>
          <w:sz w:val="26"/>
          <w:szCs w:val="26"/>
        </w:rPr>
        <w:t>д</w:t>
      </w:r>
      <w:r w:rsidR="005D177A" w:rsidRPr="004A6217">
        <w:rPr>
          <w:sz w:val="26"/>
          <w:szCs w:val="26"/>
        </w:rPr>
        <w:t xml:space="preserve">о рішення виконавчого комітету </w:t>
      </w:r>
    </w:p>
    <w:p w:rsidR="005D177A" w:rsidRPr="004A6217" w:rsidRDefault="0037623A" w:rsidP="0037623A">
      <w:pPr>
        <w:rPr>
          <w:sz w:val="26"/>
          <w:szCs w:val="26"/>
        </w:rPr>
      </w:pPr>
      <w:r w:rsidRPr="004A6217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  <w:r w:rsidR="005D177A" w:rsidRPr="004A6217">
        <w:rPr>
          <w:sz w:val="26"/>
          <w:szCs w:val="26"/>
        </w:rPr>
        <w:t>міської ради</w:t>
      </w:r>
    </w:p>
    <w:p w:rsidR="005D177A" w:rsidRDefault="0037623A" w:rsidP="0037623A">
      <w:pPr>
        <w:rPr>
          <w:sz w:val="26"/>
          <w:szCs w:val="26"/>
        </w:rPr>
      </w:pPr>
      <w:r w:rsidRPr="004A6217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  <w:r w:rsidR="0093132D" w:rsidRPr="00001C7E">
        <w:rPr>
          <w:sz w:val="26"/>
          <w:szCs w:val="26"/>
          <w:u w:val="single"/>
        </w:rPr>
        <w:t>29.01.2019</w:t>
      </w:r>
      <w:r w:rsidR="0093132D">
        <w:rPr>
          <w:sz w:val="26"/>
          <w:szCs w:val="26"/>
        </w:rPr>
        <w:t xml:space="preserve"> </w:t>
      </w:r>
      <w:r w:rsidR="005D177A" w:rsidRPr="004A6217">
        <w:rPr>
          <w:sz w:val="26"/>
          <w:szCs w:val="26"/>
        </w:rPr>
        <w:t>№</w:t>
      </w:r>
      <w:r w:rsidR="0093132D">
        <w:rPr>
          <w:sz w:val="26"/>
          <w:szCs w:val="26"/>
        </w:rPr>
        <w:t xml:space="preserve"> </w:t>
      </w:r>
      <w:r w:rsidR="00A9310A">
        <w:rPr>
          <w:sz w:val="28"/>
          <w:u w:val="single"/>
        </w:rPr>
        <w:t>32/2</w:t>
      </w:r>
      <w:r w:rsidR="00724E76">
        <w:rPr>
          <w:sz w:val="26"/>
          <w:szCs w:val="26"/>
        </w:rPr>
        <w:t xml:space="preserve"> </w:t>
      </w:r>
    </w:p>
    <w:p w:rsidR="00724E76" w:rsidRDefault="00724E76" w:rsidP="0037623A">
      <w:pPr>
        <w:rPr>
          <w:sz w:val="26"/>
          <w:szCs w:val="26"/>
        </w:rPr>
      </w:pPr>
    </w:p>
    <w:p w:rsidR="00724E76" w:rsidRPr="004A6217" w:rsidRDefault="00724E76" w:rsidP="0037623A">
      <w:pPr>
        <w:rPr>
          <w:sz w:val="26"/>
          <w:szCs w:val="26"/>
        </w:rPr>
      </w:pPr>
    </w:p>
    <w:p w:rsidR="004B47CA" w:rsidRPr="004A6217" w:rsidRDefault="004B47CA" w:rsidP="004B47CA">
      <w:pPr>
        <w:spacing w:line="216" w:lineRule="auto"/>
        <w:jc w:val="center"/>
        <w:rPr>
          <w:sz w:val="26"/>
          <w:szCs w:val="26"/>
        </w:rPr>
      </w:pPr>
      <w:r w:rsidRPr="004A6217">
        <w:rPr>
          <w:sz w:val="26"/>
          <w:szCs w:val="26"/>
        </w:rPr>
        <w:t>Розрахунок</w:t>
      </w:r>
    </w:p>
    <w:p w:rsidR="004B47CA" w:rsidRPr="004A6217" w:rsidRDefault="004B47CA" w:rsidP="004B47CA">
      <w:pPr>
        <w:jc w:val="center"/>
        <w:rPr>
          <w:sz w:val="26"/>
          <w:szCs w:val="26"/>
        </w:rPr>
      </w:pPr>
      <w:r w:rsidRPr="004A6217">
        <w:rPr>
          <w:sz w:val="26"/>
          <w:szCs w:val="26"/>
        </w:rPr>
        <w:t>тарифів на виробництво теплової енергії</w:t>
      </w:r>
    </w:p>
    <w:p w:rsidR="004B47CA" w:rsidRDefault="004B47CA" w:rsidP="004B47CA">
      <w:pPr>
        <w:jc w:val="right"/>
      </w:pPr>
      <w:r>
        <w:rPr>
          <w:sz w:val="16"/>
          <w:szCs w:val="16"/>
        </w:rPr>
        <w:t>(без податку на додану вартість)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19"/>
        <w:gridCol w:w="1791"/>
        <w:gridCol w:w="722"/>
        <w:gridCol w:w="553"/>
        <w:gridCol w:w="394"/>
        <w:gridCol w:w="564"/>
        <w:gridCol w:w="453"/>
        <w:gridCol w:w="559"/>
        <w:gridCol w:w="394"/>
        <w:gridCol w:w="564"/>
        <w:gridCol w:w="409"/>
        <w:gridCol w:w="559"/>
        <w:gridCol w:w="406"/>
        <w:gridCol w:w="564"/>
        <w:gridCol w:w="514"/>
        <w:gridCol w:w="559"/>
        <w:gridCol w:w="400"/>
        <w:gridCol w:w="564"/>
        <w:gridCol w:w="476"/>
        <w:gridCol w:w="559"/>
        <w:gridCol w:w="394"/>
        <w:gridCol w:w="564"/>
        <w:gridCol w:w="417"/>
        <w:gridCol w:w="559"/>
        <w:gridCol w:w="494"/>
        <w:gridCol w:w="564"/>
        <w:gridCol w:w="403"/>
      </w:tblGrid>
      <w:tr w:rsidR="002F6B63">
        <w:trPr>
          <w:trHeight w:val="261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</w:pPr>
            <w:r>
              <w:rPr>
                <w:sz w:val="16"/>
                <w:szCs w:val="16"/>
              </w:rPr>
              <w:t>№ з/п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right="-263"/>
              <w:jc w:val="center"/>
            </w:pPr>
            <w:r>
              <w:rPr>
                <w:sz w:val="16"/>
                <w:szCs w:val="16"/>
              </w:rPr>
              <w:t>Показники</w:t>
            </w:r>
          </w:p>
        </w:tc>
        <w:tc>
          <w:tcPr>
            <w:tcW w:w="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75" w:right="-108"/>
              <w:jc w:val="center"/>
            </w:pPr>
            <w:r>
              <w:rPr>
                <w:sz w:val="16"/>
                <w:szCs w:val="16"/>
              </w:rPr>
              <w:t>Одиниці виміру</w:t>
            </w:r>
          </w:p>
        </w:tc>
        <w:tc>
          <w:tcPr>
            <w:tcW w:w="196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Сумарні та середньозважені показники</w:t>
            </w:r>
          </w:p>
        </w:tc>
        <w:tc>
          <w:tcPr>
            <w:tcW w:w="192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Виробництво теплової енергії для потреб населення</w:t>
            </w:r>
          </w:p>
        </w:tc>
        <w:tc>
          <w:tcPr>
            <w:tcW w:w="204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tabs>
                <w:tab w:val="left" w:pos="-109"/>
              </w:tabs>
              <w:spacing w:line="216" w:lineRule="auto"/>
              <w:jc w:val="center"/>
            </w:pPr>
            <w:r>
              <w:rPr>
                <w:sz w:val="16"/>
                <w:szCs w:val="16"/>
              </w:rPr>
              <w:t>Виробництво теплової енергії для  потреб релігійних організацій</w:t>
            </w:r>
          </w:p>
        </w:tc>
        <w:tc>
          <w:tcPr>
            <w:tcW w:w="199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tabs>
                <w:tab w:val="left" w:pos="1899"/>
              </w:tabs>
              <w:spacing w:line="216" w:lineRule="auto"/>
              <w:jc w:val="center"/>
            </w:pPr>
            <w:r>
              <w:rPr>
                <w:sz w:val="16"/>
                <w:szCs w:val="16"/>
              </w:rPr>
              <w:t xml:space="preserve">Виробництво теплової енергії для  потреб бюджетних установ та інших споживачів, усього </w:t>
            </w:r>
          </w:p>
        </w:tc>
        <w:tc>
          <w:tcPr>
            <w:tcW w:w="39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tabs>
                <w:tab w:val="left" w:pos="1899"/>
              </w:tabs>
              <w:spacing w:line="216" w:lineRule="auto"/>
              <w:jc w:val="center"/>
            </w:pPr>
            <w:r>
              <w:rPr>
                <w:sz w:val="16"/>
                <w:szCs w:val="16"/>
              </w:rPr>
              <w:t>У тому числі</w:t>
            </w:r>
          </w:p>
        </w:tc>
      </w:tr>
      <w:tr w:rsidR="002F6B63">
        <w:trPr>
          <w:trHeight w:val="615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ind w:right="-263"/>
              <w:jc w:val="center"/>
              <w:rPr>
                <w:sz w:val="16"/>
                <w:szCs w:val="16"/>
              </w:rPr>
            </w:pPr>
          </w:p>
        </w:tc>
        <w:tc>
          <w:tcPr>
            <w:tcW w:w="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ind w:left="-75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96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2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4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tabs>
                <w:tab w:val="left" w:pos="-109"/>
              </w:tabs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9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tabs>
                <w:tab w:val="left" w:pos="1899"/>
              </w:tabs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tabs>
                <w:tab w:val="left" w:pos="1899"/>
              </w:tabs>
              <w:spacing w:line="216" w:lineRule="auto"/>
              <w:jc w:val="center"/>
            </w:pPr>
            <w:r>
              <w:rPr>
                <w:sz w:val="16"/>
                <w:szCs w:val="16"/>
              </w:rPr>
              <w:t>виробництво теплової енергії для  потреб бюджетних установ</w:t>
            </w:r>
          </w:p>
        </w:tc>
        <w:tc>
          <w:tcPr>
            <w:tcW w:w="2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tabs>
                <w:tab w:val="left" w:pos="1899"/>
              </w:tabs>
              <w:spacing w:line="216" w:lineRule="auto"/>
              <w:jc w:val="center"/>
            </w:pPr>
            <w:r>
              <w:rPr>
                <w:sz w:val="16"/>
                <w:szCs w:val="16"/>
              </w:rPr>
              <w:t>виробництво теплової енергії для  потреб інших споживачів</w:t>
            </w:r>
          </w:p>
        </w:tc>
      </w:tr>
      <w:tr w:rsidR="002F6B63">
        <w:trPr>
          <w:cantSplit/>
          <w:trHeight w:val="1822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napToGrid w:val="0"/>
              <w:ind w:right="-263"/>
              <w:rPr>
                <w:sz w:val="16"/>
                <w:szCs w:val="16"/>
              </w:rPr>
            </w:pPr>
          </w:p>
        </w:tc>
        <w:tc>
          <w:tcPr>
            <w:tcW w:w="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6B63" w:rsidRDefault="002F6B63" w:rsidP="002F6B63">
            <w:pPr>
              <w:spacing w:line="216" w:lineRule="auto"/>
              <w:ind w:left="-111" w:right="-101"/>
              <w:jc w:val="center"/>
            </w:pPr>
            <w:r>
              <w:rPr>
                <w:sz w:val="16"/>
                <w:szCs w:val="16"/>
              </w:rPr>
              <w:t>період, попередній   базовому (факт)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6B63" w:rsidRDefault="002F6B63" w:rsidP="002F6B63">
            <w:pPr>
              <w:spacing w:line="216" w:lineRule="auto"/>
              <w:ind w:left="-111" w:right="-101"/>
              <w:jc w:val="center"/>
            </w:pPr>
            <w:r>
              <w:rPr>
                <w:sz w:val="16"/>
                <w:szCs w:val="16"/>
              </w:rPr>
              <w:t>базовий період (факт)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6B63" w:rsidRDefault="002F6B63" w:rsidP="002F6B63">
            <w:pPr>
              <w:spacing w:line="216" w:lineRule="auto"/>
              <w:ind w:left="-109" w:right="-109"/>
              <w:jc w:val="center"/>
            </w:pPr>
            <w:r>
              <w:rPr>
                <w:sz w:val="16"/>
                <w:szCs w:val="16"/>
              </w:rPr>
              <w:t xml:space="preserve">передбачено </w:t>
            </w:r>
          </w:p>
          <w:p w:rsidR="002F6B63" w:rsidRDefault="002F6B63" w:rsidP="002F6B63">
            <w:pPr>
              <w:spacing w:line="216" w:lineRule="auto"/>
              <w:ind w:left="-109" w:right="-109"/>
              <w:jc w:val="center"/>
            </w:pPr>
            <w:r>
              <w:rPr>
                <w:sz w:val="16"/>
                <w:szCs w:val="16"/>
              </w:rPr>
              <w:t>чинним тарифом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6B63" w:rsidRDefault="002F6B63" w:rsidP="002F6B63">
            <w:pPr>
              <w:spacing w:line="216" w:lineRule="auto"/>
              <w:ind w:left="-176" w:right="113" w:firstLine="11"/>
              <w:jc w:val="center"/>
            </w:pPr>
            <w:r>
              <w:rPr>
                <w:sz w:val="16"/>
                <w:szCs w:val="16"/>
              </w:rPr>
              <w:t>планований період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6B63" w:rsidRDefault="002F6B63" w:rsidP="002F6B63">
            <w:pPr>
              <w:spacing w:line="216" w:lineRule="auto"/>
              <w:ind w:left="-111" w:right="-101"/>
              <w:jc w:val="center"/>
            </w:pPr>
            <w:r>
              <w:rPr>
                <w:sz w:val="16"/>
                <w:szCs w:val="16"/>
              </w:rPr>
              <w:t>період, попередній   базовому (факт)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6B63" w:rsidRDefault="002F6B63" w:rsidP="002F6B63">
            <w:pPr>
              <w:spacing w:line="216" w:lineRule="auto"/>
              <w:ind w:left="-117" w:right="-191"/>
              <w:jc w:val="center"/>
            </w:pPr>
            <w:r>
              <w:rPr>
                <w:sz w:val="16"/>
                <w:szCs w:val="16"/>
              </w:rPr>
              <w:t>базовий період (факт)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6B63" w:rsidRDefault="002F6B63" w:rsidP="002F6B63">
            <w:pPr>
              <w:spacing w:line="216" w:lineRule="auto"/>
              <w:ind w:left="-109" w:right="-109"/>
              <w:jc w:val="center"/>
            </w:pPr>
            <w:r>
              <w:rPr>
                <w:sz w:val="16"/>
                <w:szCs w:val="16"/>
              </w:rPr>
              <w:t xml:space="preserve">передбачено </w:t>
            </w:r>
          </w:p>
          <w:p w:rsidR="002F6B63" w:rsidRDefault="002F6B63" w:rsidP="002F6B63">
            <w:pPr>
              <w:spacing w:line="216" w:lineRule="auto"/>
              <w:ind w:left="-109" w:right="-109"/>
              <w:jc w:val="center"/>
            </w:pPr>
            <w:r>
              <w:rPr>
                <w:sz w:val="16"/>
                <w:szCs w:val="16"/>
              </w:rPr>
              <w:t>чинним тарифом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6B63" w:rsidRDefault="002F6B63" w:rsidP="002F6B63">
            <w:pPr>
              <w:spacing w:line="216" w:lineRule="auto"/>
              <w:ind w:left="-295" w:right="-192" w:hanging="13"/>
              <w:jc w:val="center"/>
            </w:pPr>
            <w:r>
              <w:rPr>
                <w:sz w:val="16"/>
                <w:szCs w:val="16"/>
              </w:rPr>
              <w:t>планований період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6B63" w:rsidRDefault="002F6B63" w:rsidP="002F6B63">
            <w:pPr>
              <w:spacing w:line="216" w:lineRule="auto"/>
              <w:ind w:left="-91" w:right="-109"/>
              <w:jc w:val="center"/>
            </w:pPr>
            <w:r>
              <w:rPr>
                <w:sz w:val="16"/>
                <w:szCs w:val="16"/>
              </w:rPr>
              <w:t>період, попередній   базовому (факт)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6B63" w:rsidRDefault="002F6B63" w:rsidP="002F6B63">
            <w:pPr>
              <w:spacing w:line="216" w:lineRule="auto"/>
              <w:ind w:left="-94" w:right="-114"/>
              <w:jc w:val="center"/>
            </w:pPr>
            <w:r>
              <w:rPr>
                <w:sz w:val="16"/>
                <w:szCs w:val="16"/>
              </w:rPr>
              <w:t>базовий  період  (факт)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6B63" w:rsidRDefault="002F6B63" w:rsidP="002F6B63">
            <w:pPr>
              <w:tabs>
                <w:tab w:val="left" w:pos="639"/>
              </w:tabs>
              <w:spacing w:line="216" w:lineRule="auto"/>
              <w:ind w:left="-109" w:right="113"/>
              <w:jc w:val="center"/>
            </w:pPr>
            <w:r>
              <w:rPr>
                <w:sz w:val="16"/>
                <w:szCs w:val="16"/>
              </w:rPr>
              <w:t xml:space="preserve">передбачено  </w:t>
            </w:r>
          </w:p>
          <w:p w:rsidR="002F6B63" w:rsidRDefault="002F6B63" w:rsidP="002F6B63">
            <w:pPr>
              <w:tabs>
                <w:tab w:val="left" w:pos="639"/>
              </w:tabs>
              <w:spacing w:line="216" w:lineRule="auto"/>
              <w:ind w:left="-109" w:right="113"/>
              <w:jc w:val="center"/>
            </w:pPr>
            <w:r>
              <w:rPr>
                <w:sz w:val="16"/>
                <w:szCs w:val="16"/>
              </w:rPr>
              <w:t>чинним тарифом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6B63" w:rsidRDefault="002F6B63" w:rsidP="002F6B63">
            <w:pPr>
              <w:spacing w:line="216" w:lineRule="auto"/>
              <w:ind w:left="-182" w:right="-48" w:hanging="7"/>
              <w:jc w:val="center"/>
            </w:pPr>
            <w:r>
              <w:rPr>
                <w:sz w:val="16"/>
                <w:szCs w:val="16"/>
              </w:rPr>
              <w:t>планований період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6B63" w:rsidRDefault="002F6B63" w:rsidP="002F6B63">
            <w:pPr>
              <w:spacing w:line="216" w:lineRule="auto"/>
              <w:ind w:left="-111" w:right="-101"/>
              <w:jc w:val="center"/>
            </w:pPr>
            <w:r>
              <w:rPr>
                <w:sz w:val="16"/>
                <w:szCs w:val="16"/>
              </w:rPr>
              <w:t>період, попередній   базовому (факт)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6B63" w:rsidRDefault="002F6B63" w:rsidP="002F6B63">
            <w:pPr>
              <w:spacing w:line="216" w:lineRule="auto"/>
              <w:ind w:left="-111" w:right="-101"/>
              <w:jc w:val="center"/>
            </w:pPr>
            <w:r>
              <w:rPr>
                <w:sz w:val="16"/>
                <w:szCs w:val="16"/>
              </w:rPr>
              <w:t>базовий період (факт)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6B63" w:rsidRDefault="002F6B63" w:rsidP="002F6B63">
            <w:pPr>
              <w:spacing w:line="216" w:lineRule="auto"/>
              <w:ind w:left="-109" w:right="-109"/>
              <w:jc w:val="center"/>
            </w:pPr>
            <w:r>
              <w:rPr>
                <w:sz w:val="16"/>
                <w:szCs w:val="16"/>
              </w:rPr>
              <w:t xml:space="preserve">передбачено </w:t>
            </w:r>
          </w:p>
          <w:p w:rsidR="002F6B63" w:rsidRDefault="002F6B63" w:rsidP="002F6B63">
            <w:pPr>
              <w:spacing w:line="216" w:lineRule="auto"/>
              <w:ind w:left="-109" w:right="-109"/>
              <w:jc w:val="center"/>
            </w:pPr>
            <w:r>
              <w:rPr>
                <w:sz w:val="16"/>
                <w:szCs w:val="16"/>
              </w:rPr>
              <w:t>чинним тарифом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6B63" w:rsidRDefault="002F6B63" w:rsidP="002F6B63">
            <w:pPr>
              <w:spacing w:line="216" w:lineRule="auto"/>
              <w:ind w:left="-176" w:right="113" w:firstLine="11"/>
              <w:jc w:val="center"/>
            </w:pPr>
            <w:r>
              <w:rPr>
                <w:sz w:val="16"/>
                <w:szCs w:val="16"/>
              </w:rPr>
              <w:t>планований період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6B63" w:rsidRDefault="002F6B63" w:rsidP="002F6B63">
            <w:pPr>
              <w:spacing w:line="216" w:lineRule="auto"/>
              <w:ind w:left="-111" w:right="-101"/>
              <w:jc w:val="center"/>
            </w:pPr>
            <w:r>
              <w:rPr>
                <w:sz w:val="16"/>
                <w:szCs w:val="16"/>
              </w:rPr>
              <w:t>період, попередній   базовому (факт)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6B63" w:rsidRDefault="002F6B63" w:rsidP="002F6B63">
            <w:pPr>
              <w:spacing w:line="216" w:lineRule="auto"/>
              <w:ind w:left="-111" w:right="-101"/>
              <w:jc w:val="center"/>
            </w:pPr>
            <w:r>
              <w:rPr>
                <w:sz w:val="16"/>
                <w:szCs w:val="16"/>
              </w:rPr>
              <w:t>базовий період (факт)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F6B63" w:rsidRDefault="002F6B63" w:rsidP="002F6B63">
            <w:pPr>
              <w:spacing w:line="216" w:lineRule="auto"/>
              <w:ind w:left="-109" w:right="-109"/>
              <w:jc w:val="center"/>
            </w:pPr>
            <w:r>
              <w:rPr>
                <w:sz w:val="16"/>
                <w:szCs w:val="16"/>
              </w:rPr>
              <w:t xml:space="preserve">передбачено </w:t>
            </w:r>
          </w:p>
          <w:p w:rsidR="002F6B63" w:rsidRDefault="002F6B63" w:rsidP="002F6B63">
            <w:pPr>
              <w:spacing w:line="216" w:lineRule="auto"/>
              <w:ind w:left="-109" w:right="-109"/>
              <w:jc w:val="center"/>
            </w:pPr>
            <w:r>
              <w:rPr>
                <w:sz w:val="16"/>
                <w:szCs w:val="16"/>
              </w:rPr>
              <w:t>чинним тарифом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F6B63" w:rsidRDefault="002F6B63" w:rsidP="002F6B63">
            <w:pPr>
              <w:spacing w:line="216" w:lineRule="auto"/>
              <w:ind w:left="-176" w:right="113" w:firstLine="11"/>
              <w:jc w:val="center"/>
            </w:pPr>
            <w:r>
              <w:rPr>
                <w:sz w:val="16"/>
                <w:szCs w:val="16"/>
              </w:rPr>
              <w:t>планований період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F6B63" w:rsidRDefault="002F6B63" w:rsidP="002F6B63">
            <w:pPr>
              <w:spacing w:line="216" w:lineRule="auto"/>
              <w:ind w:left="-111" w:right="-101"/>
              <w:jc w:val="center"/>
            </w:pPr>
            <w:r>
              <w:rPr>
                <w:sz w:val="16"/>
                <w:szCs w:val="16"/>
              </w:rPr>
              <w:t>період, попередній   базовому (факт)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F6B63" w:rsidRDefault="002F6B63" w:rsidP="002F6B63">
            <w:pPr>
              <w:spacing w:line="216" w:lineRule="auto"/>
              <w:ind w:left="-111" w:right="-101"/>
              <w:jc w:val="center"/>
            </w:pPr>
            <w:r>
              <w:rPr>
                <w:sz w:val="16"/>
                <w:szCs w:val="16"/>
              </w:rPr>
              <w:t>базовий період (факт)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F6B63" w:rsidRDefault="002F6B63" w:rsidP="002F6B63">
            <w:pPr>
              <w:spacing w:line="216" w:lineRule="auto"/>
              <w:ind w:left="-109" w:right="-109"/>
              <w:jc w:val="center"/>
            </w:pPr>
            <w:r>
              <w:rPr>
                <w:sz w:val="16"/>
                <w:szCs w:val="16"/>
              </w:rPr>
              <w:t xml:space="preserve">передбачено </w:t>
            </w:r>
          </w:p>
          <w:p w:rsidR="002F6B63" w:rsidRDefault="002F6B63" w:rsidP="002F6B63">
            <w:pPr>
              <w:spacing w:line="216" w:lineRule="auto"/>
              <w:ind w:left="-109" w:right="-109"/>
              <w:jc w:val="center"/>
            </w:pPr>
            <w:r>
              <w:rPr>
                <w:sz w:val="16"/>
                <w:szCs w:val="16"/>
              </w:rPr>
              <w:t>чинним тарифом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F6B63" w:rsidRDefault="002F6B63" w:rsidP="002F6B63">
            <w:pPr>
              <w:spacing w:line="216" w:lineRule="auto"/>
              <w:ind w:left="-176" w:right="113" w:firstLine="11"/>
              <w:jc w:val="center"/>
            </w:pPr>
            <w:r>
              <w:rPr>
                <w:sz w:val="16"/>
                <w:szCs w:val="16"/>
              </w:rPr>
              <w:t>планований період</w:t>
            </w:r>
          </w:p>
        </w:tc>
      </w:tr>
      <w:tr w:rsidR="002F6B63">
        <w:trPr>
          <w:trHeight w:val="24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ind w:right="-263"/>
              <w:jc w:val="center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ind w:right="-108"/>
              <w:jc w:val="center"/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B63" w:rsidRDefault="002F6B63" w:rsidP="002F6B63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27</w:t>
            </w:r>
          </w:p>
        </w:tc>
      </w:tr>
      <w:tr w:rsidR="002F6B6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right="-115"/>
            </w:pPr>
            <w:r>
              <w:rPr>
                <w:sz w:val="16"/>
                <w:szCs w:val="16"/>
              </w:rPr>
              <w:t>Виробнича собівартість, у тому числі: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1.1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>прямі матеріальні витрати, у тому числі: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 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1.1.1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right="-115"/>
            </w:pPr>
            <w:r>
              <w:rPr>
                <w:sz w:val="16"/>
                <w:szCs w:val="16"/>
              </w:rPr>
              <w:t>паливо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1.1.2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right="-115"/>
            </w:pPr>
            <w:r>
              <w:rPr>
                <w:sz w:val="16"/>
                <w:szCs w:val="16"/>
              </w:rPr>
              <w:t>електроенергія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tabs>
                <w:tab w:val="left" w:pos="477"/>
              </w:tabs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tabs>
                <w:tab w:val="left" w:pos="477"/>
              </w:tabs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1.1.3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 xml:space="preserve">покупна </w:t>
            </w:r>
          </w:p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>теплова енергія*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1.1.4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right="-115"/>
            </w:pPr>
            <w:r>
              <w:rPr>
                <w:sz w:val="16"/>
                <w:szCs w:val="16"/>
              </w:rPr>
              <w:t xml:space="preserve">собівартість теплової енергії власних ТЕЦ, ТЕС, АЕС, </w:t>
            </w:r>
            <w:proofErr w:type="spellStart"/>
            <w:r>
              <w:rPr>
                <w:sz w:val="16"/>
                <w:szCs w:val="16"/>
              </w:rPr>
              <w:t>когенераційних</w:t>
            </w:r>
            <w:proofErr w:type="spellEnd"/>
            <w:r>
              <w:rPr>
                <w:sz w:val="16"/>
                <w:szCs w:val="16"/>
              </w:rPr>
              <w:t xml:space="preserve"> установок, у тому числі: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1.1.4.1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 xml:space="preserve">паливо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1.1.4.2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>електроенергія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1.1.4.3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 xml:space="preserve">решта витрат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22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1.1.5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>вода для технологічних потреб та водовідведення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53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1.1.6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>матеріали, запасні  частини та інші матеріальні ресурси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прямі витрати на оплату праці</w:t>
            </w:r>
          </w:p>
          <w:p w:rsidR="00960C2B" w:rsidRDefault="00960C2B" w:rsidP="002F6B63">
            <w:pPr>
              <w:spacing w:line="216" w:lineRule="auto"/>
              <w:ind w:left="-24" w:right="-115"/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960C2B">
        <w:trPr>
          <w:trHeight w:val="253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ind w:right="-263"/>
              <w:jc w:val="center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ind w:right="-108"/>
              <w:jc w:val="center"/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27</w:t>
            </w:r>
          </w:p>
        </w:tc>
      </w:tr>
      <w:tr w:rsidR="002F6B6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lastRenderedPageBreak/>
              <w:t>1.3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інші прямі витрати, у тому числі:</w:t>
            </w:r>
          </w:p>
          <w:p w:rsidR="00724E76" w:rsidRDefault="00724E76" w:rsidP="002F6B63">
            <w:pPr>
              <w:spacing w:line="216" w:lineRule="auto"/>
              <w:ind w:left="-24" w:right="-115"/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1.3.1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>відрахування  на соціальні заходи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1.3.2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>амортизаційні відрахування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1.3.3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right="-11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інші прямі витрати</w:t>
            </w:r>
          </w:p>
          <w:p w:rsidR="00724E76" w:rsidRDefault="00724E76" w:rsidP="002F6B63">
            <w:pPr>
              <w:spacing w:line="216" w:lineRule="auto"/>
              <w:ind w:right="-115"/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554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1.4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>загальновиробничі витрати, у тому числі: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42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1.4.1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>витрати на оплату праці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39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1.4.2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>відрахування  на соціальні заходи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34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1.4.3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right="-115"/>
            </w:pPr>
            <w:r>
              <w:rPr>
                <w:sz w:val="16"/>
                <w:szCs w:val="16"/>
              </w:rPr>
              <w:t>інші витрати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7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>Адміністративні витрати, у тому числі: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41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2.1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>витрати на оплату праці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2.2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>відрахування на соціальні заходи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214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2.3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right="-115"/>
            </w:pPr>
            <w:r>
              <w:rPr>
                <w:sz w:val="16"/>
                <w:szCs w:val="16"/>
              </w:rPr>
              <w:t>інші витрати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41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right="-115"/>
            </w:pPr>
            <w:r>
              <w:rPr>
                <w:sz w:val="16"/>
                <w:szCs w:val="16"/>
              </w:rPr>
              <w:t>Інші операційні витрати**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35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right="-115"/>
            </w:pPr>
            <w:r>
              <w:rPr>
                <w:sz w:val="16"/>
                <w:szCs w:val="16"/>
              </w:rPr>
              <w:t>Фінансові витрати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492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right="-115"/>
            </w:pPr>
            <w:r>
              <w:rPr>
                <w:sz w:val="16"/>
                <w:szCs w:val="16"/>
              </w:rPr>
              <w:t>Повна собівартість</w:t>
            </w:r>
            <w:r>
              <w:rPr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414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 xml:space="preserve">Витрати на покриття втрат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53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  <w:lang w:val="ru-RU"/>
              </w:rPr>
              <w:t>7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>Розрахунковий прибуток, усього**, у тому числі: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42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  <w:lang w:val="ru-RU"/>
              </w:rPr>
              <w:t>7</w:t>
            </w:r>
            <w:r>
              <w:rPr>
                <w:sz w:val="16"/>
                <w:szCs w:val="16"/>
              </w:rPr>
              <w:t>.1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>податок на прибуток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26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  <w:lang w:val="ru-RU"/>
              </w:rPr>
              <w:t>7</w:t>
            </w:r>
            <w:r>
              <w:rPr>
                <w:sz w:val="16"/>
                <w:szCs w:val="16"/>
              </w:rPr>
              <w:t>.2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ind w:left="-24" w:right="-115"/>
            </w:pPr>
            <w:r>
              <w:rPr>
                <w:sz w:val="16"/>
                <w:szCs w:val="16"/>
              </w:rPr>
              <w:t>дивіденди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40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  <w:lang w:val="ru-RU"/>
              </w:rPr>
              <w:t>7</w:t>
            </w:r>
            <w:r>
              <w:rPr>
                <w:sz w:val="16"/>
                <w:szCs w:val="16"/>
              </w:rPr>
              <w:t>.3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>резервний фонд (капітал)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782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  <w:lang w:val="ru-RU"/>
              </w:rPr>
              <w:t>7</w:t>
            </w:r>
            <w:r>
              <w:rPr>
                <w:sz w:val="16"/>
                <w:szCs w:val="16"/>
              </w:rPr>
              <w:t>.4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>на розвиток виробництва (виробничі інвестиції)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42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  <w:lang w:val="ru-RU"/>
              </w:rPr>
              <w:t>7</w:t>
            </w:r>
            <w:r>
              <w:rPr>
                <w:sz w:val="16"/>
                <w:szCs w:val="16"/>
              </w:rPr>
              <w:t>.5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>інше використання  прибутку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jc w:val="center"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960C2B">
        <w:trPr>
          <w:trHeight w:val="26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ind w:right="-263"/>
              <w:jc w:val="center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ind w:right="-108"/>
              <w:jc w:val="center"/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2B" w:rsidRDefault="00960C2B" w:rsidP="00E30ADC">
            <w:pPr>
              <w:spacing w:line="216" w:lineRule="auto"/>
              <w:jc w:val="center"/>
            </w:pPr>
            <w:r>
              <w:rPr>
                <w:sz w:val="16"/>
                <w:szCs w:val="16"/>
              </w:rPr>
              <w:t>27</w:t>
            </w:r>
          </w:p>
        </w:tc>
      </w:tr>
      <w:tr w:rsidR="002F6B63">
        <w:trPr>
          <w:trHeight w:val="543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>Вартість виробництва теплової енергії за відповідними тарифами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тис.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грн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592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  <w:lang w:val="ru-RU"/>
              </w:rPr>
              <w:lastRenderedPageBreak/>
              <w:t>9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>Тарифи на виробництво теплової енергії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10" w:right="-91"/>
              <w:jc w:val="center"/>
            </w:pPr>
            <w:r>
              <w:rPr>
                <w:sz w:val="16"/>
                <w:szCs w:val="16"/>
              </w:rPr>
              <w:t>грн/</w:t>
            </w:r>
            <w:proofErr w:type="spellStart"/>
            <w:r>
              <w:rPr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55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>Реалізація теплової енергії власним споживачам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right="-91"/>
              <w:jc w:val="center"/>
            </w:pPr>
            <w:proofErr w:type="spellStart"/>
            <w:r>
              <w:rPr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39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ind w:left="-24" w:right="-11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Обсяг покупної теплової енергії</w:t>
            </w:r>
          </w:p>
          <w:p w:rsidR="00724E76" w:rsidRDefault="00724E76" w:rsidP="002F6B63">
            <w:pPr>
              <w:spacing w:line="216" w:lineRule="auto"/>
              <w:ind w:left="-24" w:right="-115"/>
              <w:rPr>
                <w:sz w:val="16"/>
                <w:szCs w:val="16"/>
              </w:rPr>
            </w:pPr>
          </w:p>
          <w:p w:rsidR="00724E76" w:rsidRDefault="00724E76" w:rsidP="002F6B63">
            <w:pPr>
              <w:spacing w:line="216" w:lineRule="auto"/>
              <w:ind w:left="-24" w:right="-115"/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right="-91"/>
              <w:jc w:val="center"/>
            </w:pPr>
            <w:proofErr w:type="spellStart"/>
            <w:r>
              <w:rPr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33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>Ціна покупної теплової енергії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46" w:right="-91"/>
              <w:jc w:val="center"/>
            </w:pPr>
            <w:r>
              <w:rPr>
                <w:sz w:val="16"/>
                <w:szCs w:val="16"/>
              </w:rPr>
              <w:t>грн/</w:t>
            </w:r>
            <w:proofErr w:type="spellStart"/>
            <w:r>
              <w:rPr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rPr>
          <w:trHeight w:val="67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  <w:lang w:val="ru-RU"/>
              </w:rPr>
              <w:t>13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 xml:space="preserve">Відпуск теплової енергії з колекторів власних ТЕЦ, ТЕС, АЕС, </w:t>
            </w:r>
            <w:proofErr w:type="spellStart"/>
            <w:r>
              <w:rPr>
                <w:sz w:val="16"/>
                <w:szCs w:val="16"/>
              </w:rPr>
              <w:t>когенераційних</w:t>
            </w:r>
            <w:proofErr w:type="spellEnd"/>
            <w:r>
              <w:rPr>
                <w:sz w:val="16"/>
                <w:szCs w:val="16"/>
              </w:rPr>
              <w:t xml:space="preserve"> установок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right="-91"/>
              <w:jc w:val="center"/>
            </w:pPr>
            <w:proofErr w:type="spellStart"/>
            <w:r>
              <w:rPr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  <w:tr w:rsidR="002F6B63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left="-108" w:right="-107"/>
              <w:jc w:val="center"/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6B63" w:rsidRDefault="002F6B63" w:rsidP="002F6B63">
            <w:pPr>
              <w:spacing w:line="216" w:lineRule="auto"/>
              <w:ind w:left="-24" w:right="-115"/>
            </w:pPr>
            <w:r>
              <w:rPr>
                <w:sz w:val="16"/>
                <w:szCs w:val="16"/>
              </w:rPr>
              <w:t xml:space="preserve">Собівартість у тарифах на теплову енергію власних ТЕЦ, ТЕС, АЕС, </w:t>
            </w:r>
            <w:proofErr w:type="spellStart"/>
            <w:r>
              <w:rPr>
                <w:sz w:val="16"/>
                <w:szCs w:val="16"/>
              </w:rPr>
              <w:t>когенераційних</w:t>
            </w:r>
            <w:proofErr w:type="spellEnd"/>
            <w:r>
              <w:rPr>
                <w:sz w:val="16"/>
                <w:szCs w:val="16"/>
              </w:rPr>
              <w:t xml:space="preserve"> установок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pacing w:line="216" w:lineRule="auto"/>
              <w:ind w:right="-91"/>
              <w:jc w:val="center"/>
            </w:pPr>
            <w:r>
              <w:rPr>
                <w:sz w:val="16"/>
                <w:szCs w:val="16"/>
              </w:rPr>
              <w:t>грн/</w:t>
            </w:r>
            <w:proofErr w:type="spellStart"/>
            <w:r>
              <w:rPr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63" w:rsidRDefault="002F6B63" w:rsidP="002F6B63">
            <w:pPr>
              <w:snapToGrid w:val="0"/>
              <w:spacing w:line="216" w:lineRule="auto"/>
              <w:jc w:val="center"/>
              <w:rPr>
                <w:sz w:val="16"/>
                <w:szCs w:val="16"/>
              </w:rPr>
            </w:pPr>
          </w:p>
        </w:tc>
      </w:tr>
    </w:tbl>
    <w:p w:rsidR="004B47CA" w:rsidRDefault="004B47CA" w:rsidP="004B47CA">
      <w:pPr>
        <w:ind w:firstLine="720"/>
        <w:rPr>
          <w:sz w:val="18"/>
          <w:szCs w:val="18"/>
          <w:vertAlign w:val="superscript"/>
        </w:rPr>
      </w:pPr>
    </w:p>
    <w:p w:rsidR="004B47CA" w:rsidRDefault="004B47CA" w:rsidP="004B47CA">
      <w:pPr>
        <w:ind w:firstLine="720"/>
      </w:pPr>
      <w:r>
        <w:rPr>
          <w:sz w:val="18"/>
          <w:szCs w:val="18"/>
          <w:vertAlign w:val="superscript"/>
        </w:rPr>
        <w:t>*</w:t>
      </w:r>
      <w:r>
        <w:rPr>
          <w:sz w:val="18"/>
          <w:szCs w:val="18"/>
        </w:rPr>
        <w:t xml:space="preserve"> Також заповнюється суб’єктами господарювання у разі відсутності власного виробництва теплової енергії та відповідно до купівлі всього обсягу теплової енергії для подальшого її постачання власним споживачам.</w:t>
      </w:r>
    </w:p>
    <w:p w:rsidR="004B47CA" w:rsidRDefault="004B47CA" w:rsidP="004B47CA">
      <w:pPr>
        <w:ind w:firstLine="720"/>
      </w:pPr>
      <w:r>
        <w:rPr>
          <w:sz w:val="18"/>
          <w:szCs w:val="18"/>
          <w:vertAlign w:val="superscript"/>
        </w:rPr>
        <w:t xml:space="preserve">** </w:t>
      </w:r>
      <w:r>
        <w:rPr>
          <w:sz w:val="18"/>
          <w:szCs w:val="18"/>
        </w:rPr>
        <w:t>Без урахування списання безнадійної дебіторської заборгованості та нарахування резерву сумнівних боргів.</w:t>
      </w:r>
    </w:p>
    <w:p w:rsidR="004B47CA" w:rsidRDefault="004B47CA" w:rsidP="004B47CA">
      <w:pPr>
        <w:ind w:firstLine="720"/>
        <w:rPr>
          <w:sz w:val="18"/>
          <w:szCs w:val="18"/>
        </w:rPr>
      </w:pPr>
    </w:p>
    <w:p w:rsidR="004B47CA" w:rsidRDefault="004B47CA" w:rsidP="004B47CA">
      <w:pPr>
        <w:ind w:firstLine="720"/>
      </w:pPr>
      <w:r>
        <w:rPr>
          <w:sz w:val="18"/>
          <w:szCs w:val="18"/>
        </w:rPr>
        <w:t>Керівник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___________________________</w:t>
      </w:r>
    </w:p>
    <w:p w:rsidR="004B47CA" w:rsidRDefault="004B47CA" w:rsidP="004B47CA">
      <w:pPr>
        <w:ind w:firstLine="720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(підпис)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(ініціали, прізвище)</w:t>
      </w:r>
    </w:p>
    <w:p w:rsidR="004B47CA" w:rsidRDefault="004B47CA" w:rsidP="004B47CA">
      <w:pPr>
        <w:ind w:firstLine="720"/>
      </w:pPr>
      <w:r>
        <w:rPr>
          <w:sz w:val="18"/>
          <w:szCs w:val="18"/>
        </w:rPr>
        <w:t xml:space="preserve">      М.П.</w:t>
      </w:r>
    </w:p>
    <w:p w:rsidR="004B47CA" w:rsidRDefault="004B47CA" w:rsidP="004B47CA">
      <w:pPr>
        <w:ind w:firstLine="720"/>
        <w:rPr>
          <w:sz w:val="18"/>
          <w:szCs w:val="18"/>
        </w:rPr>
      </w:pPr>
      <w:r>
        <w:rPr>
          <w:sz w:val="18"/>
          <w:szCs w:val="18"/>
        </w:rPr>
        <w:t>(за наявності)</w:t>
      </w:r>
    </w:p>
    <w:p w:rsidR="00176BE3" w:rsidRDefault="00176BE3" w:rsidP="00176BE3">
      <w:pPr>
        <w:rPr>
          <w:rFonts w:ascii="Arial" w:hAnsi="Arial" w:cs="Arial"/>
          <w:sz w:val="18"/>
          <w:szCs w:val="18"/>
        </w:rPr>
      </w:pPr>
    </w:p>
    <w:p w:rsidR="00176BE3" w:rsidRDefault="00176BE3" w:rsidP="00176BE3">
      <w:pPr>
        <w:rPr>
          <w:rFonts w:ascii="Arial" w:hAnsi="Arial" w:cs="Arial"/>
          <w:sz w:val="18"/>
          <w:szCs w:val="18"/>
        </w:rPr>
      </w:pPr>
    </w:p>
    <w:p w:rsidR="00176BE3" w:rsidRDefault="00176BE3" w:rsidP="00176BE3">
      <w:pPr>
        <w:rPr>
          <w:rFonts w:ascii="Arial" w:hAnsi="Arial" w:cs="Arial"/>
          <w:sz w:val="18"/>
          <w:szCs w:val="18"/>
        </w:rPr>
      </w:pPr>
    </w:p>
    <w:p w:rsidR="00176BE3" w:rsidRDefault="00176BE3" w:rsidP="00176BE3">
      <w:pPr>
        <w:rPr>
          <w:rFonts w:ascii="Arial" w:hAnsi="Arial" w:cs="Arial"/>
          <w:sz w:val="18"/>
          <w:szCs w:val="18"/>
        </w:rPr>
      </w:pPr>
    </w:p>
    <w:p w:rsidR="0066436B" w:rsidRDefault="00176BE3" w:rsidP="004E4843">
      <w:r w:rsidRPr="004A6217">
        <w:rPr>
          <w:rFonts w:ascii="Arial" w:hAnsi="Arial" w:cs="Arial"/>
          <w:sz w:val="26"/>
          <w:szCs w:val="26"/>
        </w:rPr>
        <w:t xml:space="preserve">  </w:t>
      </w:r>
      <w:r w:rsidRPr="004A6217">
        <w:rPr>
          <w:b/>
          <w:sz w:val="26"/>
          <w:szCs w:val="26"/>
        </w:rPr>
        <w:t xml:space="preserve">Секретар виконавчого комітету  Чернівецької міської ради                                                                                </w:t>
      </w:r>
      <w:proofErr w:type="spellStart"/>
      <w:r w:rsidRPr="004A6217">
        <w:rPr>
          <w:b/>
          <w:sz w:val="26"/>
          <w:szCs w:val="26"/>
        </w:rPr>
        <w:t>А.Бабюк</w:t>
      </w:r>
      <w:bookmarkStart w:id="0" w:name="_GoBack"/>
      <w:bookmarkEnd w:id="0"/>
      <w:proofErr w:type="spellEnd"/>
    </w:p>
    <w:sectPr w:rsidR="0066436B" w:rsidSect="004E4843">
      <w:pgSz w:w="16838" w:h="11906" w:orient="landscape" w:code="9"/>
      <w:pgMar w:top="1174" w:right="851" w:bottom="426" w:left="851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6F"/>
    <w:rsid w:val="00001C7E"/>
    <w:rsid w:val="000076DD"/>
    <w:rsid w:val="00015168"/>
    <w:rsid w:val="00056F1B"/>
    <w:rsid w:val="000942DA"/>
    <w:rsid w:val="00097A92"/>
    <w:rsid w:val="000C1D02"/>
    <w:rsid w:val="001345F4"/>
    <w:rsid w:val="00135A32"/>
    <w:rsid w:val="00176BE3"/>
    <w:rsid w:val="00182115"/>
    <w:rsid w:val="001A653C"/>
    <w:rsid w:val="002F6B63"/>
    <w:rsid w:val="00301471"/>
    <w:rsid w:val="00302CFB"/>
    <w:rsid w:val="00305A00"/>
    <w:rsid w:val="0036074E"/>
    <w:rsid w:val="00367195"/>
    <w:rsid w:val="00374930"/>
    <w:rsid w:val="0037623A"/>
    <w:rsid w:val="003774F1"/>
    <w:rsid w:val="0039025D"/>
    <w:rsid w:val="00395931"/>
    <w:rsid w:val="00427E37"/>
    <w:rsid w:val="0044668E"/>
    <w:rsid w:val="004A6217"/>
    <w:rsid w:val="004B47CA"/>
    <w:rsid w:val="004C56F7"/>
    <w:rsid w:val="004E4843"/>
    <w:rsid w:val="005D177A"/>
    <w:rsid w:val="006060DA"/>
    <w:rsid w:val="00655AFE"/>
    <w:rsid w:val="0066436B"/>
    <w:rsid w:val="00706007"/>
    <w:rsid w:val="00724E76"/>
    <w:rsid w:val="00751CE9"/>
    <w:rsid w:val="0086756F"/>
    <w:rsid w:val="0093132D"/>
    <w:rsid w:val="00960C2B"/>
    <w:rsid w:val="009B5FC9"/>
    <w:rsid w:val="00A9310A"/>
    <w:rsid w:val="00AF2463"/>
    <w:rsid w:val="00B50EDE"/>
    <w:rsid w:val="00CC4FD0"/>
    <w:rsid w:val="00CE30EE"/>
    <w:rsid w:val="00CF6A89"/>
    <w:rsid w:val="00D5508D"/>
    <w:rsid w:val="00DD4D60"/>
    <w:rsid w:val="00E30ADC"/>
    <w:rsid w:val="00E415FA"/>
    <w:rsid w:val="00F51247"/>
    <w:rsid w:val="00F6705A"/>
    <w:rsid w:val="00F94CF5"/>
    <w:rsid w:val="00FD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2ED3D78-3AFB-4430-84BA-8309FD19E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paragraph" w:styleId="3">
    <w:name w:val="heading 3"/>
    <w:basedOn w:val="a"/>
    <w:link w:val="30"/>
    <w:qFormat/>
    <w:rsid w:val="00056F1B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a6">
    <w:name w:val="Содержимое врезки"/>
    <w:basedOn w:val="a"/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TableTABL">
    <w:name w:val="Table (TABL)"/>
    <w:basedOn w:val="a"/>
    <w:rsid w:val="00751CE9"/>
    <w:pPr>
      <w:widowControl w:val="0"/>
      <w:tabs>
        <w:tab w:val="right" w:pos="7767"/>
      </w:tabs>
      <w:autoSpaceDE w:val="0"/>
      <w:autoSpaceDN w:val="0"/>
      <w:adjustRightInd w:val="0"/>
      <w:spacing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  <w:lang w:eastAsia="uk-UA"/>
    </w:rPr>
  </w:style>
  <w:style w:type="paragraph" w:customStyle="1" w:styleId="a9">
    <w:name w:val="[Немає стилю абзацу]"/>
    <w:rsid w:val="00751CE9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character" w:customStyle="1" w:styleId="30">
    <w:name w:val="Заголовок 3 Знак"/>
    <w:link w:val="3"/>
    <w:rsid w:val="00056F1B"/>
    <w:rPr>
      <w:b/>
      <w:bCs/>
      <w:sz w:val="27"/>
      <w:szCs w:val="27"/>
      <w:lang w:val="ru-RU" w:eastAsia="ru-RU"/>
    </w:rPr>
  </w:style>
  <w:style w:type="paragraph" w:styleId="aa">
    <w:name w:val="Normal (Web)"/>
    <w:basedOn w:val="a"/>
    <w:rsid w:val="00056F1B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b">
    <w:name w:val="Table Grid"/>
    <w:basedOn w:val="a1"/>
    <w:rsid w:val="00056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7">
    <w:name w:val="rvps7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rvts15">
    <w:name w:val="rvts15"/>
    <w:rsid w:val="00DD4D60"/>
  </w:style>
  <w:style w:type="character" w:customStyle="1" w:styleId="rvts90">
    <w:name w:val="rvts90"/>
    <w:rsid w:val="00DD4D60"/>
  </w:style>
  <w:style w:type="paragraph" w:customStyle="1" w:styleId="rvps12">
    <w:name w:val="rvps12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customStyle="1" w:styleId="rvps14">
    <w:name w:val="rvps14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rvts37">
    <w:name w:val="rvts37"/>
    <w:rsid w:val="00DD4D60"/>
  </w:style>
  <w:style w:type="character" w:customStyle="1" w:styleId="rvts58">
    <w:name w:val="rvts58"/>
    <w:rsid w:val="00DD4D60"/>
  </w:style>
  <w:style w:type="paragraph" w:styleId="ac">
    <w:name w:val="Balloon Text"/>
    <w:basedOn w:val="a"/>
    <w:link w:val="ad"/>
    <w:uiPriority w:val="99"/>
    <w:semiHidden/>
    <w:unhideWhenUsed/>
    <w:rsid w:val="007060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70600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15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kompvid2</cp:lastModifiedBy>
  <cp:revision>3</cp:revision>
  <cp:lastPrinted>2019-02-01T08:22:00Z</cp:lastPrinted>
  <dcterms:created xsi:type="dcterms:W3CDTF">2019-02-05T14:55:00Z</dcterms:created>
  <dcterms:modified xsi:type="dcterms:W3CDTF">2019-02-05T14:57:00Z</dcterms:modified>
</cp:coreProperties>
</file>