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685"/>
        <w:gridCol w:w="4953"/>
      </w:tblGrid>
      <w:tr w:rsidR="003A3592" w:rsidRPr="001B4359" w:rsidTr="00B51D84">
        <w:tc>
          <w:tcPr>
            <w:tcW w:w="4685" w:type="dxa"/>
          </w:tcPr>
          <w:p w:rsidR="003A3592" w:rsidRPr="003A3592" w:rsidRDefault="003A3592" w:rsidP="00363239">
            <w:pPr>
              <w:widowControl w:val="0"/>
              <w:tabs>
                <w:tab w:val="right" w:pos="7391"/>
              </w:tabs>
              <w:spacing w:after="0" w:line="240" w:lineRule="auto"/>
              <w:jc w:val="both"/>
              <w:rPr>
                <w:b/>
                <w:sz w:val="28"/>
                <w:szCs w:val="28"/>
                <w:lang w:eastAsia="ru-RU"/>
              </w:rPr>
            </w:pPr>
            <w:r w:rsidRPr="001B4359">
              <w:rPr>
                <w:spacing w:val="5"/>
                <w:sz w:val="21"/>
                <w:szCs w:val="21"/>
                <w:lang w:eastAsia="uk-UA"/>
              </w:rPr>
              <w:br w:type="page"/>
            </w:r>
            <w:r w:rsidRPr="001B4359">
              <w:rPr>
                <w:spacing w:val="5"/>
                <w:sz w:val="21"/>
                <w:szCs w:val="21"/>
                <w:lang w:eastAsia="uk-UA"/>
              </w:rPr>
              <w:br w:type="page"/>
            </w:r>
            <w:r w:rsidRPr="001B4359">
              <w:rPr>
                <w:spacing w:val="5"/>
                <w:sz w:val="28"/>
                <w:szCs w:val="28"/>
                <w:lang w:eastAsia="uk-UA"/>
              </w:rPr>
              <w:br w:type="page"/>
            </w:r>
            <w:r w:rsidRPr="001B4359">
              <w:rPr>
                <w:b/>
                <w:bCs/>
                <w:spacing w:val="5"/>
                <w:sz w:val="28"/>
                <w:szCs w:val="28"/>
                <w:lang w:eastAsia="uk-UA"/>
              </w:rPr>
              <w:br w:type="page"/>
            </w:r>
            <w:r w:rsidRPr="001B4359">
              <w:rPr>
                <w:b/>
                <w:spacing w:val="5"/>
                <w:sz w:val="28"/>
                <w:szCs w:val="28"/>
                <w:lang w:eastAsia="uk-UA"/>
              </w:rPr>
              <w:br w:type="page"/>
            </w:r>
            <w:r w:rsidRPr="001B4359">
              <w:rPr>
                <w:spacing w:val="5"/>
                <w:sz w:val="28"/>
                <w:szCs w:val="28"/>
                <w:lang w:eastAsia="uk-UA"/>
              </w:rPr>
              <w:br w:type="page"/>
            </w:r>
          </w:p>
        </w:tc>
        <w:tc>
          <w:tcPr>
            <w:tcW w:w="4953" w:type="dxa"/>
          </w:tcPr>
          <w:p w:rsidR="003A3592" w:rsidRPr="0088169D" w:rsidRDefault="003A3592" w:rsidP="003A3592">
            <w:pPr>
              <w:widowControl w:val="0"/>
              <w:spacing w:after="0" w:line="240" w:lineRule="auto"/>
              <w:ind w:left="1638"/>
              <w:rPr>
                <w:rFonts w:ascii="Times New Roman" w:hAnsi="Times New Roman"/>
                <w:b/>
                <w:bCs/>
                <w:sz w:val="28"/>
                <w:szCs w:val="28"/>
                <w:lang w:eastAsia="uk-UA"/>
              </w:rPr>
            </w:pPr>
            <w:r w:rsidRPr="0088169D">
              <w:rPr>
                <w:rFonts w:ascii="Times New Roman" w:hAnsi="Times New Roman"/>
                <w:b/>
                <w:bCs/>
                <w:sz w:val="28"/>
                <w:szCs w:val="28"/>
                <w:lang w:eastAsia="uk-UA"/>
              </w:rPr>
              <w:t>ЗАТВЕРДЖЕНО</w:t>
            </w:r>
          </w:p>
          <w:p w:rsidR="003A3592" w:rsidRPr="0088169D" w:rsidRDefault="003A3592" w:rsidP="003A3592">
            <w:pPr>
              <w:widowControl w:val="0"/>
              <w:spacing w:after="0" w:line="240" w:lineRule="auto"/>
              <w:ind w:left="1638"/>
              <w:rPr>
                <w:rFonts w:ascii="Times New Roman" w:hAnsi="Times New Roman"/>
                <w:b/>
                <w:bCs/>
                <w:sz w:val="28"/>
                <w:szCs w:val="28"/>
                <w:lang w:eastAsia="uk-UA"/>
              </w:rPr>
            </w:pPr>
            <w:r w:rsidRPr="0088169D">
              <w:rPr>
                <w:rFonts w:ascii="Times New Roman" w:hAnsi="Times New Roman"/>
                <w:b/>
                <w:bCs/>
                <w:sz w:val="28"/>
                <w:szCs w:val="28"/>
                <w:lang w:eastAsia="uk-UA"/>
              </w:rPr>
              <w:t>Рішення виконавчого</w:t>
            </w:r>
            <w:r w:rsidRPr="0088169D">
              <w:rPr>
                <w:rFonts w:ascii="Times New Roman" w:hAnsi="Times New Roman"/>
                <w:b/>
                <w:bCs/>
                <w:sz w:val="28"/>
                <w:szCs w:val="28"/>
                <w:lang w:eastAsia="uk-UA"/>
              </w:rPr>
              <w:br/>
              <w:t>комітету міської ради</w:t>
            </w:r>
          </w:p>
          <w:p w:rsidR="003A3592" w:rsidRPr="00957372" w:rsidRDefault="003A3592" w:rsidP="003A3592">
            <w:pPr>
              <w:widowControl w:val="0"/>
              <w:tabs>
                <w:tab w:val="right" w:pos="7391"/>
              </w:tabs>
              <w:spacing w:after="0" w:line="240" w:lineRule="auto"/>
              <w:ind w:left="1638"/>
              <w:jc w:val="both"/>
              <w:rPr>
                <w:b/>
                <w:sz w:val="28"/>
                <w:szCs w:val="28"/>
                <w:lang w:val="ru-RU" w:eastAsia="ru-RU"/>
              </w:rPr>
            </w:pPr>
            <w:r w:rsidRPr="0088169D">
              <w:rPr>
                <w:rFonts w:ascii="Times New Roman" w:hAnsi="Times New Roman"/>
                <w:spacing w:val="5"/>
                <w:sz w:val="28"/>
                <w:szCs w:val="26"/>
                <w:u w:val="single"/>
                <w:lang w:eastAsia="uk-UA"/>
              </w:rPr>
              <w:t>11.12.2018</w:t>
            </w:r>
            <w:r w:rsidRPr="0088169D">
              <w:rPr>
                <w:rFonts w:ascii="Times New Roman" w:hAnsi="Times New Roman"/>
                <w:spacing w:val="5"/>
                <w:sz w:val="28"/>
                <w:szCs w:val="26"/>
                <w:lang w:eastAsia="uk-UA"/>
              </w:rPr>
              <w:t xml:space="preserve"> № </w:t>
            </w:r>
            <w:r w:rsidR="00957372">
              <w:rPr>
                <w:rFonts w:ascii="Times New Roman" w:hAnsi="Times New Roman"/>
                <w:spacing w:val="5"/>
                <w:sz w:val="28"/>
                <w:szCs w:val="26"/>
                <w:lang w:val="ru-RU" w:eastAsia="uk-UA"/>
              </w:rPr>
              <w:t>687/25</w:t>
            </w:r>
          </w:p>
        </w:tc>
      </w:tr>
    </w:tbl>
    <w:p w:rsidR="0088169D" w:rsidRPr="001B4359" w:rsidRDefault="0088169D" w:rsidP="003A3592">
      <w:pPr>
        <w:spacing w:after="0" w:line="240" w:lineRule="auto"/>
        <w:ind w:firstLine="720"/>
        <w:jc w:val="both"/>
        <w:rPr>
          <w:rFonts w:ascii="Times New Roman" w:eastAsia="Times New Roman" w:hAnsi="Times New Roman"/>
          <w:sz w:val="28"/>
          <w:szCs w:val="28"/>
          <w:lang w:eastAsia="ru-RU"/>
        </w:rPr>
      </w:pPr>
      <w:r w:rsidRPr="001B4359">
        <w:rPr>
          <w:rFonts w:ascii="Times New Roman" w:eastAsia="Times New Roman" w:hAnsi="Times New Roman"/>
          <w:sz w:val="28"/>
          <w:szCs w:val="28"/>
          <w:lang w:eastAsia="ru-RU"/>
        </w:rPr>
        <w:t xml:space="preserve">               </w:t>
      </w:r>
    </w:p>
    <w:p w:rsidR="0088169D" w:rsidRPr="001B4359" w:rsidRDefault="0088169D" w:rsidP="0088169D">
      <w:pPr>
        <w:shd w:val="clear" w:color="auto" w:fill="FFFFFF"/>
        <w:spacing w:after="0" w:line="240" w:lineRule="auto"/>
        <w:jc w:val="center"/>
        <w:rPr>
          <w:rFonts w:ascii="Times New Roman" w:eastAsia="Times New Roman" w:hAnsi="Times New Roman"/>
          <w:b/>
          <w:sz w:val="28"/>
          <w:szCs w:val="28"/>
          <w:lang w:eastAsia="ru-RU"/>
        </w:rPr>
      </w:pPr>
    </w:p>
    <w:p w:rsidR="00C14E61" w:rsidRDefault="00C14E61" w:rsidP="00C14E61">
      <w:pPr>
        <w:widowControl w:val="0"/>
        <w:spacing w:after="7" w:line="260" w:lineRule="exact"/>
        <w:ind w:right="-82"/>
        <w:jc w:val="center"/>
        <w:outlineLvl w:val="0"/>
        <w:rPr>
          <w:rFonts w:ascii="Times New Roman" w:hAnsi="Times New Roman"/>
          <w:b/>
          <w:sz w:val="28"/>
          <w:szCs w:val="28"/>
          <w:lang w:eastAsia="uk-UA"/>
        </w:rPr>
      </w:pPr>
      <w:bookmarkStart w:id="0" w:name="bookmark3"/>
      <w:r>
        <w:rPr>
          <w:rFonts w:ascii="Times New Roman" w:hAnsi="Times New Roman"/>
          <w:b/>
          <w:sz w:val="28"/>
          <w:szCs w:val="28"/>
          <w:lang w:eastAsia="uk-UA"/>
        </w:rPr>
        <w:t>ПОЛОЖЕННЯ</w:t>
      </w:r>
      <w:bookmarkEnd w:id="0"/>
    </w:p>
    <w:p w:rsidR="0088169D" w:rsidRPr="003A3592" w:rsidRDefault="0088169D" w:rsidP="0088169D">
      <w:pPr>
        <w:widowControl w:val="0"/>
        <w:spacing w:after="7" w:line="260" w:lineRule="exact"/>
        <w:ind w:right="-82"/>
        <w:jc w:val="center"/>
        <w:outlineLvl w:val="0"/>
        <w:rPr>
          <w:rFonts w:ascii="Times New Roman" w:hAnsi="Times New Roman"/>
          <w:b/>
          <w:sz w:val="28"/>
          <w:szCs w:val="28"/>
          <w:lang w:eastAsia="uk-UA"/>
        </w:rPr>
      </w:pPr>
      <w:bookmarkStart w:id="1" w:name="_GoBack"/>
      <w:bookmarkEnd w:id="1"/>
      <w:r w:rsidRPr="003A3592">
        <w:rPr>
          <w:rFonts w:ascii="Times New Roman" w:hAnsi="Times New Roman"/>
          <w:b/>
          <w:sz w:val="28"/>
          <w:szCs w:val="28"/>
          <w:lang w:eastAsia="uk-UA"/>
        </w:rPr>
        <w:t>про спостережну комісію при виконавчому комітеті</w:t>
      </w:r>
      <w:r w:rsidRPr="003A3592">
        <w:rPr>
          <w:rFonts w:ascii="Times New Roman" w:hAnsi="Times New Roman"/>
          <w:b/>
          <w:sz w:val="28"/>
          <w:szCs w:val="28"/>
          <w:lang w:eastAsia="uk-UA"/>
        </w:rPr>
        <w:br/>
        <w:t>Чернівецької міської ради</w:t>
      </w:r>
    </w:p>
    <w:p w:rsidR="0088169D" w:rsidRPr="001B4359" w:rsidRDefault="0088169D" w:rsidP="0088169D">
      <w:pPr>
        <w:widowControl w:val="0"/>
        <w:spacing w:after="7" w:line="260" w:lineRule="exact"/>
        <w:ind w:right="840"/>
        <w:jc w:val="center"/>
        <w:outlineLvl w:val="0"/>
        <w:rPr>
          <w:b/>
          <w:sz w:val="32"/>
          <w:szCs w:val="28"/>
          <w:lang w:eastAsia="uk-UA"/>
        </w:rPr>
      </w:pPr>
    </w:p>
    <w:p w:rsidR="0088169D" w:rsidRPr="001B4359" w:rsidRDefault="0088169D" w:rsidP="0088169D">
      <w:pPr>
        <w:shd w:val="clear" w:color="auto" w:fill="FFFFFF"/>
        <w:spacing w:after="0" w:line="240" w:lineRule="auto"/>
        <w:jc w:val="center"/>
        <w:rPr>
          <w:rFonts w:ascii="Times New Roman" w:eastAsia="Times New Roman" w:hAnsi="Times New Roman"/>
          <w:b/>
          <w:sz w:val="28"/>
          <w:szCs w:val="28"/>
          <w:lang w:eastAsia="ru-RU"/>
        </w:rPr>
      </w:pPr>
    </w:p>
    <w:p w:rsidR="0088169D" w:rsidRPr="001B4359" w:rsidRDefault="0088169D" w:rsidP="0088169D">
      <w:pPr>
        <w:spacing w:after="0" w:line="240" w:lineRule="auto"/>
        <w:jc w:val="center"/>
        <w:rPr>
          <w:rFonts w:ascii="Times New Roman" w:eastAsia="Times New Roman" w:hAnsi="Times New Roman"/>
          <w:b/>
          <w:sz w:val="28"/>
          <w:szCs w:val="28"/>
          <w:lang w:eastAsia="ru-RU"/>
        </w:rPr>
      </w:pPr>
      <w:bookmarkStart w:id="2" w:name="bookmark4"/>
      <w:r w:rsidRPr="001B4359">
        <w:rPr>
          <w:rFonts w:ascii="Times New Roman" w:eastAsia="Times New Roman" w:hAnsi="Times New Roman"/>
          <w:b/>
          <w:sz w:val="28"/>
          <w:szCs w:val="28"/>
          <w:lang w:eastAsia="ru-RU"/>
        </w:rPr>
        <w:t>1 .Загальна частина</w:t>
      </w:r>
      <w:bookmarkEnd w:id="2"/>
    </w:p>
    <w:p w:rsidR="0088169D" w:rsidRPr="001B4359" w:rsidRDefault="0088169D" w:rsidP="0088169D">
      <w:pPr>
        <w:widowControl w:val="0"/>
        <w:numPr>
          <w:ilvl w:val="0"/>
          <w:numId w:val="3"/>
        </w:numPr>
        <w:tabs>
          <w:tab w:val="left" w:pos="1331"/>
        </w:tabs>
        <w:spacing w:after="0" w:line="322" w:lineRule="exact"/>
        <w:ind w:firstLine="780"/>
        <w:jc w:val="both"/>
        <w:rPr>
          <w:rFonts w:ascii="Times New Roman" w:eastAsia="Microsoft Sans Serif" w:hAnsi="Times New Roman"/>
          <w:color w:val="000000"/>
          <w:sz w:val="28"/>
          <w:szCs w:val="28"/>
          <w:lang w:eastAsia="uk-UA"/>
        </w:rPr>
      </w:pPr>
      <w:r w:rsidRPr="001B4359">
        <w:rPr>
          <w:rFonts w:ascii="Times New Roman" w:eastAsia="Microsoft Sans Serif" w:hAnsi="Times New Roman"/>
          <w:color w:val="000000"/>
          <w:sz w:val="28"/>
          <w:szCs w:val="28"/>
          <w:lang w:eastAsia="uk-UA"/>
        </w:rPr>
        <w:t xml:space="preserve">Це </w:t>
      </w:r>
      <w:r w:rsidR="003A3592">
        <w:rPr>
          <w:rFonts w:ascii="Times New Roman" w:eastAsia="Microsoft Sans Serif" w:hAnsi="Times New Roman"/>
          <w:color w:val="000000"/>
          <w:sz w:val="28"/>
          <w:szCs w:val="28"/>
          <w:lang w:eastAsia="uk-UA"/>
        </w:rPr>
        <w:t>П</w:t>
      </w:r>
      <w:r w:rsidRPr="001B4359">
        <w:rPr>
          <w:rFonts w:ascii="Times New Roman" w:eastAsia="Microsoft Sans Serif" w:hAnsi="Times New Roman"/>
          <w:color w:val="000000"/>
          <w:sz w:val="28"/>
          <w:szCs w:val="28"/>
          <w:lang w:eastAsia="uk-UA"/>
        </w:rPr>
        <w:t>оложення визначає завдання, функції та повноваження спостережної комісії при виконавчому комітеті Чернівецької міської ради.</w:t>
      </w:r>
    </w:p>
    <w:p w:rsidR="0088169D" w:rsidRPr="001B4359" w:rsidRDefault="0088169D" w:rsidP="0088169D">
      <w:pPr>
        <w:widowControl w:val="0"/>
        <w:numPr>
          <w:ilvl w:val="0"/>
          <w:numId w:val="3"/>
        </w:numPr>
        <w:tabs>
          <w:tab w:val="left" w:pos="1331"/>
        </w:tabs>
        <w:spacing w:after="0" w:line="322" w:lineRule="exact"/>
        <w:ind w:firstLine="780"/>
        <w:jc w:val="both"/>
        <w:rPr>
          <w:rFonts w:ascii="Times New Roman" w:eastAsia="Microsoft Sans Serif" w:hAnsi="Times New Roman"/>
          <w:color w:val="000000"/>
          <w:sz w:val="28"/>
          <w:szCs w:val="28"/>
          <w:lang w:eastAsia="uk-UA"/>
        </w:rPr>
      </w:pPr>
      <w:r w:rsidRPr="001B4359">
        <w:rPr>
          <w:rFonts w:ascii="Times New Roman" w:eastAsia="Microsoft Sans Serif" w:hAnsi="Times New Roman"/>
          <w:color w:val="000000"/>
          <w:sz w:val="28"/>
          <w:szCs w:val="28"/>
          <w:lang w:eastAsia="uk-UA"/>
        </w:rPr>
        <w:t>Спостережна комісія у своїй діяльності керується Конституцією України, Кримінально-виконавчим кодексом України, законом України «Про місцеве самоврядування в Україні», «Про соціальну адаптацію осіб, які відбувають чи відбули покарання у виді обмеження волі або позбавлення волі на певний строк», Положенням про спостережні комісії в редакції постанови Кабінету Міністрів України із змінами та доповненнями іншими нормативно-правовими актами законодавства, а також цим Положенням.</w:t>
      </w:r>
    </w:p>
    <w:p w:rsidR="0088169D" w:rsidRPr="001B4359" w:rsidRDefault="0088169D" w:rsidP="0088169D">
      <w:pPr>
        <w:widowControl w:val="0"/>
        <w:tabs>
          <w:tab w:val="left" w:pos="1331"/>
        </w:tabs>
        <w:spacing w:after="0" w:line="322" w:lineRule="exact"/>
        <w:jc w:val="both"/>
        <w:rPr>
          <w:rFonts w:ascii="Times New Roman" w:eastAsia="Microsoft Sans Serif" w:hAnsi="Times New Roman"/>
          <w:color w:val="000000"/>
          <w:sz w:val="28"/>
          <w:szCs w:val="28"/>
          <w:lang w:eastAsia="uk-UA"/>
        </w:rPr>
      </w:pPr>
    </w:p>
    <w:p w:rsidR="0088169D" w:rsidRPr="001B4359" w:rsidRDefault="0088169D" w:rsidP="0088169D">
      <w:pPr>
        <w:widowControl w:val="0"/>
        <w:tabs>
          <w:tab w:val="left" w:pos="1331"/>
        </w:tabs>
        <w:spacing w:after="0" w:line="322" w:lineRule="exact"/>
        <w:jc w:val="center"/>
        <w:rPr>
          <w:rFonts w:ascii="Times New Roman" w:eastAsia="Microsoft Sans Serif" w:hAnsi="Times New Roman"/>
          <w:b/>
          <w:color w:val="000000"/>
          <w:sz w:val="28"/>
          <w:szCs w:val="28"/>
          <w:lang w:eastAsia="uk-UA"/>
        </w:rPr>
      </w:pPr>
      <w:r w:rsidRPr="003A3592">
        <w:rPr>
          <w:rFonts w:ascii="Times New Roman" w:eastAsia="Microsoft Sans Serif" w:hAnsi="Times New Roman"/>
          <w:b/>
          <w:bCs/>
          <w:color w:val="000000"/>
          <w:sz w:val="28"/>
          <w:szCs w:val="28"/>
          <w:lang w:eastAsia="uk-UA"/>
        </w:rPr>
        <w:t>2.</w:t>
      </w:r>
      <w:r w:rsidRPr="001B4359">
        <w:rPr>
          <w:rFonts w:ascii="Times New Roman" w:eastAsia="Microsoft Sans Serif" w:hAnsi="Times New Roman"/>
          <w:bCs/>
          <w:color w:val="000000"/>
          <w:sz w:val="28"/>
          <w:szCs w:val="28"/>
          <w:lang w:eastAsia="uk-UA"/>
        </w:rPr>
        <w:t xml:space="preserve"> </w:t>
      </w:r>
      <w:r w:rsidRPr="001B4359">
        <w:rPr>
          <w:rFonts w:ascii="Times New Roman" w:eastAsia="Microsoft Sans Serif" w:hAnsi="Times New Roman"/>
          <w:b/>
          <w:color w:val="000000"/>
          <w:sz w:val="28"/>
          <w:szCs w:val="28"/>
          <w:lang w:eastAsia="uk-UA"/>
        </w:rPr>
        <w:t xml:space="preserve">Основними завданнями спостережної комісії </w:t>
      </w:r>
      <w:r w:rsidRPr="003A3592">
        <w:rPr>
          <w:rFonts w:ascii="Times New Roman" w:eastAsia="Microsoft Sans Serif" w:hAnsi="Times New Roman"/>
          <w:b/>
          <w:bCs/>
          <w:color w:val="000000"/>
          <w:sz w:val="28"/>
          <w:szCs w:val="28"/>
          <w:lang w:eastAsia="uk-UA"/>
        </w:rPr>
        <w:t>є</w:t>
      </w:r>
      <w:r w:rsidR="003A3592">
        <w:rPr>
          <w:rFonts w:ascii="Times New Roman" w:eastAsia="Microsoft Sans Serif" w:hAnsi="Times New Roman"/>
          <w:b/>
          <w:bCs/>
          <w:color w:val="000000"/>
          <w:sz w:val="28"/>
          <w:szCs w:val="28"/>
          <w:lang w:eastAsia="uk-UA"/>
        </w:rPr>
        <w:t>:</w:t>
      </w:r>
    </w:p>
    <w:p w:rsidR="0088169D" w:rsidRPr="001B4359" w:rsidRDefault="0088169D" w:rsidP="0088169D">
      <w:pPr>
        <w:numPr>
          <w:ilvl w:val="1"/>
          <w:numId w:val="4"/>
        </w:numPr>
        <w:tabs>
          <w:tab w:val="num" w:pos="0"/>
          <w:tab w:val="left" w:pos="1260"/>
        </w:tabs>
        <w:spacing w:after="0" w:line="240" w:lineRule="auto"/>
        <w:ind w:left="0" w:firstLine="720"/>
        <w:jc w:val="both"/>
        <w:rPr>
          <w:rFonts w:ascii="Times New Roman" w:eastAsia="Microsoft Sans Serif" w:hAnsi="Times New Roman"/>
          <w:color w:val="000000"/>
          <w:sz w:val="28"/>
          <w:szCs w:val="28"/>
          <w:lang w:eastAsia="uk-UA"/>
        </w:rPr>
      </w:pPr>
      <w:r w:rsidRPr="001B4359">
        <w:rPr>
          <w:rFonts w:ascii="Times New Roman" w:eastAsia="Microsoft Sans Serif" w:hAnsi="Times New Roman"/>
          <w:color w:val="000000"/>
          <w:sz w:val="28"/>
          <w:szCs w:val="28"/>
          <w:lang w:eastAsia="uk-UA"/>
        </w:rPr>
        <w:t>Організація громадського контролю за дотриманням прав і законних інтересів засуджених осіб та осіб, звільнених від відбування покарання;</w:t>
      </w:r>
    </w:p>
    <w:p w:rsidR="0088169D" w:rsidRPr="001B4359" w:rsidRDefault="0088169D" w:rsidP="0088169D">
      <w:pPr>
        <w:numPr>
          <w:ilvl w:val="1"/>
          <w:numId w:val="4"/>
        </w:numPr>
        <w:tabs>
          <w:tab w:val="num" w:pos="0"/>
          <w:tab w:val="left" w:pos="1260"/>
        </w:tabs>
        <w:spacing w:after="0" w:line="240" w:lineRule="auto"/>
        <w:ind w:left="0" w:firstLine="720"/>
        <w:jc w:val="both"/>
        <w:rPr>
          <w:rFonts w:ascii="Times New Roman" w:eastAsia="Microsoft Sans Serif" w:hAnsi="Times New Roman"/>
          <w:color w:val="000000"/>
          <w:sz w:val="28"/>
          <w:szCs w:val="28"/>
          <w:lang w:eastAsia="uk-UA"/>
        </w:rPr>
      </w:pPr>
      <w:r w:rsidRPr="001B4359">
        <w:rPr>
          <w:rFonts w:ascii="Times New Roman" w:eastAsia="Microsoft Sans Serif" w:hAnsi="Times New Roman"/>
          <w:color w:val="000000"/>
          <w:sz w:val="28"/>
          <w:szCs w:val="28"/>
          <w:lang w:eastAsia="uk-UA"/>
        </w:rPr>
        <w:t xml:space="preserve">Сприяння органам і установам виконання покарань у виправленні і </w:t>
      </w:r>
      <w:proofErr w:type="spellStart"/>
      <w:r w:rsidRPr="001B4359">
        <w:rPr>
          <w:rFonts w:ascii="Times New Roman" w:eastAsia="Microsoft Sans Serif" w:hAnsi="Times New Roman"/>
          <w:color w:val="000000"/>
          <w:sz w:val="28"/>
          <w:szCs w:val="28"/>
          <w:lang w:eastAsia="uk-UA"/>
        </w:rPr>
        <w:t>ресоціалізації</w:t>
      </w:r>
      <w:proofErr w:type="spellEnd"/>
      <w:r w:rsidRPr="001B4359">
        <w:rPr>
          <w:rFonts w:ascii="Times New Roman" w:eastAsia="Microsoft Sans Serif" w:hAnsi="Times New Roman"/>
          <w:color w:val="000000"/>
          <w:sz w:val="28"/>
          <w:szCs w:val="28"/>
          <w:lang w:eastAsia="uk-UA"/>
        </w:rPr>
        <w:t xml:space="preserve"> засуджених та створенні належних умов для їх утримання, залучення до цієї діяльності громадських організацій, органів виконавчої влади, підприємств, установ і організацій незалежно </w:t>
      </w:r>
      <w:r w:rsidR="00D72819">
        <w:rPr>
          <w:rFonts w:ascii="Times New Roman" w:eastAsia="Microsoft Sans Serif" w:hAnsi="Times New Roman"/>
          <w:color w:val="000000"/>
          <w:sz w:val="28"/>
          <w:szCs w:val="28"/>
          <w:lang w:eastAsia="uk-UA"/>
        </w:rPr>
        <w:t>від форми власності та громадян.</w:t>
      </w:r>
    </w:p>
    <w:p w:rsidR="0088169D" w:rsidRPr="001B4359" w:rsidRDefault="0088169D" w:rsidP="0088169D">
      <w:pPr>
        <w:numPr>
          <w:ilvl w:val="1"/>
          <w:numId w:val="4"/>
        </w:numPr>
        <w:tabs>
          <w:tab w:val="num" w:pos="0"/>
          <w:tab w:val="left" w:pos="1260"/>
        </w:tabs>
        <w:spacing w:after="0" w:line="240" w:lineRule="auto"/>
        <w:ind w:left="0" w:firstLine="720"/>
        <w:jc w:val="both"/>
        <w:rPr>
          <w:rFonts w:ascii="Times New Roman" w:eastAsia="Microsoft Sans Serif" w:hAnsi="Times New Roman"/>
          <w:color w:val="000000"/>
          <w:sz w:val="28"/>
          <w:szCs w:val="28"/>
          <w:lang w:eastAsia="uk-UA"/>
        </w:rPr>
      </w:pPr>
      <w:r w:rsidRPr="001B4359">
        <w:rPr>
          <w:rFonts w:ascii="Times New Roman" w:eastAsia="Microsoft Sans Serif" w:hAnsi="Times New Roman"/>
          <w:color w:val="000000"/>
          <w:sz w:val="28"/>
          <w:szCs w:val="28"/>
          <w:lang w:eastAsia="uk-UA"/>
        </w:rPr>
        <w:t>Організація роботи з особами, умовно-достроково звільненими від відбування покарання, та громадського контролю за їх поведінкою протяг</w:t>
      </w:r>
      <w:r w:rsidR="00D72819">
        <w:rPr>
          <w:rFonts w:ascii="Times New Roman" w:eastAsia="Microsoft Sans Serif" w:hAnsi="Times New Roman"/>
          <w:color w:val="000000"/>
          <w:sz w:val="28"/>
          <w:szCs w:val="28"/>
          <w:lang w:eastAsia="uk-UA"/>
        </w:rPr>
        <w:t>ом невідбутої частини покарання.</w:t>
      </w:r>
    </w:p>
    <w:p w:rsidR="0088169D" w:rsidRPr="001B4359" w:rsidRDefault="0088169D" w:rsidP="0088169D">
      <w:pPr>
        <w:numPr>
          <w:ilvl w:val="1"/>
          <w:numId w:val="4"/>
        </w:numPr>
        <w:tabs>
          <w:tab w:val="num" w:pos="0"/>
          <w:tab w:val="left" w:pos="1260"/>
        </w:tabs>
        <w:spacing w:after="0" w:line="240" w:lineRule="auto"/>
        <w:ind w:left="0" w:firstLine="720"/>
        <w:jc w:val="both"/>
        <w:rPr>
          <w:rFonts w:ascii="Times New Roman" w:eastAsia="Microsoft Sans Serif" w:hAnsi="Times New Roman"/>
          <w:color w:val="000000"/>
          <w:sz w:val="28"/>
          <w:szCs w:val="28"/>
          <w:lang w:eastAsia="uk-UA"/>
        </w:rPr>
      </w:pPr>
      <w:r w:rsidRPr="001B4359">
        <w:rPr>
          <w:rFonts w:ascii="Times New Roman" w:eastAsia="Microsoft Sans Serif" w:hAnsi="Times New Roman"/>
          <w:color w:val="000000"/>
          <w:sz w:val="28"/>
          <w:szCs w:val="28"/>
          <w:lang w:eastAsia="uk-UA"/>
        </w:rPr>
        <w:t>Надання допомоги у соціальній адаптації особам, звільненим від відбування покарання.</w:t>
      </w:r>
    </w:p>
    <w:p w:rsidR="0088169D" w:rsidRPr="001B4359" w:rsidRDefault="0088169D" w:rsidP="0088169D">
      <w:pPr>
        <w:tabs>
          <w:tab w:val="left" w:pos="1260"/>
        </w:tabs>
        <w:spacing w:after="0" w:line="240" w:lineRule="auto"/>
        <w:jc w:val="both"/>
        <w:rPr>
          <w:rFonts w:ascii="Times New Roman" w:eastAsia="Microsoft Sans Serif" w:hAnsi="Times New Roman"/>
          <w:color w:val="000000"/>
          <w:sz w:val="28"/>
          <w:szCs w:val="28"/>
          <w:lang w:eastAsia="uk-UA"/>
        </w:rPr>
      </w:pPr>
    </w:p>
    <w:p w:rsidR="0088169D" w:rsidRPr="001B4359" w:rsidRDefault="0088169D" w:rsidP="0088169D">
      <w:pPr>
        <w:tabs>
          <w:tab w:val="left" w:pos="1260"/>
        </w:tabs>
        <w:spacing w:after="0" w:line="240" w:lineRule="auto"/>
        <w:jc w:val="center"/>
        <w:rPr>
          <w:rFonts w:ascii="Times New Roman" w:eastAsia="Microsoft Sans Serif" w:hAnsi="Times New Roman"/>
          <w:b/>
          <w:color w:val="000000"/>
          <w:sz w:val="28"/>
          <w:szCs w:val="28"/>
          <w:lang w:eastAsia="uk-UA"/>
        </w:rPr>
      </w:pPr>
      <w:r w:rsidRPr="001B4359">
        <w:rPr>
          <w:rFonts w:ascii="Times New Roman" w:eastAsia="Microsoft Sans Serif" w:hAnsi="Times New Roman"/>
          <w:b/>
          <w:color w:val="000000"/>
          <w:sz w:val="28"/>
          <w:szCs w:val="28"/>
          <w:lang w:eastAsia="uk-UA"/>
        </w:rPr>
        <w:t xml:space="preserve">3. </w:t>
      </w:r>
      <w:bookmarkStart w:id="3" w:name="bookmark6"/>
      <w:r w:rsidRPr="001B4359">
        <w:rPr>
          <w:rFonts w:ascii="Times New Roman" w:eastAsia="Microsoft Sans Serif" w:hAnsi="Times New Roman"/>
          <w:b/>
          <w:color w:val="000000"/>
          <w:sz w:val="28"/>
          <w:szCs w:val="28"/>
          <w:lang w:eastAsia="uk-UA"/>
        </w:rPr>
        <w:t>Функції спостережної комісії:</w:t>
      </w:r>
      <w:bookmarkEnd w:id="3"/>
    </w:p>
    <w:p w:rsidR="0088169D" w:rsidRPr="001B4359" w:rsidRDefault="0088169D" w:rsidP="0088169D">
      <w:pPr>
        <w:tabs>
          <w:tab w:val="left" w:pos="1260"/>
        </w:tabs>
        <w:spacing w:after="0" w:line="240" w:lineRule="auto"/>
        <w:ind w:firstLine="720"/>
        <w:jc w:val="both"/>
        <w:rPr>
          <w:rFonts w:ascii="Times New Roman" w:eastAsia="Microsoft Sans Serif" w:hAnsi="Times New Roman"/>
          <w:color w:val="000000"/>
          <w:sz w:val="28"/>
          <w:szCs w:val="28"/>
          <w:lang w:eastAsia="uk-UA"/>
        </w:rPr>
      </w:pPr>
      <w:r w:rsidRPr="001B4359">
        <w:rPr>
          <w:rFonts w:ascii="Times New Roman" w:eastAsia="Microsoft Sans Serif" w:hAnsi="Times New Roman"/>
          <w:color w:val="000000"/>
          <w:sz w:val="28"/>
          <w:szCs w:val="28"/>
          <w:lang w:eastAsia="uk-UA"/>
        </w:rPr>
        <w:t>3.1.</w:t>
      </w:r>
      <w:r w:rsidR="003A3592">
        <w:rPr>
          <w:rFonts w:ascii="Times New Roman" w:eastAsia="Microsoft Sans Serif" w:hAnsi="Times New Roman"/>
          <w:color w:val="000000"/>
          <w:sz w:val="28"/>
          <w:szCs w:val="28"/>
          <w:lang w:eastAsia="uk-UA"/>
        </w:rPr>
        <w:t xml:space="preserve"> </w:t>
      </w:r>
      <w:r w:rsidRPr="001B4359">
        <w:rPr>
          <w:rFonts w:ascii="Times New Roman" w:eastAsia="Microsoft Sans Serif" w:hAnsi="Times New Roman"/>
          <w:color w:val="000000"/>
          <w:sz w:val="28"/>
          <w:szCs w:val="28"/>
          <w:lang w:eastAsia="uk-UA"/>
        </w:rPr>
        <w:t>Відповідно до покладених завдань спостережна комісія сприяє адміністрації установ виконання покарань у:</w:t>
      </w:r>
    </w:p>
    <w:p w:rsidR="003A3592" w:rsidRDefault="00872491" w:rsidP="00872491">
      <w:pPr>
        <w:tabs>
          <w:tab w:val="left" w:pos="54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ab/>
      </w:r>
      <w:r>
        <w:rPr>
          <w:rFonts w:ascii="Times New Roman" w:eastAsia="Microsoft Sans Serif" w:hAnsi="Times New Roman"/>
          <w:color w:val="000000"/>
          <w:sz w:val="28"/>
          <w:szCs w:val="28"/>
          <w:lang w:eastAsia="uk-UA"/>
        </w:rPr>
        <w:tab/>
      </w:r>
      <w:r w:rsidR="003A3592">
        <w:rPr>
          <w:rFonts w:ascii="Times New Roman" w:eastAsia="Microsoft Sans Serif" w:hAnsi="Times New Roman"/>
          <w:color w:val="000000"/>
          <w:sz w:val="28"/>
          <w:szCs w:val="28"/>
          <w:lang w:eastAsia="uk-UA"/>
        </w:rPr>
        <w:t>3.1.1. П</w:t>
      </w:r>
      <w:r w:rsidR="0088169D" w:rsidRPr="001B4359">
        <w:rPr>
          <w:rFonts w:ascii="Times New Roman" w:eastAsia="Microsoft Sans Serif" w:hAnsi="Times New Roman"/>
          <w:color w:val="000000"/>
          <w:sz w:val="28"/>
          <w:szCs w:val="28"/>
          <w:lang w:eastAsia="uk-UA"/>
        </w:rPr>
        <w:t>роведенні соціально-виховної роботи із засудженими, організації їх загальноосвітнього та</w:t>
      </w:r>
      <w:r w:rsidR="003A3592">
        <w:rPr>
          <w:rFonts w:ascii="Times New Roman" w:eastAsia="Microsoft Sans Serif" w:hAnsi="Times New Roman"/>
          <w:color w:val="000000"/>
          <w:sz w:val="28"/>
          <w:szCs w:val="28"/>
          <w:lang w:eastAsia="uk-UA"/>
        </w:rPr>
        <w:t xml:space="preserve"> професійно-технічного навчання.</w:t>
      </w:r>
    </w:p>
    <w:p w:rsidR="003A3592" w:rsidRDefault="003A3592" w:rsidP="00872491">
      <w:pPr>
        <w:tabs>
          <w:tab w:val="left" w:pos="72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ab/>
      </w:r>
      <w:r w:rsidR="00872491">
        <w:rPr>
          <w:rFonts w:ascii="Times New Roman" w:eastAsia="Microsoft Sans Serif" w:hAnsi="Times New Roman"/>
          <w:color w:val="000000"/>
          <w:sz w:val="28"/>
          <w:szCs w:val="28"/>
          <w:lang w:eastAsia="uk-UA"/>
        </w:rPr>
        <w:t>3.1.2</w:t>
      </w:r>
      <w:r>
        <w:rPr>
          <w:rFonts w:ascii="Times New Roman" w:eastAsia="Microsoft Sans Serif" w:hAnsi="Times New Roman"/>
          <w:color w:val="000000"/>
          <w:sz w:val="28"/>
          <w:szCs w:val="28"/>
          <w:lang w:eastAsia="uk-UA"/>
        </w:rPr>
        <w:t>. З</w:t>
      </w:r>
      <w:r w:rsidR="0088169D" w:rsidRPr="001B4359">
        <w:rPr>
          <w:rFonts w:ascii="Times New Roman" w:eastAsia="Microsoft Sans Serif" w:hAnsi="Times New Roman"/>
          <w:color w:val="000000"/>
          <w:sz w:val="28"/>
          <w:szCs w:val="28"/>
          <w:lang w:eastAsia="uk-UA"/>
        </w:rPr>
        <w:t>алученні громадських організацій, органів місцевого самоврядування, підприємств, установ і організацій незалежно від форми власності та громадян до надання допомоги у створенні належних умов для утримання засуджених, їх матеріально-побутовому та медико-санітарному забезпеченні, здійсненні о</w:t>
      </w:r>
      <w:r>
        <w:rPr>
          <w:rFonts w:ascii="Times New Roman" w:eastAsia="Microsoft Sans Serif" w:hAnsi="Times New Roman"/>
          <w:color w:val="000000"/>
          <w:sz w:val="28"/>
          <w:szCs w:val="28"/>
          <w:lang w:eastAsia="uk-UA"/>
        </w:rPr>
        <w:t>здоровчо-профілактичних заходів.</w:t>
      </w:r>
    </w:p>
    <w:p w:rsidR="0088169D" w:rsidRPr="001B4359" w:rsidRDefault="003A3592" w:rsidP="00872491">
      <w:pPr>
        <w:tabs>
          <w:tab w:val="left" w:pos="72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lastRenderedPageBreak/>
        <w:tab/>
        <w:t>3.1.3. С</w:t>
      </w:r>
      <w:r w:rsidR="0088169D" w:rsidRPr="001B4359">
        <w:rPr>
          <w:rFonts w:ascii="Times New Roman" w:eastAsia="Microsoft Sans Serif" w:hAnsi="Times New Roman"/>
          <w:color w:val="000000"/>
          <w:sz w:val="28"/>
          <w:szCs w:val="28"/>
          <w:lang w:eastAsia="uk-UA"/>
        </w:rPr>
        <w:t>творенні додаткових робочих місць для залучення засуджених до суспільно-корисної праці.</w:t>
      </w:r>
    </w:p>
    <w:p w:rsidR="0088169D" w:rsidRPr="001B4359" w:rsidRDefault="0088169D" w:rsidP="0088169D">
      <w:pPr>
        <w:tabs>
          <w:tab w:val="left" w:pos="1260"/>
        </w:tabs>
        <w:spacing w:after="0" w:line="240" w:lineRule="auto"/>
        <w:ind w:firstLine="720"/>
        <w:jc w:val="both"/>
        <w:rPr>
          <w:rFonts w:ascii="Times New Roman" w:eastAsia="Microsoft Sans Serif" w:hAnsi="Times New Roman"/>
          <w:color w:val="000000"/>
          <w:sz w:val="28"/>
          <w:szCs w:val="28"/>
          <w:lang w:eastAsia="uk-UA"/>
        </w:rPr>
      </w:pPr>
      <w:r w:rsidRPr="001B4359">
        <w:rPr>
          <w:rFonts w:ascii="Times New Roman" w:eastAsia="Microsoft Sans Serif" w:hAnsi="Times New Roman"/>
          <w:color w:val="000000"/>
          <w:sz w:val="28"/>
          <w:szCs w:val="28"/>
          <w:lang w:eastAsia="uk-UA"/>
        </w:rPr>
        <w:t>3.2. На підставі інформації органів і установ виконання покарань веде облік осіб, умовно-достроково звільнених від відбування покарання, організовує громадський контроль за поведінкою цих осіб та проведення виховних заходів за місцем їх роботи (навчання) і проживання протяг</w:t>
      </w:r>
      <w:r w:rsidR="003A3592">
        <w:rPr>
          <w:rFonts w:ascii="Times New Roman" w:eastAsia="Microsoft Sans Serif" w:hAnsi="Times New Roman"/>
          <w:color w:val="000000"/>
          <w:sz w:val="28"/>
          <w:szCs w:val="28"/>
          <w:lang w:eastAsia="uk-UA"/>
        </w:rPr>
        <w:t>ом невідбутої частини покарання.</w:t>
      </w:r>
    </w:p>
    <w:p w:rsidR="0088169D" w:rsidRPr="001B4359" w:rsidRDefault="0088169D" w:rsidP="0088169D">
      <w:pPr>
        <w:tabs>
          <w:tab w:val="left" w:pos="1260"/>
        </w:tabs>
        <w:spacing w:after="0" w:line="240" w:lineRule="auto"/>
        <w:ind w:firstLine="720"/>
        <w:jc w:val="both"/>
        <w:rPr>
          <w:rFonts w:ascii="Times New Roman" w:eastAsia="Microsoft Sans Serif" w:hAnsi="Times New Roman"/>
          <w:color w:val="000000"/>
          <w:sz w:val="28"/>
          <w:szCs w:val="28"/>
          <w:lang w:eastAsia="uk-UA"/>
        </w:rPr>
      </w:pPr>
      <w:r w:rsidRPr="001B4359">
        <w:rPr>
          <w:rFonts w:ascii="Times New Roman" w:eastAsia="Microsoft Sans Serif" w:hAnsi="Times New Roman"/>
          <w:color w:val="000000"/>
          <w:sz w:val="28"/>
          <w:szCs w:val="28"/>
          <w:lang w:eastAsia="uk-UA"/>
        </w:rPr>
        <w:t>3.3. Виконує інші функції відповідно до законодавства.</w:t>
      </w:r>
    </w:p>
    <w:p w:rsidR="0088169D" w:rsidRPr="001B4359" w:rsidRDefault="0088169D" w:rsidP="0088169D">
      <w:pPr>
        <w:tabs>
          <w:tab w:val="left" w:pos="1260"/>
        </w:tabs>
        <w:spacing w:after="0" w:line="240" w:lineRule="auto"/>
        <w:ind w:firstLine="720"/>
        <w:jc w:val="both"/>
        <w:rPr>
          <w:rFonts w:ascii="Times New Roman" w:eastAsia="Microsoft Sans Serif" w:hAnsi="Times New Roman"/>
          <w:color w:val="000000"/>
          <w:sz w:val="28"/>
          <w:szCs w:val="28"/>
          <w:lang w:eastAsia="uk-UA"/>
        </w:rPr>
      </w:pPr>
    </w:p>
    <w:p w:rsidR="0088169D" w:rsidRPr="001B4359" w:rsidRDefault="0088169D" w:rsidP="0088169D">
      <w:pPr>
        <w:tabs>
          <w:tab w:val="num" w:pos="900"/>
          <w:tab w:val="left" w:pos="1260"/>
        </w:tabs>
        <w:spacing w:after="0" w:line="240" w:lineRule="auto"/>
        <w:jc w:val="center"/>
        <w:rPr>
          <w:rFonts w:ascii="Times New Roman" w:eastAsia="Microsoft Sans Serif" w:hAnsi="Times New Roman"/>
          <w:b/>
          <w:color w:val="000000"/>
          <w:sz w:val="28"/>
          <w:szCs w:val="28"/>
          <w:lang w:eastAsia="uk-UA"/>
        </w:rPr>
      </w:pPr>
      <w:bookmarkStart w:id="4" w:name="bookmark7"/>
      <w:r w:rsidRPr="001B4359">
        <w:rPr>
          <w:rFonts w:ascii="Times New Roman" w:eastAsia="Microsoft Sans Serif" w:hAnsi="Times New Roman"/>
          <w:b/>
          <w:color w:val="000000"/>
          <w:sz w:val="28"/>
          <w:szCs w:val="28"/>
          <w:lang w:eastAsia="uk-UA"/>
        </w:rPr>
        <w:t>4. Повноваження спостережної комісії</w:t>
      </w:r>
      <w:bookmarkEnd w:id="4"/>
      <w:r w:rsidR="003A3592">
        <w:rPr>
          <w:rFonts w:ascii="Times New Roman" w:eastAsia="Microsoft Sans Serif" w:hAnsi="Times New Roman"/>
          <w:b/>
          <w:color w:val="000000"/>
          <w:sz w:val="28"/>
          <w:szCs w:val="28"/>
          <w:lang w:eastAsia="uk-UA"/>
        </w:rPr>
        <w:t>:</w:t>
      </w:r>
    </w:p>
    <w:p w:rsid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bCs/>
          <w:sz w:val="28"/>
          <w:szCs w:val="28"/>
          <w:lang w:eastAsia="ru-RU"/>
        </w:rPr>
        <w:tab/>
        <w:t xml:space="preserve">4.1. </w:t>
      </w:r>
      <w:r w:rsidR="0088169D" w:rsidRPr="001B4359">
        <w:rPr>
          <w:rFonts w:ascii="Times New Roman" w:eastAsia="Microsoft Sans Serif" w:hAnsi="Times New Roman"/>
          <w:color w:val="000000"/>
          <w:sz w:val="28"/>
          <w:szCs w:val="28"/>
          <w:lang w:eastAsia="uk-UA"/>
        </w:rPr>
        <w:t>Спостережна комісія має право доручати членам комісії:</w:t>
      </w:r>
    </w:p>
    <w:p w:rsid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ab/>
        <w:t>4.1.1. В</w:t>
      </w:r>
      <w:r w:rsidR="0088169D" w:rsidRPr="001B4359">
        <w:rPr>
          <w:rFonts w:ascii="Times New Roman" w:eastAsia="Microsoft Sans Serif" w:hAnsi="Times New Roman"/>
          <w:color w:val="000000"/>
          <w:sz w:val="28"/>
          <w:szCs w:val="28"/>
          <w:lang w:eastAsia="uk-UA"/>
        </w:rPr>
        <w:t>ідвідувати установи виконання покарань, вивчати стан матеріально-побутового та медико-санітарного забезпечення засуджених, умови їх праці та навчання, стан органі</w:t>
      </w:r>
      <w:r>
        <w:rPr>
          <w:rFonts w:ascii="Times New Roman" w:eastAsia="Microsoft Sans Serif" w:hAnsi="Times New Roman"/>
          <w:color w:val="000000"/>
          <w:sz w:val="28"/>
          <w:szCs w:val="28"/>
          <w:lang w:eastAsia="uk-UA"/>
        </w:rPr>
        <w:t>зації соціально-виховної роботи.</w:t>
      </w:r>
    </w:p>
    <w:p w:rsidR="003A3592" w:rsidRP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ab/>
        <w:t>4.1.2. Б</w:t>
      </w:r>
      <w:r w:rsidR="0088169D" w:rsidRPr="001B4359">
        <w:rPr>
          <w:rFonts w:ascii="Times New Roman" w:eastAsia="Microsoft Sans Serif" w:hAnsi="Times New Roman"/>
          <w:color w:val="000000"/>
          <w:sz w:val="28"/>
          <w:szCs w:val="28"/>
          <w:lang w:eastAsia="uk-UA"/>
        </w:rPr>
        <w:t>рати участь у засіданнях комісій установ виконання покарань під час розгляду питань про внесення до суду подань щодо умовно - дострокового звільнення засуджених від відбування покарання, заміни невідбутої частини покар</w:t>
      </w:r>
      <w:r>
        <w:rPr>
          <w:rFonts w:ascii="Times New Roman" w:eastAsia="Microsoft Sans Serif" w:hAnsi="Times New Roman"/>
          <w:color w:val="000000"/>
          <w:sz w:val="28"/>
          <w:szCs w:val="28"/>
          <w:lang w:eastAsia="uk-UA"/>
        </w:rPr>
        <w:t>ання більш м</w:t>
      </w:r>
      <w:r w:rsidRPr="003A3592">
        <w:rPr>
          <w:rFonts w:ascii="Times New Roman" w:eastAsia="Microsoft Sans Serif" w:hAnsi="Times New Roman"/>
          <w:color w:val="000000"/>
          <w:sz w:val="28"/>
          <w:szCs w:val="28"/>
          <w:lang w:eastAsia="uk-UA"/>
        </w:rPr>
        <w:t>’</w:t>
      </w:r>
      <w:r w:rsidR="0088169D" w:rsidRPr="001B4359">
        <w:rPr>
          <w:rFonts w:ascii="Times New Roman" w:eastAsia="Microsoft Sans Serif" w:hAnsi="Times New Roman"/>
          <w:color w:val="000000"/>
          <w:sz w:val="28"/>
          <w:szCs w:val="28"/>
          <w:lang w:eastAsia="uk-UA"/>
        </w:rPr>
        <w:t>яким, звільнення від відбування покарання вагітних жінок і жінок, які м</w:t>
      </w:r>
      <w:r>
        <w:rPr>
          <w:rFonts w:ascii="Times New Roman" w:eastAsia="Microsoft Sans Serif" w:hAnsi="Times New Roman"/>
          <w:color w:val="000000"/>
          <w:sz w:val="28"/>
          <w:szCs w:val="28"/>
          <w:lang w:eastAsia="uk-UA"/>
        </w:rPr>
        <w:t>ають дітей віком до трьох років</w:t>
      </w:r>
      <w:r w:rsidRPr="003A3592">
        <w:rPr>
          <w:rFonts w:ascii="Times New Roman" w:eastAsia="Microsoft Sans Serif" w:hAnsi="Times New Roman"/>
          <w:color w:val="000000"/>
          <w:sz w:val="28"/>
          <w:szCs w:val="28"/>
          <w:lang w:eastAsia="uk-UA"/>
        </w:rPr>
        <w:t>.</w:t>
      </w:r>
    </w:p>
    <w:p w:rsid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val="ru-RU" w:eastAsia="uk-UA"/>
        </w:rPr>
      </w:pPr>
      <w:r w:rsidRPr="00DC00F0">
        <w:rPr>
          <w:rFonts w:ascii="Times New Roman" w:eastAsia="Microsoft Sans Serif" w:hAnsi="Times New Roman"/>
          <w:color w:val="000000"/>
          <w:sz w:val="28"/>
          <w:szCs w:val="28"/>
          <w:lang w:eastAsia="uk-UA"/>
        </w:rPr>
        <w:tab/>
      </w:r>
      <w:r>
        <w:rPr>
          <w:rFonts w:ascii="Times New Roman" w:eastAsia="Microsoft Sans Serif" w:hAnsi="Times New Roman"/>
          <w:color w:val="000000"/>
          <w:sz w:val="28"/>
          <w:szCs w:val="28"/>
          <w:lang w:val="ru-RU" w:eastAsia="uk-UA"/>
        </w:rPr>
        <w:t>4.1.3. В</w:t>
      </w:r>
      <w:proofErr w:type="spellStart"/>
      <w:r w:rsidR="0088169D" w:rsidRPr="001B4359">
        <w:rPr>
          <w:rFonts w:ascii="Times New Roman" w:eastAsia="Microsoft Sans Serif" w:hAnsi="Times New Roman"/>
          <w:color w:val="000000"/>
          <w:sz w:val="28"/>
          <w:szCs w:val="28"/>
          <w:lang w:eastAsia="uk-UA"/>
        </w:rPr>
        <w:t>исловлювати</w:t>
      </w:r>
      <w:proofErr w:type="spellEnd"/>
      <w:r w:rsidR="0088169D" w:rsidRPr="001B4359">
        <w:rPr>
          <w:rFonts w:ascii="Times New Roman" w:eastAsia="Microsoft Sans Serif" w:hAnsi="Times New Roman"/>
          <w:color w:val="000000"/>
          <w:sz w:val="28"/>
          <w:szCs w:val="28"/>
          <w:lang w:eastAsia="uk-UA"/>
        </w:rPr>
        <w:t xml:space="preserve"> свою думку по суті клопотання про помилування, що подає засуджений через орган </w:t>
      </w:r>
      <w:r>
        <w:rPr>
          <w:rFonts w:ascii="Times New Roman" w:eastAsia="Microsoft Sans Serif" w:hAnsi="Times New Roman"/>
          <w:color w:val="000000"/>
          <w:sz w:val="28"/>
          <w:szCs w:val="28"/>
          <w:lang w:eastAsia="uk-UA"/>
        </w:rPr>
        <w:t>або установу виконання покарань</w:t>
      </w:r>
      <w:r>
        <w:rPr>
          <w:rFonts w:ascii="Times New Roman" w:eastAsia="Microsoft Sans Serif" w:hAnsi="Times New Roman"/>
          <w:color w:val="000000"/>
          <w:sz w:val="28"/>
          <w:szCs w:val="28"/>
          <w:lang w:val="ru-RU" w:eastAsia="uk-UA"/>
        </w:rPr>
        <w:t>.</w:t>
      </w:r>
    </w:p>
    <w:p w:rsid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ab/>
        <w:t>4.1.4. О</w:t>
      </w:r>
      <w:proofErr w:type="spellStart"/>
      <w:r w:rsidR="0088169D" w:rsidRPr="001B4359">
        <w:rPr>
          <w:rFonts w:ascii="Times New Roman" w:eastAsia="Microsoft Sans Serif" w:hAnsi="Times New Roman"/>
          <w:color w:val="000000"/>
          <w:sz w:val="28"/>
          <w:szCs w:val="28"/>
          <w:lang w:eastAsia="uk-UA"/>
        </w:rPr>
        <w:t>держувати</w:t>
      </w:r>
      <w:proofErr w:type="spellEnd"/>
      <w:r w:rsidR="0088169D" w:rsidRPr="001B4359">
        <w:rPr>
          <w:rFonts w:ascii="Times New Roman" w:eastAsia="Microsoft Sans Serif" w:hAnsi="Times New Roman"/>
          <w:color w:val="000000"/>
          <w:sz w:val="28"/>
          <w:szCs w:val="28"/>
          <w:lang w:eastAsia="uk-UA"/>
        </w:rPr>
        <w:t xml:space="preserve"> від громадських організацій, органів і установ виконання покарань, підприємств, установ організацій незалежно від форми власності інформацію і документи, необхідні для виконання покладених</w:t>
      </w:r>
      <w:r>
        <w:rPr>
          <w:rFonts w:ascii="Times New Roman" w:eastAsia="Microsoft Sans Serif" w:hAnsi="Times New Roman"/>
          <w:color w:val="000000"/>
          <w:sz w:val="28"/>
          <w:szCs w:val="28"/>
          <w:lang w:eastAsia="uk-UA"/>
        </w:rPr>
        <w:t xml:space="preserve"> на спостережну комісії завдань</w:t>
      </w:r>
      <w:r>
        <w:rPr>
          <w:rFonts w:ascii="Times New Roman" w:eastAsia="Microsoft Sans Serif" w:hAnsi="Times New Roman"/>
          <w:color w:val="000000"/>
          <w:sz w:val="28"/>
          <w:szCs w:val="28"/>
          <w:lang w:val="ru-RU" w:eastAsia="uk-UA"/>
        </w:rPr>
        <w:t>.</w:t>
      </w:r>
    </w:p>
    <w:p w:rsid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ab/>
        <w:t>4.1.5. П</w:t>
      </w:r>
      <w:proofErr w:type="spellStart"/>
      <w:r w:rsidR="0088169D" w:rsidRPr="001B4359">
        <w:rPr>
          <w:rFonts w:ascii="Times New Roman" w:eastAsia="Microsoft Sans Serif" w:hAnsi="Times New Roman"/>
          <w:color w:val="000000"/>
          <w:sz w:val="28"/>
          <w:szCs w:val="28"/>
          <w:lang w:eastAsia="uk-UA"/>
        </w:rPr>
        <w:t>роводити</w:t>
      </w:r>
      <w:proofErr w:type="spellEnd"/>
      <w:r w:rsidR="0088169D" w:rsidRPr="001B4359">
        <w:rPr>
          <w:rFonts w:ascii="Times New Roman" w:eastAsia="Microsoft Sans Serif" w:hAnsi="Times New Roman"/>
          <w:color w:val="000000"/>
          <w:sz w:val="28"/>
          <w:szCs w:val="28"/>
          <w:lang w:eastAsia="uk-UA"/>
        </w:rPr>
        <w:t xml:space="preserve"> особистий прийом засуджених, розглядати їх зверне</w:t>
      </w:r>
      <w:r>
        <w:rPr>
          <w:rFonts w:ascii="Times New Roman" w:eastAsia="Microsoft Sans Serif" w:hAnsi="Times New Roman"/>
          <w:color w:val="000000"/>
          <w:sz w:val="28"/>
          <w:szCs w:val="28"/>
          <w:lang w:eastAsia="uk-UA"/>
        </w:rPr>
        <w:t>ння та приймати за ними рішення</w:t>
      </w:r>
      <w:r>
        <w:rPr>
          <w:rFonts w:ascii="Times New Roman" w:eastAsia="Microsoft Sans Serif" w:hAnsi="Times New Roman"/>
          <w:color w:val="000000"/>
          <w:sz w:val="28"/>
          <w:szCs w:val="28"/>
          <w:lang w:val="ru-RU" w:eastAsia="uk-UA"/>
        </w:rPr>
        <w:t>.</w:t>
      </w:r>
    </w:p>
    <w:p w:rsid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ab/>
        <w:t>4.1.6. З</w:t>
      </w:r>
      <w:proofErr w:type="spellStart"/>
      <w:r w:rsidR="0088169D" w:rsidRPr="001B4359">
        <w:rPr>
          <w:rFonts w:ascii="Times New Roman" w:eastAsia="Microsoft Sans Serif" w:hAnsi="Times New Roman"/>
          <w:color w:val="000000"/>
          <w:sz w:val="28"/>
          <w:szCs w:val="28"/>
          <w:lang w:eastAsia="uk-UA"/>
        </w:rPr>
        <w:t>аслуховувати</w:t>
      </w:r>
      <w:proofErr w:type="spellEnd"/>
      <w:r w:rsidR="0088169D" w:rsidRPr="001B4359">
        <w:rPr>
          <w:rFonts w:ascii="Times New Roman" w:eastAsia="Microsoft Sans Serif" w:hAnsi="Times New Roman"/>
          <w:color w:val="000000"/>
          <w:sz w:val="28"/>
          <w:szCs w:val="28"/>
          <w:lang w:eastAsia="uk-UA"/>
        </w:rPr>
        <w:t xml:space="preserve"> на своїх засіданнях інформацію представників громадських організацій і трудових колективів, що здійснюють громадський контроль за особами, умовно-достроково звільненими від відбування покарання, про їх роботу (навчання) та поведінку в побуті, у разі потреби запрошувати та за</w:t>
      </w:r>
      <w:r>
        <w:rPr>
          <w:rFonts w:ascii="Times New Roman" w:eastAsia="Microsoft Sans Serif" w:hAnsi="Times New Roman"/>
          <w:color w:val="000000"/>
          <w:sz w:val="28"/>
          <w:szCs w:val="28"/>
          <w:lang w:eastAsia="uk-UA"/>
        </w:rPr>
        <w:t>слуховувати інформацію цих осіб</w:t>
      </w:r>
      <w:r>
        <w:rPr>
          <w:rFonts w:ascii="Times New Roman" w:eastAsia="Microsoft Sans Serif" w:hAnsi="Times New Roman"/>
          <w:color w:val="000000"/>
          <w:sz w:val="28"/>
          <w:szCs w:val="28"/>
          <w:lang w:val="ru-RU" w:eastAsia="uk-UA"/>
        </w:rPr>
        <w:t>.</w:t>
      </w:r>
    </w:p>
    <w:p w:rsid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ab/>
        <w:t>4.1.7. В</w:t>
      </w:r>
      <w:r w:rsidR="0088169D" w:rsidRPr="001B4359">
        <w:rPr>
          <w:rFonts w:ascii="Times New Roman" w:eastAsia="Microsoft Sans Serif" w:hAnsi="Times New Roman"/>
          <w:color w:val="000000"/>
          <w:sz w:val="28"/>
          <w:szCs w:val="28"/>
          <w:lang w:eastAsia="uk-UA"/>
        </w:rPr>
        <w:t xml:space="preserve">носити на розгляд органів виконавчої влади та </w:t>
      </w:r>
      <w:r w:rsidR="0088169D" w:rsidRPr="001B4359">
        <w:rPr>
          <w:rFonts w:ascii="Times New Roman" w:eastAsia="Microsoft Sans Serif" w:hAnsi="Times New Roman"/>
          <w:sz w:val="28"/>
          <w:szCs w:val="28"/>
          <w:lang w:eastAsia="uk-UA"/>
        </w:rPr>
        <w:t>органів місцевого</w:t>
      </w:r>
      <w:r w:rsidR="0088169D" w:rsidRPr="001B4359">
        <w:rPr>
          <w:rFonts w:ascii="Times New Roman" w:eastAsia="Microsoft Sans Serif" w:hAnsi="Times New Roman"/>
          <w:color w:val="000000"/>
          <w:sz w:val="28"/>
          <w:szCs w:val="28"/>
          <w:lang w:eastAsia="uk-UA"/>
        </w:rPr>
        <w:t xml:space="preserve"> самоврядування пропозиції щодо</w:t>
      </w:r>
      <w:r>
        <w:rPr>
          <w:rFonts w:ascii="Times New Roman" w:eastAsia="Microsoft Sans Serif" w:hAnsi="Times New Roman"/>
          <w:color w:val="000000"/>
          <w:sz w:val="28"/>
          <w:szCs w:val="28"/>
          <w:lang w:val="ru-RU" w:eastAsia="uk-UA"/>
        </w:rPr>
        <w:t>:</w:t>
      </w:r>
    </w:p>
    <w:p w:rsid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ab/>
        <w:t xml:space="preserve">а) </w:t>
      </w:r>
      <w:r w:rsidR="0088169D" w:rsidRPr="001B4359">
        <w:rPr>
          <w:rFonts w:ascii="Times New Roman" w:eastAsia="Microsoft Sans Serif" w:hAnsi="Times New Roman"/>
          <w:color w:val="000000"/>
          <w:sz w:val="28"/>
          <w:szCs w:val="28"/>
          <w:lang w:eastAsia="uk-UA"/>
        </w:rPr>
        <w:t>удосконалення діяльності органів установ виконання покарань з питань дотримання прав і законних інтересів засуджених;</w:t>
      </w:r>
    </w:p>
    <w:p w:rsid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ab/>
        <w:t xml:space="preserve">б) </w:t>
      </w:r>
      <w:r w:rsidR="0088169D" w:rsidRPr="001B4359">
        <w:rPr>
          <w:rFonts w:ascii="Times New Roman" w:eastAsia="Microsoft Sans Serif" w:hAnsi="Times New Roman"/>
          <w:color w:val="000000"/>
          <w:sz w:val="28"/>
          <w:szCs w:val="28"/>
          <w:lang w:eastAsia="uk-UA"/>
        </w:rPr>
        <w:t>організації трудового та побутового влаштування осіб звільнених від відбування покарання, сприяння їх соціальній адаптації.</w:t>
      </w:r>
    </w:p>
    <w:p w:rsidR="003A3592"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ab/>
      </w:r>
      <w:r w:rsidR="0088169D" w:rsidRPr="001B4359">
        <w:rPr>
          <w:rFonts w:ascii="Times New Roman" w:eastAsia="Microsoft Sans Serif" w:hAnsi="Times New Roman"/>
          <w:color w:val="000000"/>
          <w:sz w:val="28"/>
          <w:szCs w:val="28"/>
          <w:lang w:eastAsia="uk-UA"/>
        </w:rPr>
        <w:t>4.2. Членам спостережної комісії на строк їх повноважень надаються перепустки для відвідування установ виконання покарань, які розташовані на території відпо</w:t>
      </w:r>
      <w:r>
        <w:rPr>
          <w:rFonts w:ascii="Times New Roman" w:eastAsia="Microsoft Sans Serif" w:hAnsi="Times New Roman"/>
          <w:color w:val="000000"/>
          <w:sz w:val="28"/>
          <w:szCs w:val="28"/>
          <w:lang w:eastAsia="uk-UA"/>
        </w:rPr>
        <w:t>відних адміністративних одиниць</w:t>
      </w:r>
      <w:r>
        <w:rPr>
          <w:rFonts w:ascii="Times New Roman" w:eastAsia="Microsoft Sans Serif" w:hAnsi="Times New Roman"/>
          <w:color w:val="000000"/>
          <w:sz w:val="28"/>
          <w:szCs w:val="28"/>
          <w:lang w:val="ru-RU" w:eastAsia="uk-UA"/>
        </w:rPr>
        <w:t>.</w:t>
      </w:r>
    </w:p>
    <w:p w:rsidR="0088169D" w:rsidRPr="001B4359" w:rsidRDefault="003A3592" w:rsidP="003A3592">
      <w:pPr>
        <w:tabs>
          <w:tab w:val="num" w:pos="900"/>
          <w:tab w:val="left" w:pos="126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val="ru-RU" w:eastAsia="uk-UA"/>
        </w:rPr>
        <w:tab/>
      </w:r>
      <w:r w:rsidR="0088169D" w:rsidRPr="001B4359">
        <w:rPr>
          <w:rFonts w:ascii="Times New Roman" w:eastAsia="Microsoft Sans Serif" w:hAnsi="Times New Roman"/>
          <w:color w:val="000000"/>
          <w:sz w:val="28"/>
          <w:szCs w:val="28"/>
          <w:lang w:eastAsia="uk-UA"/>
        </w:rPr>
        <w:t>4.3</w:t>
      </w:r>
      <w:r>
        <w:rPr>
          <w:rFonts w:ascii="Times New Roman" w:eastAsia="Microsoft Sans Serif" w:hAnsi="Times New Roman"/>
          <w:color w:val="000000"/>
          <w:sz w:val="28"/>
          <w:szCs w:val="28"/>
          <w:lang w:val="ru-RU" w:eastAsia="uk-UA"/>
        </w:rPr>
        <w:t>.</w:t>
      </w:r>
      <w:r w:rsidR="0088169D" w:rsidRPr="001B4359">
        <w:rPr>
          <w:rFonts w:ascii="Times New Roman" w:eastAsia="Microsoft Sans Serif" w:hAnsi="Times New Roman"/>
          <w:color w:val="000000"/>
          <w:sz w:val="28"/>
          <w:szCs w:val="28"/>
          <w:lang w:eastAsia="uk-UA"/>
        </w:rPr>
        <w:t xml:space="preserve">  На період стихійного лиха, епідемій, надзвичайного чи воєнного стану та в інших передбачених законодавством випадках відвідування членами спостережної комісії установи виконання покарань може бути обмежено або заборонено.</w:t>
      </w:r>
    </w:p>
    <w:p w:rsidR="003A3592" w:rsidRDefault="0088169D" w:rsidP="006E0FE8">
      <w:pPr>
        <w:tabs>
          <w:tab w:val="num" w:pos="900"/>
          <w:tab w:val="left" w:pos="1260"/>
        </w:tabs>
        <w:spacing w:after="0" w:line="240" w:lineRule="auto"/>
        <w:jc w:val="center"/>
        <w:rPr>
          <w:rFonts w:ascii="Times New Roman" w:eastAsia="Times New Roman" w:hAnsi="Times New Roman"/>
          <w:b/>
          <w:sz w:val="28"/>
          <w:szCs w:val="28"/>
          <w:lang w:val="ru-RU" w:eastAsia="ru-RU"/>
        </w:rPr>
      </w:pPr>
      <w:r w:rsidRPr="001B4359">
        <w:rPr>
          <w:rFonts w:ascii="Times New Roman" w:eastAsia="Microsoft Sans Serif" w:hAnsi="Times New Roman"/>
          <w:b/>
          <w:color w:val="000000"/>
          <w:sz w:val="28"/>
          <w:szCs w:val="28"/>
          <w:lang w:eastAsia="uk-UA"/>
        </w:rPr>
        <w:lastRenderedPageBreak/>
        <w:t>5.</w:t>
      </w:r>
      <w:r w:rsidRPr="001B4359">
        <w:rPr>
          <w:rFonts w:ascii="Times New Roman" w:eastAsia="Times New Roman" w:hAnsi="Times New Roman"/>
          <w:b/>
          <w:sz w:val="28"/>
          <w:szCs w:val="28"/>
          <w:lang w:eastAsia="ru-RU"/>
        </w:rPr>
        <w:t xml:space="preserve"> Форми роботи спостережної комісії</w:t>
      </w:r>
    </w:p>
    <w:p w:rsidR="0088169D" w:rsidRPr="003A3592" w:rsidRDefault="003A3592" w:rsidP="00872491">
      <w:pPr>
        <w:tabs>
          <w:tab w:val="left" w:pos="900"/>
        </w:tabs>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ab/>
      </w:r>
      <w:r w:rsidRPr="006E0FE8">
        <w:rPr>
          <w:rFonts w:ascii="Times New Roman" w:eastAsia="Times New Roman" w:hAnsi="Times New Roman"/>
          <w:sz w:val="28"/>
          <w:szCs w:val="28"/>
          <w:lang w:val="ru-RU" w:eastAsia="ru-RU"/>
        </w:rPr>
        <w:t>5.1.</w:t>
      </w:r>
      <w:r>
        <w:rPr>
          <w:rFonts w:ascii="Times New Roman" w:eastAsia="Times New Roman" w:hAnsi="Times New Roman"/>
          <w:b/>
          <w:sz w:val="28"/>
          <w:szCs w:val="28"/>
          <w:lang w:val="ru-RU" w:eastAsia="ru-RU"/>
        </w:rPr>
        <w:t xml:space="preserve"> </w:t>
      </w:r>
      <w:r w:rsidR="0088169D" w:rsidRPr="001B4359">
        <w:rPr>
          <w:rFonts w:ascii="Times New Roman" w:eastAsia="Microsoft Sans Serif" w:hAnsi="Times New Roman"/>
          <w:color w:val="000000"/>
          <w:sz w:val="28"/>
          <w:szCs w:val="28"/>
          <w:lang w:eastAsia="uk-UA"/>
        </w:rPr>
        <w:t>Організаційною формою роботи спостережної комісії є засідання, які проводяться в міру потреби, але не рідше ніж один раз на місяць.</w:t>
      </w:r>
    </w:p>
    <w:p w:rsidR="006E0FE8" w:rsidRDefault="0088169D" w:rsidP="00885979">
      <w:pPr>
        <w:tabs>
          <w:tab w:val="left" w:pos="1260"/>
        </w:tabs>
        <w:spacing w:after="0" w:line="240" w:lineRule="auto"/>
        <w:ind w:firstLine="720"/>
        <w:jc w:val="both"/>
        <w:rPr>
          <w:rFonts w:ascii="Times New Roman" w:eastAsia="Microsoft Sans Serif" w:hAnsi="Times New Roman"/>
          <w:color w:val="000000"/>
          <w:sz w:val="28"/>
          <w:szCs w:val="28"/>
          <w:lang w:val="ru-RU" w:eastAsia="uk-UA"/>
        </w:rPr>
      </w:pPr>
      <w:r w:rsidRPr="001B4359">
        <w:rPr>
          <w:rFonts w:ascii="Times New Roman" w:eastAsia="Microsoft Sans Serif" w:hAnsi="Times New Roman"/>
          <w:color w:val="000000"/>
          <w:sz w:val="28"/>
          <w:szCs w:val="28"/>
          <w:lang w:eastAsia="uk-UA"/>
        </w:rPr>
        <w:t>Засідання спостережної комісії вважається правоможним, якщо на ньому присутн</w:t>
      </w:r>
      <w:r w:rsidR="006E0FE8">
        <w:rPr>
          <w:rFonts w:ascii="Times New Roman" w:eastAsia="Microsoft Sans Serif" w:hAnsi="Times New Roman"/>
          <w:color w:val="000000"/>
          <w:sz w:val="28"/>
          <w:szCs w:val="28"/>
          <w:lang w:eastAsia="uk-UA"/>
        </w:rPr>
        <w:t>і не менш як половина її складу</w:t>
      </w:r>
      <w:r w:rsidR="006E0FE8">
        <w:rPr>
          <w:rFonts w:ascii="Times New Roman" w:eastAsia="Microsoft Sans Serif" w:hAnsi="Times New Roman"/>
          <w:color w:val="000000"/>
          <w:sz w:val="28"/>
          <w:szCs w:val="28"/>
          <w:lang w:val="ru-RU" w:eastAsia="uk-UA"/>
        </w:rPr>
        <w:t>.</w:t>
      </w:r>
    </w:p>
    <w:p w:rsidR="006E0FE8" w:rsidRDefault="00872491" w:rsidP="00872491">
      <w:pPr>
        <w:tabs>
          <w:tab w:val="left" w:pos="720"/>
          <w:tab w:val="left" w:pos="1080"/>
        </w:tabs>
        <w:spacing w:after="0" w:line="240" w:lineRule="auto"/>
        <w:ind w:firstLine="720"/>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 xml:space="preserve"> </w:t>
      </w:r>
      <w:r w:rsidR="006E0FE8">
        <w:rPr>
          <w:rFonts w:ascii="Times New Roman" w:eastAsia="Microsoft Sans Serif" w:hAnsi="Times New Roman"/>
          <w:color w:val="000000"/>
          <w:sz w:val="28"/>
          <w:szCs w:val="28"/>
          <w:lang w:val="ru-RU" w:eastAsia="uk-UA"/>
        </w:rPr>
        <w:t xml:space="preserve">5.2. </w:t>
      </w:r>
      <w:r w:rsidR="0088169D" w:rsidRPr="001B4359">
        <w:rPr>
          <w:rFonts w:ascii="Times New Roman" w:eastAsia="Microsoft Sans Serif" w:hAnsi="Times New Roman"/>
          <w:color w:val="000000"/>
          <w:sz w:val="28"/>
          <w:szCs w:val="28"/>
          <w:lang w:eastAsia="uk-UA"/>
        </w:rPr>
        <w:t xml:space="preserve">На засідання спостережної комісії можуть бути запрошені представники громадських організацій, органів виконавчої влади, </w:t>
      </w:r>
      <w:r w:rsidR="0088169D" w:rsidRPr="001B4359">
        <w:rPr>
          <w:rFonts w:ascii="Times New Roman" w:eastAsia="Microsoft Sans Serif" w:hAnsi="Times New Roman"/>
          <w:sz w:val="28"/>
          <w:szCs w:val="28"/>
          <w:lang w:eastAsia="uk-UA"/>
        </w:rPr>
        <w:t>органів місцевого самоврядування,</w:t>
      </w:r>
      <w:r w:rsidR="0088169D" w:rsidRPr="001B4359">
        <w:rPr>
          <w:rFonts w:ascii="Times New Roman" w:eastAsia="Microsoft Sans Serif" w:hAnsi="Times New Roman"/>
          <w:color w:val="000000"/>
          <w:sz w:val="28"/>
          <w:szCs w:val="28"/>
          <w:lang w:eastAsia="uk-UA"/>
        </w:rPr>
        <w:t xml:space="preserve"> прокуратури, інших правоохоронних органів та громадяни.</w:t>
      </w:r>
    </w:p>
    <w:p w:rsidR="006E0FE8" w:rsidRDefault="00885979" w:rsidP="00872491">
      <w:pPr>
        <w:tabs>
          <w:tab w:val="left" w:pos="720"/>
          <w:tab w:val="left" w:pos="900"/>
        </w:tabs>
        <w:spacing w:after="0" w:line="240" w:lineRule="auto"/>
        <w:ind w:firstLine="720"/>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ab/>
      </w:r>
      <w:r w:rsidR="006E0FE8">
        <w:rPr>
          <w:rFonts w:ascii="Times New Roman" w:eastAsia="Microsoft Sans Serif" w:hAnsi="Times New Roman"/>
          <w:color w:val="000000"/>
          <w:sz w:val="28"/>
          <w:szCs w:val="28"/>
          <w:lang w:val="ru-RU" w:eastAsia="uk-UA"/>
        </w:rPr>
        <w:t xml:space="preserve">5.3. </w:t>
      </w:r>
      <w:r w:rsidR="0088169D" w:rsidRPr="001B4359">
        <w:rPr>
          <w:rFonts w:ascii="Times New Roman" w:eastAsia="Microsoft Sans Serif" w:hAnsi="Times New Roman"/>
          <w:color w:val="000000"/>
          <w:sz w:val="28"/>
          <w:szCs w:val="28"/>
          <w:lang w:eastAsia="uk-UA"/>
        </w:rPr>
        <w:t>Спостережна комісія з питань, що належать до її компетенції, приймає рішення відкритим голосуванням більшістю голосів присутніх на засіданні членів комісії. У разі рівного розподілу голосів вирішальним є голос голови комісії.</w:t>
      </w:r>
    </w:p>
    <w:p w:rsidR="006E0FE8" w:rsidRDefault="00872491" w:rsidP="00872491">
      <w:pPr>
        <w:tabs>
          <w:tab w:val="left" w:pos="900"/>
        </w:tabs>
        <w:spacing w:after="0" w:line="240" w:lineRule="auto"/>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ab/>
      </w:r>
      <w:r w:rsidR="006E0FE8">
        <w:rPr>
          <w:rFonts w:ascii="Times New Roman" w:eastAsia="Microsoft Sans Serif" w:hAnsi="Times New Roman"/>
          <w:color w:val="000000"/>
          <w:sz w:val="28"/>
          <w:szCs w:val="28"/>
          <w:lang w:val="ru-RU" w:eastAsia="uk-UA"/>
        </w:rPr>
        <w:t xml:space="preserve">5.4. </w:t>
      </w:r>
      <w:r w:rsidR="0088169D" w:rsidRPr="001B4359">
        <w:rPr>
          <w:rFonts w:ascii="Times New Roman" w:eastAsia="Microsoft Sans Serif" w:hAnsi="Times New Roman"/>
          <w:color w:val="000000"/>
          <w:sz w:val="28"/>
          <w:szCs w:val="28"/>
          <w:lang w:eastAsia="uk-UA"/>
        </w:rPr>
        <w:t>Рішення спостережної комісії оформляється постановою, яку підписує голова комісії.</w:t>
      </w:r>
    </w:p>
    <w:p w:rsidR="006E0FE8" w:rsidRDefault="00885979" w:rsidP="00872491">
      <w:pPr>
        <w:tabs>
          <w:tab w:val="left" w:pos="900"/>
        </w:tabs>
        <w:spacing w:after="0" w:line="240" w:lineRule="auto"/>
        <w:ind w:firstLine="720"/>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ab/>
      </w:r>
      <w:r w:rsidR="006E0FE8">
        <w:rPr>
          <w:rFonts w:ascii="Times New Roman" w:eastAsia="Microsoft Sans Serif" w:hAnsi="Times New Roman"/>
          <w:color w:val="000000"/>
          <w:sz w:val="28"/>
          <w:szCs w:val="28"/>
          <w:lang w:val="ru-RU" w:eastAsia="uk-UA"/>
        </w:rPr>
        <w:t xml:space="preserve">5.5. </w:t>
      </w:r>
      <w:r w:rsidR="0088169D" w:rsidRPr="001B4359">
        <w:rPr>
          <w:rFonts w:ascii="Times New Roman" w:eastAsia="Microsoft Sans Serif" w:hAnsi="Times New Roman"/>
          <w:color w:val="000000"/>
          <w:sz w:val="28"/>
          <w:szCs w:val="28"/>
          <w:lang w:eastAsia="uk-UA"/>
        </w:rPr>
        <w:t>Під час здійснення своїх повноважень спостережна комісія, не вправі втручатися в оперативно-службову діяльність органів і установ виконання покарань.</w:t>
      </w:r>
    </w:p>
    <w:p w:rsidR="0088169D" w:rsidRPr="006E0FE8" w:rsidRDefault="006E0FE8" w:rsidP="00872491">
      <w:pPr>
        <w:tabs>
          <w:tab w:val="left" w:pos="720"/>
        </w:tabs>
        <w:spacing w:after="0" w:line="240" w:lineRule="auto"/>
        <w:ind w:firstLine="900"/>
        <w:jc w:val="both"/>
        <w:rPr>
          <w:rFonts w:ascii="Times New Roman" w:eastAsia="Microsoft Sans Serif" w:hAnsi="Times New Roman"/>
          <w:color w:val="000000"/>
          <w:sz w:val="28"/>
          <w:szCs w:val="28"/>
          <w:lang w:val="ru-RU" w:eastAsia="uk-UA"/>
        </w:rPr>
      </w:pPr>
      <w:r>
        <w:rPr>
          <w:rFonts w:ascii="Times New Roman" w:eastAsia="Microsoft Sans Serif" w:hAnsi="Times New Roman"/>
          <w:color w:val="000000"/>
          <w:sz w:val="28"/>
          <w:szCs w:val="28"/>
          <w:lang w:val="ru-RU" w:eastAsia="uk-UA"/>
        </w:rPr>
        <w:t xml:space="preserve">5.6. </w:t>
      </w:r>
      <w:r w:rsidR="0088169D" w:rsidRPr="001B4359">
        <w:rPr>
          <w:rFonts w:ascii="Times New Roman" w:eastAsia="Microsoft Sans Serif" w:hAnsi="Times New Roman"/>
          <w:color w:val="000000"/>
          <w:sz w:val="28"/>
          <w:szCs w:val="28"/>
          <w:lang w:eastAsia="uk-UA"/>
        </w:rPr>
        <w:t>Розгляд спостережною комісією матеріалів стосовно засуджених осіб здійснюється за обов’язкової присутності представника відповідного органу або установи виконання покарань.</w:t>
      </w:r>
    </w:p>
    <w:p w:rsidR="0088169D" w:rsidRPr="001B4359" w:rsidRDefault="0088169D" w:rsidP="0088169D">
      <w:pPr>
        <w:tabs>
          <w:tab w:val="left" w:pos="1260"/>
        </w:tabs>
        <w:spacing w:after="0" w:line="240" w:lineRule="auto"/>
        <w:jc w:val="both"/>
        <w:rPr>
          <w:rFonts w:ascii="Times New Roman" w:eastAsia="Microsoft Sans Serif" w:hAnsi="Times New Roman"/>
          <w:color w:val="000000"/>
          <w:sz w:val="28"/>
          <w:szCs w:val="28"/>
          <w:lang w:eastAsia="uk-UA"/>
        </w:rPr>
      </w:pPr>
    </w:p>
    <w:p w:rsidR="00885979" w:rsidRDefault="0088169D" w:rsidP="00885979">
      <w:pPr>
        <w:tabs>
          <w:tab w:val="left" w:pos="1260"/>
        </w:tabs>
        <w:spacing w:after="0" w:line="240" w:lineRule="auto"/>
        <w:jc w:val="center"/>
        <w:rPr>
          <w:rFonts w:ascii="Times New Roman" w:eastAsia="Microsoft Sans Serif" w:hAnsi="Times New Roman"/>
          <w:b/>
          <w:color w:val="000000"/>
          <w:sz w:val="28"/>
          <w:szCs w:val="28"/>
          <w:lang w:eastAsia="uk-UA"/>
        </w:rPr>
      </w:pPr>
      <w:r w:rsidRPr="001B4359">
        <w:rPr>
          <w:rFonts w:ascii="Times New Roman" w:eastAsia="Microsoft Sans Serif" w:hAnsi="Times New Roman"/>
          <w:b/>
          <w:color w:val="000000"/>
          <w:sz w:val="28"/>
          <w:szCs w:val="28"/>
          <w:lang w:eastAsia="uk-UA"/>
        </w:rPr>
        <w:t>6. Структура спостережної комісії</w:t>
      </w:r>
    </w:p>
    <w:p w:rsidR="00885979" w:rsidRDefault="00885979" w:rsidP="00872491">
      <w:pPr>
        <w:tabs>
          <w:tab w:val="left" w:pos="900"/>
        </w:tabs>
        <w:spacing w:after="0" w:line="240" w:lineRule="auto"/>
        <w:jc w:val="both"/>
        <w:rPr>
          <w:rFonts w:ascii="Times New Roman" w:eastAsia="Microsoft Sans Serif" w:hAnsi="Times New Roman"/>
          <w:b/>
          <w:color w:val="000000"/>
          <w:sz w:val="28"/>
          <w:szCs w:val="28"/>
          <w:lang w:eastAsia="uk-UA"/>
        </w:rPr>
      </w:pPr>
      <w:r>
        <w:rPr>
          <w:rFonts w:ascii="Times New Roman" w:eastAsia="Microsoft Sans Serif" w:hAnsi="Times New Roman"/>
          <w:color w:val="000000"/>
          <w:sz w:val="28"/>
          <w:szCs w:val="28"/>
          <w:lang w:eastAsia="uk-UA"/>
        </w:rPr>
        <w:tab/>
        <w:t xml:space="preserve">6.1. </w:t>
      </w:r>
      <w:r w:rsidR="006E0FE8">
        <w:rPr>
          <w:rFonts w:ascii="Times New Roman" w:eastAsia="Microsoft Sans Serif" w:hAnsi="Times New Roman"/>
          <w:color w:val="000000"/>
          <w:sz w:val="28"/>
          <w:szCs w:val="28"/>
          <w:lang w:eastAsia="uk-UA"/>
        </w:rPr>
        <w:t xml:space="preserve">Голова </w:t>
      </w:r>
      <w:r w:rsidR="006E0FE8">
        <w:rPr>
          <w:rFonts w:ascii="Times New Roman" w:eastAsia="Microsoft Sans Serif" w:hAnsi="Times New Roman"/>
          <w:color w:val="000000"/>
          <w:sz w:val="28"/>
          <w:szCs w:val="28"/>
          <w:lang w:val="ru-RU" w:eastAsia="uk-UA"/>
        </w:rPr>
        <w:t>і</w:t>
      </w:r>
      <w:r w:rsidR="0088169D" w:rsidRPr="001B4359">
        <w:rPr>
          <w:rFonts w:ascii="Times New Roman" w:eastAsia="Microsoft Sans Serif" w:hAnsi="Times New Roman"/>
          <w:color w:val="000000"/>
          <w:sz w:val="28"/>
          <w:szCs w:val="28"/>
          <w:lang w:eastAsia="uk-UA"/>
        </w:rPr>
        <w:t xml:space="preserve"> секретар спостережної комісії призначаються виконавчим комітетом Чернівецької міської ради. Заступник голови комісії (за необхідністю) обирається на засіданні. Кількісний склад комісії визначається залежно від обсягу роботи, як правило, від п’яти до одинадцяти членів.</w:t>
      </w:r>
    </w:p>
    <w:p w:rsidR="00885979" w:rsidRDefault="00885979" w:rsidP="00872491">
      <w:pPr>
        <w:tabs>
          <w:tab w:val="left" w:pos="900"/>
        </w:tabs>
        <w:spacing w:after="0" w:line="240" w:lineRule="auto"/>
        <w:jc w:val="both"/>
        <w:rPr>
          <w:rFonts w:ascii="Times New Roman" w:eastAsia="Microsoft Sans Serif" w:hAnsi="Times New Roman"/>
          <w:b/>
          <w:color w:val="000000"/>
          <w:sz w:val="28"/>
          <w:szCs w:val="28"/>
          <w:lang w:eastAsia="uk-UA"/>
        </w:rPr>
      </w:pPr>
      <w:r>
        <w:rPr>
          <w:rFonts w:ascii="Times New Roman" w:eastAsia="Microsoft Sans Serif" w:hAnsi="Times New Roman"/>
          <w:b/>
          <w:color w:val="000000"/>
          <w:sz w:val="28"/>
          <w:szCs w:val="28"/>
          <w:lang w:eastAsia="uk-UA"/>
        </w:rPr>
        <w:tab/>
      </w:r>
      <w:r w:rsidRPr="00885979">
        <w:rPr>
          <w:rFonts w:ascii="Times New Roman" w:eastAsia="Microsoft Sans Serif" w:hAnsi="Times New Roman"/>
          <w:color w:val="000000"/>
          <w:sz w:val="28"/>
          <w:szCs w:val="28"/>
          <w:lang w:eastAsia="uk-UA"/>
        </w:rPr>
        <w:t xml:space="preserve">6.2. </w:t>
      </w:r>
      <w:r w:rsidR="0088169D" w:rsidRPr="001B4359">
        <w:rPr>
          <w:rFonts w:ascii="Times New Roman" w:eastAsia="Microsoft Sans Serif" w:hAnsi="Times New Roman"/>
          <w:color w:val="000000"/>
          <w:sz w:val="28"/>
          <w:szCs w:val="28"/>
          <w:lang w:eastAsia="uk-UA"/>
        </w:rPr>
        <w:t>До складу спостережної комісії входять представники громадських організацій. Представники громадських організацій становлять, як правило, не менш як половину складу комісії.</w:t>
      </w:r>
    </w:p>
    <w:p w:rsidR="00885979" w:rsidRDefault="00885979" w:rsidP="00872491">
      <w:pPr>
        <w:tabs>
          <w:tab w:val="left" w:pos="900"/>
        </w:tabs>
        <w:spacing w:after="0" w:line="240" w:lineRule="auto"/>
        <w:jc w:val="both"/>
        <w:rPr>
          <w:rFonts w:ascii="Times New Roman" w:eastAsia="Microsoft Sans Serif" w:hAnsi="Times New Roman"/>
          <w:b/>
          <w:color w:val="000000"/>
          <w:sz w:val="28"/>
          <w:szCs w:val="28"/>
          <w:lang w:eastAsia="uk-UA"/>
        </w:rPr>
      </w:pPr>
      <w:r>
        <w:rPr>
          <w:rFonts w:ascii="Times New Roman" w:eastAsia="Microsoft Sans Serif" w:hAnsi="Times New Roman"/>
          <w:b/>
          <w:color w:val="000000"/>
          <w:sz w:val="28"/>
          <w:szCs w:val="28"/>
          <w:lang w:eastAsia="uk-UA"/>
        </w:rPr>
        <w:tab/>
      </w:r>
      <w:r w:rsidRPr="00885979">
        <w:rPr>
          <w:rFonts w:ascii="Times New Roman" w:eastAsia="Microsoft Sans Serif" w:hAnsi="Times New Roman"/>
          <w:color w:val="000000"/>
          <w:sz w:val="28"/>
          <w:szCs w:val="28"/>
          <w:lang w:eastAsia="uk-UA"/>
        </w:rPr>
        <w:t>6.3.</w:t>
      </w:r>
      <w:r>
        <w:rPr>
          <w:rFonts w:ascii="Times New Roman" w:eastAsia="Microsoft Sans Serif" w:hAnsi="Times New Roman"/>
          <w:b/>
          <w:color w:val="000000"/>
          <w:sz w:val="28"/>
          <w:szCs w:val="28"/>
          <w:lang w:eastAsia="uk-UA"/>
        </w:rPr>
        <w:t xml:space="preserve"> </w:t>
      </w:r>
      <w:r w:rsidR="0088169D" w:rsidRPr="001B4359">
        <w:rPr>
          <w:rFonts w:ascii="Times New Roman" w:eastAsia="Microsoft Sans Serif" w:hAnsi="Times New Roman"/>
          <w:color w:val="000000"/>
          <w:sz w:val="28"/>
          <w:szCs w:val="28"/>
          <w:lang w:eastAsia="uk-UA"/>
        </w:rPr>
        <w:t>Членами спостережної комісії не можуть бути судді, представники органів прокуратури, юстиції, органів внутрішніх справ, служби безпеки, кримінально-виконавчої системи, адвокати</w:t>
      </w:r>
      <w:r w:rsidR="006E0FE8">
        <w:rPr>
          <w:rFonts w:ascii="Times New Roman" w:eastAsia="Microsoft Sans Serif" w:hAnsi="Times New Roman"/>
          <w:color w:val="000000"/>
          <w:sz w:val="28"/>
          <w:szCs w:val="28"/>
          <w:lang w:eastAsia="uk-UA"/>
        </w:rPr>
        <w:t>,</w:t>
      </w:r>
      <w:r w:rsidR="0088169D" w:rsidRPr="001B4359">
        <w:rPr>
          <w:rFonts w:ascii="Times New Roman" w:eastAsia="Microsoft Sans Serif" w:hAnsi="Times New Roman"/>
          <w:color w:val="000000"/>
          <w:sz w:val="28"/>
          <w:szCs w:val="28"/>
          <w:lang w:eastAsia="uk-UA"/>
        </w:rPr>
        <w:t xml:space="preserve"> а також особи, які мають не погашену чи не зняту в установленому законом порядку судимість, а також особи, які раніше входили до складу спостережної комісії</w:t>
      </w:r>
      <w:r w:rsidR="006E0FE8">
        <w:rPr>
          <w:rFonts w:ascii="Times New Roman" w:eastAsia="Microsoft Sans Serif" w:hAnsi="Times New Roman"/>
          <w:color w:val="000000"/>
          <w:sz w:val="28"/>
          <w:szCs w:val="28"/>
          <w:lang w:eastAsia="uk-UA"/>
        </w:rPr>
        <w:t>,</w:t>
      </w:r>
      <w:r w:rsidR="0088169D" w:rsidRPr="001B4359">
        <w:rPr>
          <w:rFonts w:ascii="Times New Roman" w:eastAsia="Microsoft Sans Serif" w:hAnsi="Times New Roman"/>
          <w:color w:val="000000"/>
          <w:sz w:val="28"/>
          <w:szCs w:val="28"/>
          <w:lang w:eastAsia="uk-UA"/>
        </w:rPr>
        <w:t xml:space="preserve"> повноваження яких  були припинені достроково з підстав, передбачених підпунктами </w:t>
      </w:r>
      <w:r w:rsidR="006E0FE8">
        <w:rPr>
          <w:rFonts w:ascii="Times New Roman" w:eastAsia="Microsoft Sans Serif" w:hAnsi="Times New Roman"/>
          <w:color w:val="000000"/>
          <w:sz w:val="28"/>
          <w:szCs w:val="28"/>
          <w:lang w:eastAsia="uk-UA"/>
        </w:rPr>
        <w:t>6.6.</w:t>
      </w:r>
      <w:r w:rsidR="0088169D" w:rsidRPr="001B4359">
        <w:rPr>
          <w:rFonts w:ascii="Times New Roman" w:eastAsia="Microsoft Sans Serif" w:hAnsi="Times New Roman"/>
          <w:color w:val="000000"/>
          <w:sz w:val="28"/>
          <w:szCs w:val="28"/>
          <w:lang w:eastAsia="uk-UA"/>
        </w:rPr>
        <w:t xml:space="preserve">3 і </w:t>
      </w:r>
      <w:r w:rsidR="006E0FE8">
        <w:rPr>
          <w:rFonts w:ascii="Times New Roman" w:eastAsia="Microsoft Sans Serif" w:hAnsi="Times New Roman"/>
          <w:color w:val="000000"/>
          <w:sz w:val="28"/>
          <w:szCs w:val="28"/>
          <w:lang w:eastAsia="uk-UA"/>
        </w:rPr>
        <w:t xml:space="preserve"> 6.6.</w:t>
      </w:r>
      <w:r>
        <w:rPr>
          <w:rFonts w:ascii="Times New Roman" w:eastAsia="Microsoft Sans Serif" w:hAnsi="Times New Roman"/>
          <w:color w:val="000000"/>
          <w:sz w:val="28"/>
          <w:szCs w:val="28"/>
          <w:lang w:eastAsia="uk-UA"/>
        </w:rPr>
        <w:t>4 пункту 6.6 цього П</w:t>
      </w:r>
      <w:r w:rsidR="0088169D" w:rsidRPr="001B4359">
        <w:rPr>
          <w:rFonts w:ascii="Times New Roman" w:eastAsia="Microsoft Sans Serif" w:hAnsi="Times New Roman"/>
          <w:color w:val="000000"/>
          <w:sz w:val="28"/>
          <w:szCs w:val="28"/>
          <w:lang w:eastAsia="uk-UA"/>
        </w:rPr>
        <w:t>оложення.</w:t>
      </w:r>
    </w:p>
    <w:p w:rsidR="00885979" w:rsidRDefault="00885979" w:rsidP="00872491">
      <w:pPr>
        <w:tabs>
          <w:tab w:val="left" w:pos="900"/>
        </w:tabs>
        <w:spacing w:after="0" w:line="240" w:lineRule="auto"/>
        <w:jc w:val="both"/>
        <w:rPr>
          <w:rFonts w:ascii="Times New Roman" w:eastAsia="Microsoft Sans Serif" w:hAnsi="Times New Roman"/>
          <w:b/>
          <w:color w:val="000000"/>
          <w:sz w:val="28"/>
          <w:szCs w:val="28"/>
          <w:lang w:eastAsia="uk-UA"/>
        </w:rPr>
      </w:pPr>
      <w:r>
        <w:rPr>
          <w:rFonts w:ascii="Times New Roman" w:eastAsia="Microsoft Sans Serif" w:hAnsi="Times New Roman"/>
          <w:b/>
          <w:color w:val="000000"/>
          <w:sz w:val="28"/>
          <w:szCs w:val="28"/>
          <w:lang w:eastAsia="uk-UA"/>
        </w:rPr>
        <w:tab/>
      </w:r>
      <w:r w:rsidRPr="00885979">
        <w:rPr>
          <w:rFonts w:ascii="Times New Roman" w:eastAsia="Microsoft Sans Serif" w:hAnsi="Times New Roman"/>
          <w:color w:val="000000"/>
          <w:sz w:val="28"/>
          <w:szCs w:val="28"/>
          <w:lang w:eastAsia="uk-UA"/>
        </w:rPr>
        <w:t xml:space="preserve">6.4. </w:t>
      </w:r>
      <w:r w:rsidR="0088169D" w:rsidRPr="001B4359">
        <w:rPr>
          <w:rFonts w:ascii="Times New Roman" w:eastAsia="Microsoft Sans Serif" w:hAnsi="Times New Roman"/>
          <w:color w:val="000000"/>
          <w:sz w:val="28"/>
          <w:szCs w:val="28"/>
          <w:lang w:eastAsia="uk-UA"/>
        </w:rPr>
        <w:t>Спостережна комісія утворюється строком на три роки. Виконавчий комітет міської ради, повідомляє у засобах масової інформації про припинення повноважень комісії та формування нового її складу не пізніше ніж за три місяці до цього, а також про дострокове припинення членом комісії своїх повноважень.</w:t>
      </w:r>
    </w:p>
    <w:p w:rsidR="00885979" w:rsidRDefault="00885979" w:rsidP="00872491">
      <w:pPr>
        <w:tabs>
          <w:tab w:val="left" w:pos="900"/>
        </w:tabs>
        <w:spacing w:after="0" w:line="240" w:lineRule="auto"/>
        <w:jc w:val="both"/>
        <w:rPr>
          <w:rFonts w:ascii="Times New Roman" w:eastAsia="Microsoft Sans Serif" w:hAnsi="Times New Roman"/>
          <w:b/>
          <w:color w:val="000000"/>
          <w:sz w:val="28"/>
          <w:szCs w:val="28"/>
          <w:lang w:eastAsia="uk-UA"/>
        </w:rPr>
      </w:pPr>
      <w:r w:rsidRPr="00885979">
        <w:rPr>
          <w:rFonts w:ascii="Times New Roman" w:eastAsia="Microsoft Sans Serif" w:hAnsi="Times New Roman"/>
          <w:color w:val="000000"/>
          <w:sz w:val="28"/>
          <w:szCs w:val="28"/>
          <w:lang w:eastAsia="uk-UA"/>
        </w:rPr>
        <w:tab/>
        <w:t>6.5.</w:t>
      </w:r>
      <w:r>
        <w:rPr>
          <w:rFonts w:ascii="Times New Roman" w:eastAsia="Microsoft Sans Serif" w:hAnsi="Times New Roman"/>
          <w:b/>
          <w:color w:val="000000"/>
          <w:sz w:val="28"/>
          <w:szCs w:val="28"/>
          <w:lang w:eastAsia="uk-UA"/>
        </w:rPr>
        <w:t xml:space="preserve"> </w:t>
      </w:r>
      <w:r w:rsidR="0088169D" w:rsidRPr="001B4359">
        <w:rPr>
          <w:rFonts w:ascii="Times New Roman" w:eastAsia="Microsoft Sans Serif" w:hAnsi="Times New Roman"/>
          <w:color w:val="000000"/>
          <w:sz w:val="28"/>
          <w:szCs w:val="28"/>
          <w:lang w:eastAsia="uk-UA"/>
        </w:rPr>
        <w:t>Голова спостережної комісії, його заступник, секретар та члени комісії беруть участь у її роботі на громадських засадах.</w:t>
      </w:r>
    </w:p>
    <w:p w:rsidR="0088169D" w:rsidRPr="00885979" w:rsidRDefault="00885979" w:rsidP="00872491">
      <w:pPr>
        <w:tabs>
          <w:tab w:val="left" w:pos="900"/>
        </w:tabs>
        <w:spacing w:after="0" w:line="240" w:lineRule="auto"/>
        <w:jc w:val="both"/>
        <w:rPr>
          <w:rFonts w:ascii="Times New Roman" w:eastAsia="Microsoft Sans Serif" w:hAnsi="Times New Roman"/>
          <w:b/>
          <w:color w:val="000000"/>
          <w:sz w:val="28"/>
          <w:szCs w:val="28"/>
          <w:lang w:eastAsia="uk-UA"/>
        </w:rPr>
      </w:pPr>
      <w:r>
        <w:rPr>
          <w:rFonts w:ascii="Times New Roman" w:eastAsia="Microsoft Sans Serif" w:hAnsi="Times New Roman"/>
          <w:b/>
          <w:color w:val="000000"/>
          <w:sz w:val="28"/>
          <w:szCs w:val="28"/>
          <w:lang w:eastAsia="uk-UA"/>
        </w:rPr>
        <w:tab/>
      </w:r>
      <w:r w:rsidRPr="00885979">
        <w:rPr>
          <w:rFonts w:ascii="Times New Roman" w:eastAsia="Microsoft Sans Serif" w:hAnsi="Times New Roman"/>
          <w:color w:val="000000"/>
          <w:sz w:val="28"/>
          <w:szCs w:val="28"/>
          <w:lang w:eastAsia="uk-UA"/>
        </w:rPr>
        <w:t xml:space="preserve">6.6. </w:t>
      </w:r>
      <w:r w:rsidR="0088169D" w:rsidRPr="001B4359">
        <w:rPr>
          <w:rFonts w:ascii="Times New Roman" w:eastAsia="Microsoft Sans Serif" w:hAnsi="Times New Roman"/>
          <w:color w:val="000000"/>
          <w:sz w:val="28"/>
          <w:szCs w:val="28"/>
          <w:lang w:eastAsia="uk-UA"/>
        </w:rPr>
        <w:t>Повноваження члена спостережної комісії припиняються достроково:</w:t>
      </w:r>
    </w:p>
    <w:p w:rsidR="00885979" w:rsidRDefault="00872491" w:rsidP="00872491">
      <w:pPr>
        <w:spacing w:after="0" w:line="240" w:lineRule="auto"/>
        <w:ind w:firstLine="900"/>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lastRenderedPageBreak/>
        <w:t xml:space="preserve">6.6.1. </w:t>
      </w:r>
      <w:r w:rsidR="00885979">
        <w:rPr>
          <w:rFonts w:ascii="Times New Roman" w:eastAsia="Microsoft Sans Serif" w:hAnsi="Times New Roman"/>
          <w:color w:val="000000"/>
          <w:sz w:val="28"/>
          <w:szCs w:val="28"/>
          <w:lang w:eastAsia="uk-UA"/>
        </w:rPr>
        <w:t>За його заявою.</w:t>
      </w:r>
    </w:p>
    <w:p w:rsidR="00885979" w:rsidRDefault="00872491" w:rsidP="00872491">
      <w:pPr>
        <w:spacing w:after="0" w:line="240" w:lineRule="auto"/>
        <w:ind w:firstLine="900"/>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6.6.2. З</w:t>
      </w:r>
      <w:r w:rsidR="0088169D" w:rsidRPr="001B4359">
        <w:rPr>
          <w:rFonts w:ascii="Times New Roman" w:eastAsia="Microsoft Sans Serif" w:hAnsi="Times New Roman"/>
          <w:color w:val="000000"/>
          <w:sz w:val="28"/>
          <w:szCs w:val="28"/>
          <w:lang w:eastAsia="uk-UA"/>
        </w:rPr>
        <w:t>а зверненням громадської організації, органу виконавчої влади, органу місцевого самоврядування, підприємства, установи або організації, що рекомендув</w:t>
      </w:r>
      <w:r w:rsidR="00885979">
        <w:rPr>
          <w:rFonts w:ascii="Times New Roman" w:eastAsia="Microsoft Sans Serif" w:hAnsi="Times New Roman"/>
          <w:color w:val="000000"/>
          <w:sz w:val="28"/>
          <w:szCs w:val="28"/>
          <w:lang w:eastAsia="uk-UA"/>
        </w:rPr>
        <w:t>али особу до складу комісії.</w:t>
      </w:r>
    </w:p>
    <w:p w:rsidR="00D72819" w:rsidRDefault="00D72819" w:rsidP="00D72819">
      <w:pPr>
        <w:spacing w:after="0" w:line="240" w:lineRule="auto"/>
        <w:ind w:firstLine="1260"/>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6.6.3. У</w:t>
      </w:r>
      <w:r w:rsidR="0088169D" w:rsidRPr="001B4359">
        <w:rPr>
          <w:rFonts w:ascii="Times New Roman" w:eastAsia="Microsoft Sans Serif" w:hAnsi="Times New Roman"/>
          <w:color w:val="000000"/>
          <w:sz w:val="28"/>
          <w:szCs w:val="28"/>
          <w:lang w:eastAsia="uk-UA"/>
        </w:rPr>
        <w:t xml:space="preserve"> зв'язку з набранням законної сили о</w:t>
      </w:r>
      <w:r>
        <w:rPr>
          <w:rFonts w:ascii="Times New Roman" w:eastAsia="Microsoft Sans Serif" w:hAnsi="Times New Roman"/>
          <w:color w:val="000000"/>
          <w:sz w:val="28"/>
          <w:szCs w:val="28"/>
          <w:lang w:eastAsia="uk-UA"/>
        </w:rPr>
        <w:t>бвинувальним вироком щодо нього.</w:t>
      </w:r>
    </w:p>
    <w:p w:rsidR="0088169D" w:rsidRPr="001B4359" w:rsidRDefault="00D72819" w:rsidP="00D72819">
      <w:pPr>
        <w:spacing w:after="0" w:line="240" w:lineRule="auto"/>
        <w:ind w:firstLine="900"/>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6.6.4. У</w:t>
      </w:r>
      <w:r w:rsidR="0088169D" w:rsidRPr="001B4359">
        <w:rPr>
          <w:rFonts w:ascii="Times New Roman" w:eastAsia="Microsoft Sans Serif" w:hAnsi="Times New Roman"/>
          <w:color w:val="000000"/>
          <w:sz w:val="28"/>
          <w:szCs w:val="28"/>
          <w:lang w:eastAsia="uk-UA"/>
        </w:rPr>
        <w:t xml:space="preserve"> разі відсутності без поважних причин на трьох підряд засіданнях спостережної комісії.</w:t>
      </w:r>
    </w:p>
    <w:p w:rsidR="0088169D" w:rsidRPr="001B4359" w:rsidRDefault="0088169D" w:rsidP="0088169D">
      <w:pPr>
        <w:tabs>
          <w:tab w:val="left" w:pos="1260"/>
        </w:tabs>
        <w:spacing w:after="0" w:line="240" w:lineRule="auto"/>
        <w:jc w:val="both"/>
        <w:rPr>
          <w:rFonts w:ascii="Times New Roman" w:eastAsia="Microsoft Sans Serif" w:hAnsi="Times New Roman"/>
          <w:color w:val="000000"/>
          <w:sz w:val="28"/>
          <w:szCs w:val="28"/>
          <w:lang w:eastAsia="uk-UA"/>
        </w:rPr>
      </w:pPr>
    </w:p>
    <w:p w:rsidR="0088169D" w:rsidRPr="001B4359" w:rsidRDefault="0088169D" w:rsidP="0088169D">
      <w:pPr>
        <w:tabs>
          <w:tab w:val="left" w:pos="1260"/>
        </w:tabs>
        <w:spacing w:after="0" w:line="240" w:lineRule="auto"/>
        <w:jc w:val="center"/>
        <w:rPr>
          <w:rFonts w:ascii="Times New Roman" w:eastAsia="Microsoft Sans Serif" w:hAnsi="Times New Roman"/>
          <w:b/>
          <w:color w:val="000000"/>
          <w:sz w:val="28"/>
          <w:szCs w:val="28"/>
          <w:lang w:eastAsia="uk-UA"/>
        </w:rPr>
      </w:pPr>
      <w:r w:rsidRPr="001B4359">
        <w:rPr>
          <w:rFonts w:ascii="Times New Roman" w:eastAsia="Microsoft Sans Serif" w:hAnsi="Times New Roman"/>
          <w:b/>
          <w:color w:val="000000"/>
          <w:sz w:val="28"/>
          <w:szCs w:val="28"/>
          <w:lang w:eastAsia="uk-UA"/>
        </w:rPr>
        <w:t>7. Голова спостережної комісії:</w:t>
      </w:r>
    </w:p>
    <w:p w:rsidR="0088169D" w:rsidRPr="001B4359" w:rsidRDefault="00D72819" w:rsidP="00D72819">
      <w:pPr>
        <w:tabs>
          <w:tab w:val="left" w:pos="900"/>
          <w:tab w:val="left" w:pos="126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ab/>
        <w:t xml:space="preserve">7.1. </w:t>
      </w:r>
      <w:r w:rsidR="0088169D" w:rsidRPr="001B4359">
        <w:rPr>
          <w:rFonts w:ascii="Times New Roman" w:eastAsia="Microsoft Sans Serif" w:hAnsi="Times New Roman"/>
          <w:color w:val="000000"/>
          <w:sz w:val="28"/>
          <w:szCs w:val="28"/>
          <w:lang w:eastAsia="uk-UA"/>
        </w:rPr>
        <w:t>Організовує роботу комісії, розподіляє обов'язки між її членами, конт</w:t>
      </w:r>
      <w:r>
        <w:rPr>
          <w:rFonts w:ascii="Times New Roman" w:eastAsia="Microsoft Sans Serif" w:hAnsi="Times New Roman"/>
          <w:color w:val="000000"/>
          <w:sz w:val="28"/>
          <w:szCs w:val="28"/>
          <w:lang w:eastAsia="uk-UA"/>
        </w:rPr>
        <w:t>ролює та перевіряє їх виконання.</w:t>
      </w:r>
    </w:p>
    <w:p w:rsidR="0088169D" w:rsidRPr="001B4359" w:rsidRDefault="00D72819" w:rsidP="00D72819">
      <w:pPr>
        <w:tabs>
          <w:tab w:val="left" w:pos="90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ab/>
        <w:t xml:space="preserve">7.2. </w:t>
      </w:r>
      <w:r w:rsidR="0088169D" w:rsidRPr="001B4359">
        <w:rPr>
          <w:rFonts w:ascii="Times New Roman" w:eastAsia="Microsoft Sans Serif" w:hAnsi="Times New Roman"/>
          <w:color w:val="000000"/>
          <w:sz w:val="28"/>
          <w:szCs w:val="28"/>
          <w:lang w:eastAsia="uk-UA"/>
        </w:rPr>
        <w:t>Забезпечує підготовку та затверджує план роботи комісії, визначає питання, які підлягають роз</w:t>
      </w:r>
      <w:r>
        <w:rPr>
          <w:rFonts w:ascii="Times New Roman" w:eastAsia="Microsoft Sans Serif" w:hAnsi="Times New Roman"/>
          <w:color w:val="000000"/>
          <w:sz w:val="28"/>
          <w:szCs w:val="28"/>
          <w:lang w:eastAsia="uk-UA"/>
        </w:rPr>
        <w:t>гляду на її черговому засіданні.</w:t>
      </w:r>
    </w:p>
    <w:p w:rsidR="0088169D" w:rsidRPr="001B4359" w:rsidRDefault="00D72819" w:rsidP="00D72819">
      <w:pPr>
        <w:tabs>
          <w:tab w:val="left" w:pos="900"/>
          <w:tab w:val="left" w:pos="126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ab/>
        <w:t xml:space="preserve">7.3. </w:t>
      </w:r>
      <w:r w:rsidR="0088169D" w:rsidRPr="001B4359">
        <w:rPr>
          <w:rFonts w:ascii="Times New Roman" w:eastAsia="Microsoft Sans Serif" w:hAnsi="Times New Roman"/>
          <w:color w:val="000000"/>
          <w:sz w:val="28"/>
          <w:szCs w:val="28"/>
          <w:lang w:eastAsia="uk-UA"/>
        </w:rPr>
        <w:t>Бере участь особисто або доручає членам комісії брати участь у засіданнях комісій установ виконання покарань, які розглядають питання щодо зміни умов тримання засуджених, умовно-дострокового звільнення їх від відбування покарання, заміни невідбутої частини покарання більш м'яким, звільнення від відбування покарання вагітних жінок і жінок, які мають дітей віком до трьох років, та інформує про результ</w:t>
      </w:r>
      <w:r>
        <w:rPr>
          <w:rFonts w:ascii="Times New Roman" w:eastAsia="Microsoft Sans Serif" w:hAnsi="Times New Roman"/>
          <w:color w:val="000000"/>
          <w:sz w:val="28"/>
          <w:szCs w:val="28"/>
          <w:lang w:eastAsia="uk-UA"/>
        </w:rPr>
        <w:t>ати членів спостережної комісії.</w:t>
      </w:r>
    </w:p>
    <w:p w:rsidR="0088169D" w:rsidRPr="001B4359" w:rsidRDefault="00D72819" w:rsidP="00D72819">
      <w:pPr>
        <w:tabs>
          <w:tab w:val="left" w:pos="900"/>
          <w:tab w:val="left" w:pos="126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ab/>
        <w:t xml:space="preserve">7.4. </w:t>
      </w:r>
      <w:r w:rsidR="0088169D" w:rsidRPr="001B4359">
        <w:rPr>
          <w:rFonts w:ascii="Times New Roman" w:eastAsia="Microsoft Sans Serif" w:hAnsi="Times New Roman"/>
          <w:color w:val="000000"/>
          <w:sz w:val="28"/>
          <w:szCs w:val="28"/>
          <w:lang w:eastAsia="uk-UA"/>
        </w:rPr>
        <w:t xml:space="preserve">Представляє комісію з питань, що належать до її компетенції, в органах виконавчої влади, </w:t>
      </w:r>
      <w:r w:rsidR="0088169D" w:rsidRPr="001B4359">
        <w:rPr>
          <w:rFonts w:ascii="Times New Roman" w:eastAsia="Microsoft Sans Serif" w:hAnsi="Times New Roman"/>
          <w:sz w:val="28"/>
          <w:szCs w:val="28"/>
          <w:lang w:eastAsia="uk-UA"/>
        </w:rPr>
        <w:t>органах місцевого самоврядування</w:t>
      </w:r>
      <w:r w:rsidR="0088169D" w:rsidRPr="001B4359">
        <w:rPr>
          <w:rFonts w:ascii="Times New Roman" w:eastAsia="Microsoft Sans Serif" w:hAnsi="Times New Roman"/>
          <w:color w:val="000000"/>
          <w:sz w:val="28"/>
          <w:szCs w:val="28"/>
          <w:lang w:eastAsia="uk-UA"/>
        </w:rPr>
        <w:t>, на підприємствах, в установах і організаціях незалежно від форми власності.</w:t>
      </w:r>
    </w:p>
    <w:p w:rsidR="0088169D" w:rsidRPr="001B4359" w:rsidRDefault="0088169D" w:rsidP="0088169D">
      <w:pPr>
        <w:tabs>
          <w:tab w:val="left" w:pos="1260"/>
          <w:tab w:val="left" w:pos="1440"/>
        </w:tabs>
        <w:spacing w:after="0" w:line="240" w:lineRule="auto"/>
        <w:jc w:val="both"/>
        <w:rPr>
          <w:rFonts w:ascii="Times New Roman" w:eastAsia="Microsoft Sans Serif" w:hAnsi="Times New Roman"/>
          <w:color w:val="000000"/>
          <w:sz w:val="28"/>
          <w:szCs w:val="28"/>
          <w:lang w:eastAsia="uk-UA"/>
        </w:rPr>
      </w:pPr>
    </w:p>
    <w:p w:rsidR="0088169D" w:rsidRPr="001B4359" w:rsidRDefault="0088169D" w:rsidP="0088169D">
      <w:pPr>
        <w:tabs>
          <w:tab w:val="left" w:pos="1260"/>
          <w:tab w:val="left" w:pos="1440"/>
        </w:tabs>
        <w:spacing w:after="0" w:line="240" w:lineRule="auto"/>
        <w:jc w:val="center"/>
        <w:rPr>
          <w:rFonts w:ascii="Times New Roman" w:eastAsia="Microsoft Sans Serif" w:hAnsi="Times New Roman"/>
          <w:b/>
          <w:color w:val="000000"/>
          <w:sz w:val="28"/>
          <w:szCs w:val="28"/>
          <w:lang w:eastAsia="uk-UA"/>
        </w:rPr>
      </w:pPr>
      <w:r w:rsidRPr="001B4359">
        <w:rPr>
          <w:rFonts w:ascii="Times New Roman" w:eastAsia="Microsoft Sans Serif" w:hAnsi="Times New Roman"/>
          <w:b/>
          <w:color w:val="000000"/>
          <w:sz w:val="28"/>
          <w:szCs w:val="28"/>
          <w:lang w:eastAsia="uk-UA"/>
        </w:rPr>
        <w:t>8. Заключна частина</w:t>
      </w:r>
    </w:p>
    <w:p w:rsidR="0088169D" w:rsidRPr="001B4359" w:rsidRDefault="00D72819" w:rsidP="00D72819">
      <w:pPr>
        <w:tabs>
          <w:tab w:val="left" w:pos="90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ab/>
        <w:t xml:space="preserve">8.1. </w:t>
      </w:r>
      <w:r w:rsidR="0088169D" w:rsidRPr="001B4359">
        <w:rPr>
          <w:rFonts w:ascii="Times New Roman" w:eastAsia="Microsoft Sans Serif" w:hAnsi="Times New Roman"/>
          <w:color w:val="000000"/>
          <w:sz w:val="28"/>
          <w:szCs w:val="28"/>
          <w:lang w:eastAsia="uk-UA"/>
        </w:rPr>
        <w:t>Постанова спостережної комісії може бути оскаржена до виконавчого ком</w:t>
      </w:r>
      <w:r>
        <w:rPr>
          <w:rFonts w:ascii="Times New Roman" w:eastAsia="Microsoft Sans Serif" w:hAnsi="Times New Roman"/>
          <w:color w:val="000000"/>
          <w:sz w:val="28"/>
          <w:szCs w:val="28"/>
          <w:lang w:eastAsia="uk-UA"/>
        </w:rPr>
        <w:t>ітету міської ради, або до суду.</w:t>
      </w:r>
    </w:p>
    <w:p w:rsidR="0088169D" w:rsidRPr="001B4359" w:rsidRDefault="00D72819" w:rsidP="00D72819">
      <w:pPr>
        <w:tabs>
          <w:tab w:val="left" w:pos="900"/>
        </w:tabs>
        <w:spacing w:after="0" w:line="240" w:lineRule="auto"/>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ab/>
        <w:t xml:space="preserve">8.2. </w:t>
      </w:r>
      <w:r w:rsidR="0088169D" w:rsidRPr="001B4359">
        <w:rPr>
          <w:rFonts w:ascii="Times New Roman" w:eastAsia="Microsoft Sans Serif" w:hAnsi="Times New Roman"/>
          <w:color w:val="000000"/>
          <w:sz w:val="28"/>
          <w:szCs w:val="28"/>
          <w:lang w:eastAsia="uk-UA"/>
        </w:rPr>
        <w:t xml:space="preserve">Організаційно-технічне забезпечення діяльності спостережної комісії, покладається на </w:t>
      </w:r>
      <w:r>
        <w:rPr>
          <w:rFonts w:ascii="Times New Roman" w:eastAsia="Microsoft Sans Serif" w:hAnsi="Times New Roman"/>
          <w:color w:val="000000"/>
          <w:sz w:val="28"/>
          <w:szCs w:val="28"/>
          <w:lang w:eastAsia="uk-UA"/>
        </w:rPr>
        <w:t>виконавчий комітет міської ради.</w:t>
      </w:r>
    </w:p>
    <w:p w:rsidR="0088169D" w:rsidRPr="001B4359" w:rsidRDefault="00D72819" w:rsidP="00D72819">
      <w:pPr>
        <w:tabs>
          <w:tab w:val="left" w:pos="720"/>
        </w:tabs>
        <w:spacing w:after="0" w:line="240" w:lineRule="auto"/>
        <w:ind w:firstLine="900"/>
        <w:jc w:val="both"/>
        <w:rPr>
          <w:rFonts w:ascii="Times New Roman" w:eastAsia="Microsoft Sans Serif" w:hAnsi="Times New Roman"/>
          <w:color w:val="000000"/>
          <w:sz w:val="28"/>
          <w:szCs w:val="28"/>
          <w:lang w:eastAsia="uk-UA"/>
        </w:rPr>
      </w:pPr>
      <w:r>
        <w:rPr>
          <w:rFonts w:ascii="Times New Roman" w:eastAsia="Microsoft Sans Serif" w:hAnsi="Times New Roman"/>
          <w:color w:val="000000"/>
          <w:sz w:val="28"/>
          <w:szCs w:val="28"/>
          <w:lang w:eastAsia="uk-UA"/>
        </w:rPr>
        <w:t xml:space="preserve">8.3. </w:t>
      </w:r>
      <w:r w:rsidR="0088169D" w:rsidRPr="001B4359">
        <w:rPr>
          <w:rFonts w:ascii="Times New Roman" w:eastAsia="Microsoft Sans Serif" w:hAnsi="Times New Roman"/>
          <w:color w:val="000000"/>
          <w:sz w:val="28"/>
          <w:szCs w:val="28"/>
          <w:lang w:eastAsia="uk-UA"/>
        </w:rPr>
        <w:t>Спостережна комісія для оформлення документів використовує бланк із своїм найменуванням та печатку.</w:t>
      </w:r>
    </w:p>
    <w:p w:rsidR="0088169D" w:rsidRDefault="0088169D" w:rsidP="0088169D">
      <w:pPr>
        <w:tabs>
          <w:tab w:val="num" w:pos="900"/>
          <w:tab w:val="left" w:pos="1260"/>
          <w:tab w:val="left" w:pos="1440"/>
        </w:tabs>
        <w:spacing w:after="0" w:line="240" w:lineRule="auto"/>
        <w:ind w:firstLine="720"/>
        <w:jc w:val="both"/>
        <w:rPr>
          <w:rFonts w:ascii="Times New Roman" w:eastAsia="Microsoft Sans Serif" w:hAnsi="Times New Roman"/>
          <w:color w:val="000000"/>
          <w:sz w:val="28"/>
          <w:szCs w:val="28"/>
          <w:lang w:eastAsia="uk-UA"/>
        </w:rPr>
      </w:pPr>
    </w:p>
    <w:p w:rsidR="00D72819" w:rsidRDefault="00D72819" w:rsidP="0088169D">
      <w:pPr>
        <w:tabs>
          <w:tab w:val="num" w:pos="900"/>
          <w:tab w:val="left" w:pos="1260"/>
          <w:tab w:val="left" w:pos="1440"/>
        </w:tabs>
        <w:spacing w:after="0" w:line="240" w:lineRule="auto"/>
        <w:ind w:firstLine="720"/>
        <w:jc w:val="both"/>
        <w:rPr>
          <w:rFonts w:ascii="Times New Roman" w:eastAsia="Microsoft Sans Serif" w:hAnsi="Times New Roman"/>
          <w:color w:val="000000"/>
          <w:sz w:val="28"/>
          <w:szCs w:val="28"/>
          <w:lang w:eastAsia="uk-UA"/>
        </w:rPr>
      </w:pPr>
    </w:p>
    <w:p w:rsidR="00D72819" w:rsidRPr="001B4359" w:rsidRDefault="00D72819" w:rsidP="0088169D">
      <w:pPr>
        <w:tabs>
          <w:tab w:val="num" w:pos="900"/>
          <w:tab w:val="left" w:pos="1260"/>
          <w:tab w:val="left" w:pos="1440"/>
        </w:tabs>
        <w:spacing w:after="0" w:line="240" w:lineRule="auto"/>
        <w:ind w:firstLine="720"/>
        <w:jc w:val="both"/>
        <w:rPr>
          <w:rFonts w:ascii="Times New Roman" w:eastAsia="Microsoft Sans Serif" w:hAnsi="Times New Roman"/>
          <w:color w:val="000000"/>
          <w:sz w:val="28"/>
          <w:szCs w:val="28"/>
          <w:lang w:eastAsia="uk-UA"/>
        </w:rPr>
      </w:pPr>
    </w:p>
    <w:p w:rsidR="0088169D" w:rsidRPr="001B4359" w:rsidRDefault="0088169D" w:rsidP="0088169D">
      <w:pPr>
        <w:spacing w:after="0" w:line="240" w:lineRule="auto"/>
        <w:ind w:firstLine="720"/>
        <w:jc w:val="both"/>
        <w:rPr>
          <w:rFonts w:ascii="Times New Roman" w:eastAsia="Times New Roman" w:hAnsi="Times New Roman"/>
          <w:sz w:val="24"/>
          <w:szCs w:val="28"/>
          <w:lang w:eastAsia="ru-RU"/>
        </w:rPr>
      </w:pPr>
    </w:p>
    <w:p w:rsidR="00D72819" w:rsidRPr="001B4359" w:rsidRDefault="00D72819" w:rsidP="00D72819">
      <w:pPr>
        <w:widowControl w:val="0"/>
        <w:spacing w:after="0" w:line="240" w:lineRule="auto"/>
        <w:jc w:val="both"/>
        <w:outlineLvl w:val="0"/>
        <w:rPr>
          <w:rFonts w:ascii="Times New Roman" w:hAnsi="Times New Roman"/>
          <w:b/>
          <w:bCs/>
          <w:sz w:val="28"/>
          <w:szCs w:val="28"/>
          <w:lang w:eastAsia="uk-UA"/>
        </w:rPr>
      </w:pPr>
      <w:bookmarkStart w:id="5" w:name="bookmark12"/>
      <w:r w:rsidRPr="001B4359">
        <w:rPr>
          <w:rFonts w:ascii="Times New Roman" w:hAnsi="Times New Roman"/>
          <w:b/>
          <w:bCs/>
          <w:sz w:val="28"/>
          <w:szCs w:val="28"/>
          <w:lang w:eastAsia="uk-UA"/>
        </w:rPr>
        <w:t>Секретар виконавчого комітету</w:t>
      </w:r>
      <w:bookmarkEnd w:id="5"/>
    </w:p>
    <w:p w:rsidR="0088169D" w:rsidRPr="001B4359" w:rsidRDefault="00D72819" w:rsidP="00D72819">
      <w:pPr>
        <w:spacing w:after="0" w:line="240" w:lineRule="auto"/>
        <w:jc w:val="both"/>
        <w:rPr>
          <w:rFonts w:ascii="Times New Roman" w:eastAsia="Times New Roman" w:hAnsi="Times New Roman"/>
          <w:sz w:val="24"/>
          <w:szCs w:val="28"/>
          <w:lang w:eastAsia="ru-RU"/>
        </w:rPr>
      </w:pPr>
      <w:r w:rsidRPr="001B4359">
        <w:rPr>
          <w:rFonts w:ascii="Times New Roman" w:eastAsia="Times New Roman" w:hAnsi="Times New Roman"/>
          <w:b/>
          <w:bCs/>
          <w:sz w:val="28"/>
          <w:szCs w:val="28"/>
          <w:lang w:eastAsia="ru-RU"/>
        </w:rPr>
        <w:t>Чернівецької міської ради</w:t>
      </w:r>
      <w:r w:rsidRPr="00D72819">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sidRPr="001B4359">
        <w:rPr>
          <w:rFonts w:ascii="Times New Roman" w:eastAsia="Times New Roman" w:hAnsi="Times New Roman"/>
          <w:b/>
          <w:bCs/>
          <w:sz w:val="28"/>
          <w:szCs w:val="28"/>
          <w:lang w:eastAsia="ru-RU"/>
        </w:rPr>
        <w:t>А.Бабюк</w:t>
      </w:r>
    </w:p>
    <w:p w:rsidR="0088169D" w:rsidRPr="001B4359" w:rsidRDefault="0088169D" w:rsidP="0088169D">
      <w:pPr>
        <w:spacing w:after="0" w:line="240" w:lineRule="auto"/>
        <w:ind w:firstLine="720"/>
        <w:jc w:val="both"/>
        <w:rPr>
          <w:rFonts w:ascii="Times New Roman" w:eastAsia="Times New Roman" w:hAnsi="Times New Roman"/>
          <w:sz w:val="24"/>
          <w:szCs w:val="28"/>
          <w:lang w:eastAsia="ru-RU"/>
        </w:rPr>
      </w:pPr>
    </w:p>
    <w:p w:rsidR="0088169D" w:rsidRDefault="0088169D" w:rsidP="0088169D">
      <w:pPr>
        <w:spacing w:after="0" w:line="240" w:lineRule="auto"/>
        <w:rPr>
          <w:rFonts w:ascii="Times New Roman" w:eastAsia="Times New Roman" w:hAnsi="Times New Roman"/>
          <w:sz w:val="10"/>
          <w:szCs w:val="24"/>
          <w:u w:val="single"/>
          <w:lang w:eastAsia="ru-RU"/>
        </w:rPr>
      </w:pPr>
    </w:p>
    <w:p w:rsidR="0088169D" w:rsidRDefault="0088169D" w:rsidP="0088169D">
      <w:pPr>
        <w:spacing w:after="0" w:line="240" w:lineRule="auto"/>
        <w:rPr>
          <w:rFonts w:ascii="Times New Roman" w:eastAsia="Times New Roman" w:hAnsi="Times New Roman"/>
          <w:sz w:val="10"/>
          <w:szCs w:val="24"/>
          <w:u w:val="single"/>
          <w:lang w:eastAsia="ru-RU"/>
        </w:rPr>
      </w:pPr>
    </w:p>
    <w:p w:rsidR="0088169D" w:rsidRDefault="0088169D" w:rsidP="0088169D">
      <w:pPr>
        <w:spacing w:after="0" w:line="240" w:lineRule="auto"/>
        <w:rPr>
          <w:rFonts w:ascii="Times New Roman" w:eastAsia="Times New Roman" w:hAnsi="Times New Roman"/>
          <w:sz w:val="10"/>
          <w:szCs w:val="24"/>
          <w:u w:val="single"/>
          <w:lang w:eastAsia="ru-RU"/>
        </w:rPr>
      </w:pPr>
    </w:p>
    <w:p w:rsidR="0088169D" w:rsidRDefault="0088169D" w:rsidP="0088169D">
      <w:pPr>
        <w:spacing w:after="0" w:line="240" w:lineRule="auto"/>
        <w:rPr>
          <w:rFonts w:ascii="Times New Roman" w:eastAsia="Times New Roman" w:hAnsi="Times New Roman"/>
          <w:sz w:val="10"/>
          <w:szCs w:val="24"/>
          <w:u w:val="single"/>
          <w:lang w:eastAsia="ru-RU"/>
        </w:rPr>
      </w:pPr>
    </w:p>
    <w:p w:rsidR="0088169D" w:rsidRDefault="0088169D" w:rsidP="0088169D">
      <w:pPr>
        <w:spacing w:after="0" w:line="240" w:lineRule="auto"/>
        <w:rPr>
          <w:rFonts w:ascii="Times New Roman" w:eastAsia="Times New Roman" w:hAnsi="Times New Roman"/>
          <w:sz w:val="10"/>
          <w:szCs w:val="24"/>
          <w:u w:val="single"/>
          <w:lang w:eastAsia="ru-RU"/>
        </w:rPr>
      </w:pPr>
    </w:p>
    <w:p w:rsidR="0088169D" w:rsidRDefault="0088169D" w:rsidP="0088169D">
      <w:pPr>
        <w:spacing w:after="0" w:line="240" w:lineRule="auto"/>
        <w:rPr>
          <w:rFonts w:ascii="Times New Roman" w:eastAsia="Times New Roman" w:hAnsi="Times New Roman"/>
          <w:sz w:val="10"/>
          <w:szCs w:val="24"/>
          <w:u w:val="single"/>
          <w:lang w:eastAsia="ru-RU"/>
        </w:rPr>
      </w:pPr>
    </w:p>
    <w:p w:rsidR="00D07894" w:rsidRDefault="00D07894"/>
    <w:sectPr w:rsidR="00D07894" w:rsidSect="003A3592">
      <w:headerReference w:type="even" r:id="rId7"/>
      <w:headerReference w:type="default" r:id="rId8"/>
      <w:pgSz w:w="11906" w:h="16838" w:code="9"/>
      <w:pgMar w:top="1134" w:right="567" w:bottom="1021" w:left="1701"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1A1" w:rsidRDefault="008411A1">
      <w:r>
        <w:separator/>
      </w:r>
    </w:p>
  </w:endnote>
  <w:endnote w:type="continuationSeparator" w:id="0">
    <w:p w:rsidR="008411A1" w:rsidRDefault="0084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1A1" w:rsidRDefault="008411A1">
      <w:r>
        <w:separator/>
      </w:r>
    </w:p>
  </w:footnote>
  <w:footnote w:type="continuationSeparator" w:id="0">
    <w:p w:rsidR="008411A1" w:rsidRDefault="008411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69D" w:rsidRDefault="0088169D" w:rsidP="0088169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8169D" w:rsidRDefault="0088169D" w:rsidP="0088169D">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69D" w:rsidRDefault="0088169D" w:rsidP="0088169D">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56624"/>
    <w:multiLevelType w:val="multilevel"/>
    <w:tmpl w:val="5A886EFC"/>
    <w:lvl w:ilvl="0">
      <w:start w:val="6"/>
      <w:numFmt w:val="decimal"/>
      <w:lvlText w:val="%1."/>
      <w:lvlJc w:val="left"/>
      <w:pPr>
        <w:tabs>
          <w:tab w:val="num" w:pos="645"/>
        </w:tabs>
        <w:ind w:left="645" w:hanging="645"/>
      </w:pPr>
      <w:rPr>
        <w:rFonts w:hint="default"/>
      </w:rPr>
    </w:lvl>
    <w:lvl w:ilvl="1">
      <w:start w:val="6"/>
      <w:numFmt w:val="decimal"/>
      <w:lvlText w:val="%1.%2."/>
      <w:lvlJc w:val="left"/>
      <w:pPr>
        <w:tabs>
          <w:tab w:val="num" w:pos="1170"/>
        </w:tabs>
        <w:ind w:left="1170" w:hanging="720"/>
      </w:pPr>
      <w:rPr>
        <w:rFonts w:hint="default"/>
      </w:rPr>
    </w:lvl>
    <w:lvl w:ilvl="2">
      <w:start w:val="4"/>
      <w:numFmt w:val="decimal"/>
      <w:lvlText w:val="%1.%2.%3."/>
      <w:lvlJc w:val="left"/>
      <w:pPr>
        <w:tabs>
          <w:tab w:val="num" w:pos="1620"/>
        </w:tabs>
        <w:ind w:left="1620" w:hanging="720"/>
      </w:pPr>
      <w:rPr>
        <w:rFonts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 w15:restartNumberingAfterBreak="0">
    <w:nsid w:val="0C1359F4"/>
    <w:multiLevelType w:val="multilevel"/>
    <w:tmpl w:val="30187CE8"/>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2."/>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8"/>
        <w:szCs w:val="28"/>
        <w:u w:val="none"/>
        <w:effect w:val="none"/>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 w15:restartNumberingAfterBreak="0">
    <w:nsid w:val="1ACE1427"/>
    <w:multiLevelType w:val="multilevel"/>
    <w:tmpl w:val="A17696F8"/>
    <w:lvl w:ilvl="0">
      <w:start w:val="1"/>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4.%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B1F34AA"/>
    <w:multiLevelType w:val="hybridMultilevel"/>
    <w:tmpl w:val="AEB4C2E4"/>
    <w:lvl w:ilvl="0" w:tplc="3AC86912">
      <w:start w:val="5"/>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23466D7A"/>
    <w:multiLevelType w:val="hybridMultilevel"/>
    <w:tmpl w:val="42E80998"/>
    <w:lvl w:ilvl="0" w:tplc="EE7811EA">
      <w:start w:val="2"/>
      <w:numFmt w:val="bullet"/>
      <w:lvlText w:val="-"/>
      <w:lvlJc w:val="left"/>
      <w:pPr>
        <w:tabs>
          <w:tab w:val="num" w:pos="1702"/>
        </w:tabs>
        <w:ind w:left="1702" w:hanging="982"/>
      </w:pPr>
      <w:rPr>
        <w:rFonts w:ascii="Times New Roman" w:eastAsia="Microsoft Sans Serif"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D50931"/>
    <w:multiLevelType w:val="hybridMultilevel"/>
    <w:tmpl w:val="81867370"/>
    <w:lvl w:ilvl="0" w:tplc="112E5CDA">
      <w:start w:val="1"/>
      <w:numFmt w:val="bullet"/>
      <w:lvlText w:val=""/>
      <w:lvlJc w:val="left"/>
      <w:pPr>
        <w:tabs>
          <w:tab w:val="num" w:pos="2160"/>
        </w:tabs>
        <w:ind w:left="2160" w:hanging="360"/>
      </w:pPr>
      <w:rPr>
        <w:rFonts w:ascii="Symbol" w:hAnsi="Symbol"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hint="default"/>
      </w:rPr>
    </w:lvl>
    <w:lvl w:ilvl="3" w:tplc="04220001">
      <w:start w:val="1"/>
      <w:numFmt w:val="bullet"/>
      <w:lvlText w:val=""/>
      <w:lvlJc w:val="left"/>
      <w:pPr>
        <w:tabs>
          <w:tab w:val="num" w:pos="3600"/>
        </w:tabs>
        <w:ind w:left="3600" w:hanging="360"/>
      </w:pPr>
      <w:rPr>
        <w:rFonts w:ascii="Symbol" w:hAnsi="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hint="default"/>
      </w:rPr>
    </w:lvl>
    <w:lvl w:ilvl="6" w:tplc="04220001">
      <w:start w:val="1"/>
      <w:numFmt w:val="bullet"/>
      <w:lvlText w:val=""/>
      <w:lvlJc w:val="left"/>
      <w:pPr>
        <w:tabs>
          <w:tab w:val="num" w:pos="5760"/>
        </w:tabs>
        <w:ind w:left="5760" w:hanging="360"/>
      </w:pPr>
      <w:rPr>
        <w:rFonts w:ascii="Symbol" w:hAnsi="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A326D16"/>
    <w:multiLevelType w:val="multilevel"/>
    <w:tmpl w:val="713685BC"/>
    <w:lvl w:ilvl="0">
      <w:start w:val="1"/>
      <w:numFmt w:val="decimal"/>
      <w:lvlText w:val="6.%1."/>
      <w:lvlJc w:val="left"/>
      <w:pPr>
        <w:tabs>
          <w:tab w:val="num" w:pos="360"/>
        </w:tabs>
        <w:ind w:left="360" w:hanging="360"/>
      </w:pPr>
    </w:lvl>
    <w:lvl w:ilvl="1">
      <w:start w:val="1"/>
      <w:numFmt w:val="decimal"/>
      <w:lvlText w:val="6.%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C08683C"/>
    <w:multiLevelType w:val="multilevel"/>
    <w:tmpl w:val="3A622472"/>
    <w:lvl w:ilvl="0">
      <w:start w:val="6"/>
      <w:numFmt w:val="decimal"/>
      <w:lvlText w:val="%1."/>
      <w:lvlJc w:val="left"/>
      <w:pPr>
        <w:tabs>
          <w:tab w:val="num" w:pos="645"/>
        </w:tabs>
        <w:ind w:left="645" w:hanging="645"/>
      </w:pPr>
      <w:rPr>
        <w:rFonts w:hint="default"/>
      </w:rPr>
    </w:lvl>
    <w:lvl w:ilvl="1">
      <w:start w:val="6"/>
      <w:numFmt w:val="decimal"/>
      <w:lvlText w:val="%1.%2."/>
      <w:lvlJc w:val="left"/>
      <w:pPr>
        <w:tabs>
          <w:tab w:val="num" w:pos="1170"/>
        </w:tabs>
        <w:ind w:left="1170" w:hanging="720"/>
      </w:pPr>
      <w:rPr>
        <w:rFonts w:hint="default"/>
      </w:rPr>
    </w:lvl>
    <w:lvl w:ilvl="2">
      <w:start w:val="4"/>
      <w:numFmt w:val="decimal"/>
      <w:lvlText w:val="%1.%2.%3."/>
      <w:lvlJc w:val="left"/>
      <w:pPr>
        <w:tabs>
          <w:tab w:val="num" w:pos="1620"/>
        </w:tabs>
        <w:ind w:left="1620" w:hanging="720"/>
      </w:pPr>
      <w:rPr>
        <w:rFonts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8" w15:restartNumberingAfterBreak="0">
    <w:nsid w:val="2F0A59F1"/>
    <w:multiLevelType w:val="multilevel"/>
    <w:tmpl w:val="603409F0"/>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9" w15:restartNumberingAfterBreak="0">
    <w:nsid w:val="366C0499"/>
    <w:multiLevelType w:val="multilevel"/>
    <w:tmpl w:val="3E70A4D4"/>
    <w:lvl w:ilvl="0">
      <w:start w:val="3"/>
      <w:numFmt w:val="decimal"/>
      <w:lvlText w:val="%1."/>
      <w:lvlJc w:val="left"/>
      <w:pPr>
        <w:tabs>
          <w:tab w:val="num" w:pos="645"/>
        </w:tabs>
        <w:ind w:left="645" w:hanging="645"/>
      </w:pPr>
      <w:rPr>
        <w:rFonts w:hint="default"/>
      </w:rPr>
    </w:lvl>
    <w:lvl w:ilvl="1">
      <w:start w:val="1"/>
      <w:numFmt w:val="decimal"/>
      <w:lvlText w:val="%1.%2."/>
      <w:lvlJc w:val="left"/>
      <w:pPr>
        <w:tabs>
          <w:tab w:val="num" w:pos="1350"/>
        </w:tabs>
        <w:ind w:left="1350" w:hanging="720"/>
      </w:pPr>
      <w:rPr>
        <w:rFonts w:hint="default"/>
      </w:rPr>
    </w:lvl>
    <w:lvl w:ilvl="2">
      <w:start w:val="3"/>
      <w:numFmt w:val="decimal"/>
      <w:lvlText w:val="%1.%2.%3."/>
      <w:lvlJc w:val="left"/>
      <w:pPr>
        <w:tabs>
          <w:tab w:val="num" w:pos="1980"/>
        </w:tabs>
        <w:ind w:left="1980" w:hanging="72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580"/>
        </w:tabs>
        <w:ind w:left="5580" w:hanging="180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7200"/>
        </w:tabs>
        <w:ind w:left="7200" w:hanging="2160"/>
      </w:pPr>
      <w:rPr>
        <w:rFonts w:hint="default"/>
      </w:rPr>
    </w:lvl>
  </w:abstractNum>
  <w:abstractNum w:abstractNumId="10" w15:restartNumberingAfterBreak="0">
    <w:nsid w:val="38DA3FF2"/>
    <w:multiLevelType w:val="multilevel"/>
    <w:tmpl w:val="BE904DA2"/>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1980"/>
        </w:tabs>
        <w:ind w:left="1980" w:hanging="72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860"/>
        </w:tabs>
        <w:ind w:left="4860" w:hanging="108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360"/>
        </w:tabs>
        <w:ind w:left="9360" w:hanging="180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2240"/>
        </w:tabs>
        <w:ind w:left="12240" w:hanging="2160"/>
      </w:pPr>
      <w:rPr>
        <w:rFonts w:hint="default"/>
      </w:rPr>
    </w:lvl>
  </w:abstractNum>
  <w:abstractNum w:abstractNumId="11" w15:restartNumberingAfterBreak="0">
    <w:nsid w:val="41ED737D"/>
    <w:multiLevelType w:val="multilevel"/>
    <w:tmpl w:val="5F744944"/>
    <w:lvl w:ilvl="0">
      <w:start w:val="1"/>
      <w:numFmt w:val="decimal"/>
      <w:lvlText w:val="%1."/>
      <w:lvlJc w:val="left"/>
      <w:pPr>
        <w:ind w:left="1200" w:hanging="36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2" w15:restartNumberingAfterBreak="0">
    <w:nsid w:val="43AB4BD5"/>
    <w:multiLevelType w:val="hybridMultilevel"/>
    <w:tmpl w:val="29C827F6"/>
    <w:lvl w:ilvl="0" w:tplc="8C1A2316">
      <w:start w:val="5"/>
      <w:numFmt w:val="decimal"/>
      <w:lvlText w:val="%1."/>
      <w:lvlJc w:val="left"/>
      <w:pPr>
        <w:tabs>
          <w:tab w:val="num" w:pos="1041"/>
        </w:tabs>
        <w:ind w:left="1041" w:hanging="360"/>
      </w:pPr>
      <w:rPr>
        <w:b/>
      </w:rPr>
    </w:lvl>
    <w:lvl w:ilvl="1" w:tplc="04220019">
      <w:start w:val="1"/>
      <w:numFmt w:val="lowerLetter"/>
      <w:lvlText w:val="%2."/>
      <w:lvlJc w:val="left"/>
      <w:pPr>
        <w:tabs>
          <w:tab w:val="num" w:pos="1761"/>
        </w:tabs>
        <w:ind w:left="1761" w:hanging="360"/>
      </w:pPr>
    </w:lvl>
    <w:lvl w:ilvl="2" w:tplc="0422001B">
      <w:start w:val="1"/>
      <w:numFmt w:val="lowerRoman"/>
      <w:lvlText w:val="%3."/>
      <w:lvlJc w:val="right"/>
      <w:pPr>
        <w:tabs>
          <w:tab w:val="num" w:pos="2481"/>
        </w:tabs>
        <w:ind w:left="2481" w:hanging="180"/>
      </w:pPr>
    </w:lvl>
    <w:lvl w:ilvl="3" w:tplc="0422000F">
      <w:start w:val="1"/>
      <w:numFmt w:val="decimal"/>
      <w:lvlText w:val="%4."/>
      <w:lvlJc w:val="left"/>
      <w:pPr>
        <w:tabs>
          <w:tab w:val="num" w:pos="3201"/>
        </w:tabs>
        <w:ind w:left="3201" w:hanging="360"/>
      </w:pPr>
    </w:lvl>
    <w:lvl w:ilvl="4" w:tplc="04220019">
      <w:start w:val="1"/>
      <w:numFmt w:val="lowerLetter"/>
      <w:lvlText w:val="%5."/>
      <w:lvlJc w:val="left"/>
      <w:pPr>
        <w:tabs>
          <w:tab w:val="num" w:pos="3921"/>
        </w:tabs>
        <w:ind w:left="3921" w:hanging="360"/>
      </w:pPr>
    </w:lvl>
    <w:lvl w:ilvl="5" w:tplc="0422001B">
      <w:start w:val="1"/>
      <w:numFmt w:val="lowerRoman"/>
      <w:lvlText w:val="%6."/>
      <w:lvlJc w:val="right"/>
      <w:pPr>
        <w:tabs>
          <w:tab w:val="num" w:pos="4641"/>
        </w:tabs>
        <w:ind w:left="4641" w:hanging="180"/>
      </w:pPr>
    </w:lvl>
    <w:lvl w:ilvl="6" w:tplc="0422000F">
      <w:start w:val="1"/>
      <w:numFmt w:val="decimal"/>
      <w:lvlText w:val="%7."/>
      <w:lvlJc w:val="left"/>
      <w:pPr>
        <w:tabs>
          <w:tab w:val="num" w:pos="5361"/>
        </w:tabs>
        <w:ind w:left="5361" w:hanging="360"/>
      </w:pPr>
    </w:lvl>
    <w:lvl w:ilvl="7" w:tplc="04220019">
      <w:start w:val="1"/>
      <w:numFmt w:val="lowerLetter"/>
      <w:lvlText w:val="%8."/>
      <w:lvlJc w:val="left"/>
      <w:pPr>
        <w:tabs>
          <w:tab w:val="num" w:pos="6081"/>
        </w:tabs>
        <w:ind w:left="6081" w:hanging="360"/>
      </w:pPr>
    </w:lvl>
    <w:lvl w:ilvl="8" w:tplc="0422001B">
      <w:start w:val="1"/>
      <w:numFmt w:val="lowerRoman"/>
      <w:lvlText w:val="%9."/>
      <w:lvlJc w:val="right"/>
      <w:pPr>
        <w:tabs>
          <w:tab w:val="num" w:pos="6801"/>
        </w:tabs>
        <w:ind w:left="6801" w:hanging="180"/>
      </w:pPr>
    </w:lvl>
  </w:abstractNum>
  <w:abstractNum w:abstractNumId="13" w15:restartNumberingAfterBreak="0">
    <w:nsid w:val="45A753A7"/>
    <w:multiLevelType w:val="multilevel"/>
    <w:tmpl w:val="D41AA58A"/>
    <w:lvl w:ilvl="0">
      <w:start w:val="6"/>
      <w:numFmt w:val="decimal"/>
      <w:lvlText w:val="%1."/>
      <w:lvlJc w:val="left"/>
      <w:pPr>
        <w:tabs>
          <w:tab w:val="num" w:pos="645"/>
        </w:tabs>
        <w:ind w:left="645" w:hanging="645"/>
      </w:pPr>
      <w:rPr>
        <w:rFonts w:hint="default"/>
      </w:rPr>
    </w:lvl>
    <w:lvl w:ilvl="1">
      <w:start w:val="6"/>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4" w15:restartNumberingAfterBreak="0">
    <w:nsid w:val="47EF62A9"/>
    <w:multiLevelType w:val="multilevel"/>
    <w:tmpl w:val="07CC5F52"/>
    <w:lvl w:ilvl="0">
      <w:start w:val="1"/>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9F62596"/>
    <w:multiLevelType w:val="multilevel"/>
    <w:tmpl w:val="32C61DB0"/>
    <w:lvl w:ilvl="0">
      <w:start w:val="3"/>
      <w:numFmt w:val="decimal"/>
      <w:lvlText w:val="%1."/>
      <w:lvlJc w:val="left"/>
      <w:pPr>
        <w:tabs>
          <w:tab w:val="num" w:pos="645"/>
        </w:tabs>
        <w:ind w:left="645" w:hanging="645"/>
      </w:pPr>
      <w:rPr>
        <w:rFonts w:hint="default"/>
      </w:rPr>
    </w:lvl>
    <w:lvl w:ilvl="1">
      <w:start w:val="1"/>
      <w:numFmt w:val="decimal"/>
      <w:lvlText w:val="%1.%2."/>
      <w:lvlJc w:val="left"/>
      <w:pPr>
        <w:tabs>
          <w:tab w:val="num" w:pos="1350"/>
        </w:tabs>
        <w:ind w:left="1350" w:hanging="720"/>
      </w:pPr>
      <w:rPr>
        <w:rFonts w:hint="default"/>
      </w:rPr>
    </w:lvl>
    <w:lvl w:ilvl="2">
      <w:start w:val="2"/>
      <w:numFmt w:val="decimal"/>
      <w:lvlText w:val="%1.%2.%3."/>
      <w:lvlJc w:val="left"/>
      <w:pPr>
        <w:tabs>
          <w:tab w:val="num" w:pos="1980"/>
        </w:tabs>
        <w:ind w:left="1980" w:hanging="72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580"/>
        </w:tabs>
        <w:ind w:left="5580" w:hanging="180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7200"/>
        </w:tabs>
        <w:ind w:left="7200" w:hanging="2160"/>
      </w:pPr>
      <w:rPr>
        <w:rFonts w:hint="default"/>
      </w:rPr>
    </w:lvl>
  </w:abstractNum>
  <w:abstractNum w:abstractNumId="16" w15:restartNumberingAfterBreak="0">
    <w:nsid w:val="4E555AAE"/>
    <w:multiLevelType w:val="hybridMultilevel"/>
    <w:tmpl w:val="313C2428"/>
    <w:lvl w:ilvl="0" w:tplc="ED78D56C">
      <w:start w:val="2"/>
      <w:numFmt w:val="decimal"/>
      <w:lvlText w:val="%1."/>
      <w:lvlJc w:val="left"/>
      <w:pPr>
        <w:tabs>
          <w:tab w:val="num" w:pos="1350"/>
        </w:tabs>
        <w:ind w:left="1350" w:hanging="36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7" w15:restartNumberingAfterBreak="0">
    <w:nsid w:val="57BA46E6"/>
    <w:multiLevelType w:val="multilevel"/>
    <w:tmpl w:val="5B16BA24"/>
    <w:lvl w:ilvl="0">
      <w:start w:val="3"/>
      <w:numFmt w:val="decimal"/>
      <w:lvlText w:val="%1."/>
      <w:lvlJc w:val="left"/>
      <w:pPr>
        <w:tabs>
          <w:tab w:val="num" w:pos="645"/>
        </w:tabs>
        <w:ind w:left="645" w:hanging="645"/>
      </w:pPr>
      <w:rPr>
        <w:rFonts w:hint="default"/>
      </w:rPr>
    </w:lvl>
    <w:lvl w:ilvl="1">
      <w:start w:val="1"/>
      <w:numFmt w:val="decimal"/>
      <w:lvlText w:val="%1.%2."/>
      <w:lvlJc w:val="left"/>
      <w:pPr>
        <w:tabs>
          <w:tab w:val="num" w:pos="1350"/>
        </w:tabs>
        <w:ind w:left="1350" w:hanging="720"/>
      </w:pPr>
      <w:rPr>
        <w:rFonts w:hint="default"/>
      </w:rPr>
    </w:lvl>
    <w:lvl w:ilvl="2">
      <w:start w:val="2"/>
      <w:numFmt w:val="decimal"/>
      <w:lvlText w:val="%1.%2.%3."/>
      <w:lvlJc w:val="left"/>
      <w:pPr>
        <w:tabs>
          <w:tab w:val="num" w:pos="1980"/>
        </w:tabs>
        <w:ind w:left="1980" w:hanging="72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580"/>
        </w:tabs>
        <w:ind w:left="5580" w:hanging="180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7200"/>
        </w:tabs>
        <w:ind w:left="7200" w:hanging="2160"/>
      </w:pPr>
      <w:rPr>
        <w:rFonts w:hint="default"/>
      </w:rPr>
    </w:lvl>
  </w:abstractNum>
  <w:abstractNum w:abstractNumId="18" w15:restartNumberingAfterBreak="0">
    <w:nsid w:val="69274637"/>
    <w:multiLevelType w:val="multilevel"/>
    <w:tmpl w:val="4CEC4F96"/>
    <w:lvl w:ilvl="0">
      <w:start w:val="1"/>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5.%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9F65EFC"/>
    <w:multiLevelType w:val="multilevel"/>
    <w:tmpl w:val="CED6A460"/>
    <w:lvl w:ilvl="0">
      <w:start w:val="1"/>
      <w:numFmt w:val="decimal"/>
      <w:lvlText w:val="6.%1."/>
      <w:lvlJc w:val="left"/>
      <w:pPr>
        <w:tabs>
          <w:tab w:val="num" w:pos="360"/>
        </w:tabs>
        <w:ind w:left="360" w:hanging="360"/>
      </w:pPr>
    </w:lvl>
    <w:lvl w:ilvl="1">
      <w:start w:val="1"/>
      <w:numFmt w:val="decimal"/>
      <w:lvlText w:val="6.%2."/>
      <w:lvlJc w:val="left"/>
      <w:pPr>
        <w:tabs>
          <w:tab w:val="num" w:pos="792"/>
        </w:tabs>
        <w:ind w:left="792" w:hanging="432"/>
      </w:pPr>
    </w:lvl>
    <w:lvl w:ilvl="2">
      <w:start w:val="1"/>
      <w:numFmt w:val="decimal"/>
      <w:lvlText w:val="7.%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AE93058"/>
    <w:multiLevelType w:val="hybridMultilevel"/>
    <w:tmpl w:val="DB584B86"/>
    <w:lvl w:ilvl="0" w:tplc="EE7811EA">
      <w:start w:val="2"/>
      <w:numFmt w:val="bullet"/>
      <w:lvlText w:val="-"/>
      <w:lvlJc w:val="left"/>
      <w:pPr>
        <w:tabs>
          <w:tab w:val="num" w:pos="1702"/>
        </w:tabs>
        <w:ind w:left="1702" w:hanging="982"/>
      </w:pPr>
      <w:rPr>
        <w:rFonts w:ascii="Times New Roman" w:eastAsia="Microsoft Sans Serif"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E05604"/>
    <w:multiLevelType w:val="multilevel"/>
    <w:tmpl w:val="D798920C"/>
    <w:lvl w:ilvl="0">
      <w:start w:val="1"/>
      <w:numFmt w:val="decimal"/>
      <w:lvlText w:val="8.%1."/>
      <w:lvlJc w:val="left"/>
      <w:pPr>
        <w:tabs>
          <w:tab w:val="num" w:pos="360"/>
        </w:tabs>
        <w:ind w:left="360" w:hanging="360"/>
      </w:pPr>
    </w:lvl>
    <w:lvl w:ilvl="1">
      <w:start w:val="1"/>
      <w:numFmt w:val="decimal"/>
      <w:lvlText w:val="6.%2."/>
      <w:lvlJc w:val="left"/>
      <w:pPr>
        <w:tabs>
          <w:tab w:val="num" w:pos="792"/>
        </w:tabs>
        <w:ind w:left="792" w:hanging="432"/>
      </w:pPr>
    </w:lvl>
    <w:lvl w:ilvl="2">
      <w:start w:val="1"/>
      <w:numFmt w:val="decimal"/>
      <w:lvlText w:val="7.%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E63025C"/>
    <w:multiLevelType w:val="multilevel"/>
    <w:tmpl w:val="5BD8E090"/>
    <w:lvl w:ilvl="0">
      <w:start w:val="4"/>
      <w:numFmt w:val="decimal"/>
      <w:lvlText w:val="%1."/>
      <w:lvlJc w:val="left"/>
      <w:pPr>
        <w:tabs>
          <w:tab w:val="num" w:pos="645"/>
        </w:tabs>
        <w:ind w:left="645" w:hanging="64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
  </w:num>
  <w:num w:numId="15">
    <w:abstractNumId w:val="17"/>
  </w:num>
  <w:num w:numId="16">
    <w:abstractNumId w:val="15"/>
  </w:num>
  <w:num w:numId="17">
    <w:abstractNumId w:val="9"/>
  </w:num>
  <w:num w:numId="18">
    <w:abstractNumId w:val="22"/>
  </w:num>
  <w:num w:numId="19">
    <w:abstractNumId w:val="10"/>
  </w:num>
  <w:num w:numId="20">
    <w:abstractNumId w:val="8"/>
  </w:num>
  <w:num w:numId="21">
    <w:abstractNumId w:val="13"/>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9D"/>
    <w:rsid w:val="00093F65"/>
    <w:rsid w:val="000A7464"/>
    <w:rsid w:val="00363239"/>
    <w:rsid w:val="00382E7C"/>
    <w:rsid w:val="003A3592"/>
    <w:rsid w:val="004E364C"/>
    <w:rsid w:val="004F62F2"/>
    <w:rsid w:val="005B1634"/>
    <w:rsid w:val="00620630"/>
    <w:rsid w:val="006E0FE8"/>
    <w:rsid w:val="007221F3"/>
    <w:rsid w:val="008411A1"/>
    <w:rsid w:val="00872491"/>
    <w:rsid w:val="0088169D"/>
    <w:rsid w:val="00885979"/>
    <w:rsid w:val="00957372"/>
    <w:rsid w:val="009F2C1E"/>
    <w:rsid w:val="00B51D84"/>
    <w:rsid w:val="00C14E61"/>
    <w:rsid w:val="00C176C3"/>
    <w:rsid w:val="00D07894"/>
    <w:rsid w:val="00D72819"/>
    <w:rsid w:val="00DC0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59AB4B-7A88-4619-B11B-7ECC9790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69D"/>
    <w:pPr>
      <w:spacing w:after="200" w:line="276" w:lineRule="auto"/>
    </w:pPr>
    <w:rPr>
      <w:rFonts w:ascii="Calibri" w:eastAsia="Calibri" w:hAnsi="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8169D"/>
    <w:pPr>
      <w:tabs>
        <w:tab w:val="center" w:pos="4677"/>
        <w:tab w:val="right" w:pos="9355"/>
      </w:tabs>
    </w:pPr>
  </w:style>
  <w:style w:type="character" w:styleId="a4">
    <w:name w:val="page number"/>
    <w:basedOn w:val="a0"/>
    <w:rsid w:val="0088169D"/>
  </w:style>
  <w:style w:type="paragraph" w:styleId="a5">
    <w:name w:val="footer"/>
    <w:basedOn w:val="a"/>
    <w:rsid w:val="0088169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73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1373</Words>
  <Characters>7829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6</cp:revision>
  <cp:lastPrinted>2018-12-18T08:57:00Z</cp:lastPrinted>
  <dcterms:created xsi:type="dcterms:W3CDTF">2018-12-28T14:37:00Z</dcterms:created>
  <dcterms:modified xsi:type="dcterms:W3CDTF">2018-12-28T14:40:00Z</dcterms:modified>
</cp:coreProperties>
</file>