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F07FD0" w:rsidP="00F07FD0">
      <w:pPr>
        <w:autoSpaceDE w:val="0"/>
        <w:autoSpaceDN w:val="0"/>
        <w:adjustRightInd w:val="0"/>
      </w:pPr>
      <w:r>
        <w:t xml:space="preserve">                                                     </w:t>
      </w:r>
      <w:r w:rsidR="005645FA"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947FB8" w:rsidRPr="007E1098" w:rsidRDefault="00947FB8">
      <w:pPr>
        <w:rPr>
          <w:sz w:val="16"/>
          <w:szCs w:val="16"/>
          <w:u w:val="single"/>
        </w:rPr>
      </w:pPr>
    </w:p>
    <w:p w:rsidR="00D20528" w:rsidRPr="00781857" w:rsidRDefault="000E63E3">
      <w:pPr>
        <w:rPr>
          <w:szCs w:val="28"/>
        </w:rPr>
      </w:pPr>
      <w:r>
        <w:rPr>
          <w:szCs w:val="28"/>
          <w:u w:val="single"/>
        </w:rPr>
        <w:t>27.11.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C148C8" w:rsidRPr="000E63E3">
        <w:rPr>
          <w:szCs w:val="28"/>
          <w:u w:val="single"/>
        </w:rPr>
        <w:t xml:space="preserve"> </w:t>
      </w:r>
      <w:r>
        <w:rPr>
          <w:szCs w:val="28"/>
          <w:u w:val="single"/>
        </w:rPr>
        <w:t>640/24</w:t>
      </w:r>
      <w:r w:rsidR="00C148C8" w:rsidRPr="000E63E3">
        <w:rPr>
          <w:szCs w:val="28"/>
          <w:u w:val="single"/>
        </w:rPr>
        <w:t xml:space="preserve">  </w:t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>
        <w:rPr>
          <w:szCs w:val="28"/>
        </w:rPr>
        <w:t xml:space="preserve">        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0E63E3" w:rsidRDefault="004C2EBE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C4D19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  <w:r w:rsidR="00196095">
              <w:rPr>
                <w:b/>
                <w:szCs w:val="28"/>
              </w:rPr>
              <w:t>та скасування пункту рішення виконавчого комітету міської ради від 17.07.2018р. № 341/14</w:t>
            </w:r>
          </w:p>
        </w:tc>
      </w:tr>
    </w:tbl>
    <w:p w:rsidR="00204BEF" w:rsidRPr="00A51489" w:rsidRDefault="00204BEF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B62DEE" w:rsidRPr="000F1E25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</w:t>
      </w:r>
      <w:r w:rsidR="00295B60">
        <w:rPr>
          <w:szCs w:val="28"/>
        </w:rPr>
        <w:t xml:space="preserve"> 50,</w:t>
      </w:r>
      <w:r w:rsidR="00BC6F6C" w:rsidRPr="00295B60">
        <w:rPr>
          <w:szCs w:val="28"/>
        </w:rPr>
        <w:t xml:space="preserve"> 59,</w:t>
      </w:r>
      <w:r w:rsidR="00E15D39" w:rsidRPr="00295B60">
        <w:rPr>
          <w:szCs w:val="28"/>
        </w:rPr>
        <w:t xml:space="preserve"> 60</w:t>
      </w:r>
      <w:r w:rsidR="00E15D39" w:rsidRPr="007A4B84">
        <w:rPr>
          <w:color w:val="C00000"/>
          <w:szCs w:val="28"/>
        </w:rPr>
        <w:t xml:space="preserve"> </w:t>
      </w:r>
      <w:r w:rsidR="00E15D39">
        <w:rPr>
          <w:szCs w:val="28"/>
        </w:rPr>
        <w:t>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021000">
        <w:rPr>
          <w:szCs w:val="28"/>
        </w:rPr>
        <w:t>м.Чернівців</w:t>
      </w:r>
      <w:proofErr w:type="spellEnd"/>
      <w:r w:rsidRPr="00021000">
        <w:rPr>
          <w:szCs w:val="28"/>
        </w:rPr>
        <w:t xml:space="preserve">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196095">
        <w:rPr>
          <w:szCs w:val="28"/>
        </w:rPr>
        <w:t>комунальних</w:t>
      </w:r>
      <w:r w:rsidR="00DF22B3" w:rsidRPr="00A70A05">
        <w:rPr>
          <w:szCs w:val="28"/>
        </w:rPr>
        <w:t xml:space="preserve"> </w:t>
      </w:r>
      <w:r w:rsidR="008115DD" w:rsidRPr="00A70A05">
        <w:rPr>
          <w:szCs w:val="28"/>
        </w:rPr>
        <w:t>п</w:t>
      </w:r>
      <w:r w:rsidR="00681AD1" w:rsidRPr="00A70A05">
        <w:rPr>
          <w:szCs w:val="28"/>
        </w:rPr>
        <w:t>ідприємств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2B53B8" w:rsidRDefault="00021000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B302D8">
        <w:rPr>
          <w:b/>
          <w:szCs w:val="28"/>
        </w:rPr>
        <w:t xml:space="preserve">   </w:t>
      </w:r>
      <w:r w:rsidR="00517CAB">
        <w:rPr>
          <w:b/>
          <w:szCs w:val="28"/>
        </w:rPr>
        <w:t xml:space="preserve">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6E2BE3" w:rsidRDefault="006E2BE3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A21E7A" w:rsidRDefault="00A21E7A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BC00D8" w:rsidRPr="00B91C68" w:rsidRDefault="00004342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</w:t>
      </w:r>
      <w:r w:rsidR="00BC00D8" w:rsidRPr="00B91C68">
        <w:rPr>
          <w:szCs w:val="28"/>
        </w:rPr>
        <w:t xml:space="preserve"> Надати згоду на списання з балансу комунального підприємства</w:t>
      </w:r>
      <w:r w:rsidR="00295B60">
        <w:rPr>
          <w:szCs w:val="28"/>
        </w:rPr>
        <w:t xml:space="preserve"> «Чернівецьке тролейбусне управління» основних засобів, </w:t>
      </w:r>
      <w:r w:rsidR="00BC00D8" w:rsidRPr="00B91C68">
        <w:rPr>
          <w:szCs w:val="28"/>
        </w:rPr>
        <w:t xml:space="preserve">які є власністю територіальної громади </w:t>
      </w:r>
      <w:proofErr w:type="spellStart"/>
      <w:r w:rsidR="00BC00D8" w:rsidRPr="00B91C68">
        <w:rPr>
          <w:szCs w:val="28"/>
        </w:rPr>
        <w:t>м.Чернівців</w:t>
      </w:r>
      <w:proofErr w:type="spellEnd"/>
      <w:r w:rsidR="00BC00D8" w:rsidRPr="00B91C68">
        <w:rPr>
          <w:szCs w:val="28"/>
        </w:rPr>
        <w:t>, а саме:</w:t>
      </w:r>
    </w:p>
    <w:p w:rsidR="00BC00D8" w:rsidRPr="00B91C68" w:rsidRDefault="00004342" w:rsidP="00BC00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.1.</w:t>
      </w:r>
      <w:r w:rsidR="00BC00D8">
        <w:rPr>
          <w:szCs w:val="28"/>
        </w:rPr>
        <w:t xml:space="preserve"> Тролейбуса</w:t>
      </w:r>
      <w:r w:rsidR="00BC00D8" w:rsidRPr="00B91C68">
        <w:rPr>
          <w:szCs w:val="28"/>
        </w:rPr>
        <w:t xml:space="preserve"> марки «Шкод</w:t>
      </w:r>
      <w:r w:rsidR="00A13B3B">
        <w:rPr>
          <w:szCs w:val="28"/>
        </w:rPr>
        <w:t>а 14ТР», реєстраційний номер 287</w:t>
      </w:r>
      <w:r w:rsidR="00BC00D8">
        <w:rPr>
          <w:szCs w:val="28"/>
        </w:rPr>
        <w:t xml:space="preserve">, заводський номер </w:t>
      </w:r>
      <w:r w:rsidR="00A13B3B">
        <w:rPr>
          <w:szCs w:val="28"/>
        </w:rPr>
        <w:t>10988, 1989</w:t>
      </w:r>
      <w:r w:rsidR="00BC00D8" w:rsidRPr="00B91C68">
        <w:rPr>
          <w:szCs w:val="28"/>
        </w:rPr>
        <w:t xml:space="preserve"> року вип</w:t>
      </w:r>
      <w:r w:rsidR="00DD489D">
        <w:rPr>
          <w:szCs w:val="28"/>
        </w:rPr>
        <w:t>уску, інвентарний номер 10500287</w:t>
      </w:r>
      <w:r w:rsidR="00BC00D8" w:rsidRPr="00B91C68">
        <w:rPr>
          <w:szCs w:val="28"/>
        </w:rPr>
        <w:t>, первісною</w:t>
      </w:r>
      <w:r w:rsidR="009F0394">
        <w:rPr>
          <w:szCs w:val="28"/>
        </w:rPr>
        <w:t xml:space="preserve"> </w:t>
      </w:r>
      <w:r w:rsidR="00BC00D8" w:rsidRPr="00B91C68">
        <w:rPr>
          <w:szCs w:val="28"/>
        </w:rPr>
        <w:t>ва</w:t>
      </w:r>
      <w:r w:rsidR="00DD489D">
        <w:rPr>
          <w:szCs w:val="28"/>
        </w:rPr>
        <w:t>ртістю 2</w:t>
      </w:r>
      <w:r>
        <w:rPr>
          <w:szCs w:val="28"/>
        </w:rPr>
        <w:t>0</w:t>
      </w:r>
      <w:r w:rsidR="00DD489D">
        <w:rPr>
          <w:szCs w:val="28"/>
        </w:rPr>
        <w:t xml:space="preserve">7353(двісті сім </w:t>
      </w:r>
      <w:r w:rsidR="00BC00D8">
        <w:rPr>
          <w:szCs w:val="28"/>
        </w:rPr>
        <w:t>тисяч</w:t>
      </w:r>
      <w:r w:rsidR="00DD489D">
        <w:rPr>
          <w:szCs w:val="28"/>
        </w:rPr>
        <w:t xml:space="preserve"> триста п’ятдесят три</w:t>
      </w:r>
      <w:r w:rsidR="00BC00D8">
        <w:rPr>
          <w:szCs w:val="28"/>
        </w:rPr>
        <w:t>)</w:t>
      </w:r>
      <w:r w:rsidR="00E87AA3">
        <w:rPr>
          <w:szCs w:val="28"/>
        </w:rPr>
        <w:t>грн.16</w:t>
      </w:r>
      <w:r w:rsidR="00BC00D8" w:rsidRPr="00B91C68">
        <w:rPr>
          <w:szCs w:val="28"/>
        </w:rPr>
        <w:t>коп., сума зносу нарахована повністю.</w:t>
      </w:r>
    </w:p>
    <w:p w:rsidR="00DD489D" w:rsidRDefault="00004342" w:rsidP="00DD489D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.2.</w:t>
      </w:r>
      <w:r>
        <w:rPr>
          <w:szCs w:val="28"/>
        </w:rPr>
        <w:t xml:space="preserve"> </w:t>
      </w:r>
      <w:r w:rsidR="00DD489D">
        <w:rPr>
          <w:szCs w:val="28"/>
        </w:rPr>
        <w:t>Тролейбуса</w:t>
      </w:r>
      <w:r w:rsidR="00DD489D" w:rsidRPr="00B91C68">
        <w:rPr>
          <w:szCs w:val="28"/>
        </w:rPr>
        <w:t xml:space="preserve"> марки «Шкод</w:t>
      </w:r>
      <w:r w:rsidR="00DD489D">
        <w:rPr>
          <w:szCs w:val="28"/>
        </w:rPr>
        <w:t>а 14ТР», реєстраційний номер 308, заводський номер 11105, 1989</w:t>
      </w:r>
      <w:r w:rsidR="00DD489D" w:rsidRPr="00B91C68">
        <w:rPr>
          <w:szCs w:val="28"/>
        </w:rPr>
        <w:t xml:space="preserve"> року вип</w:t>
      </w:r>
      <w:r w:rsidR="00DD489D">
        <w:rPr>
          <w:szCs w:val="28"/>
        </w:rPr>
        <w:t>уску, інвентарний номер 10500308</w:t>
      </w:r>
      <w:r w:rsidR="00DD489D" w:rsidRPr="00B91C68">
        <w:rPr>
          <w:szCs w:val="28"/>
        </w:rPr>
        <w:t>, первісною</w:t>
      </w:r>
      <w:r w:rsidR="00DD489D">
        <w:rPr>
          <w:szCs w:val="28"/>
        </w:rPr>
        <w:t xml:space="preserve"> </w:t>
      </w:r>
      <w:r w:rsidR="00DD489D" w:rsidRPr="00B91C68">
        <w:rPr>
          <w:szCs w:val="28"/>
        </w:rPr>
        <w:t>ва</w:t>
      </w:r>
      <w:r w:rsidR="00DD489D">
        <w:rPr>
          <w:szCs w:val="28"/>
        </w:rPr>
        <w:t>ртістю 198025(сто дев’яносто вісім тисяч двадцять п’ять)грн.49</w:t>
      </w:r>
      <w:r w:rsidR="00DD489D" w:rsidRPr="00B91C68">
        <w:rPr>
          <w:szCs w:val="28"/>
        </w:rPr>
        <w:t>коп., сума зносу нарахована повністю.</w:t>
      </w:r>
    </w:p>
    <w:p w:rsidR="006C027F" w:rsidRDefault="006C027F" w:rsidP="006C027F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6C027F" w:rsidRDefault="006C027F" w:rsidP="006C027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>
        <w:rPr>
          <w:szCs w:val="28"/>
        </w:rPr>
        <w:t>Комунальному підприємству  «Чернівецьке тролейбусне управління</w:t>
      </w:r>
      <w:r w:rsidRPr="00021000">
        <w:rPr>
          <w:szCs w:val="28"/>
        </w:rPr>
        <w:t>» в місячний термін після п</w:t>
      </w:r>
      <w:r>
        <w:rPr>
          <w:szCs w:val="28"/>
        </w:rPr>
        <w:t>рийняття рішення:</w:t>
      </w:r>
    </w:p>
    <w:p w:rsidR="006C027F" w:rsidRPr="00021000" w:rsidRDefault="006C027F" w:rsidP="006C027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Основні засоби, які підлягають спис</w:t>
      </w:r>
      <w:r w:rsidRPr="00021000">
        <w:rPr>
          <w:szCs w:val="28"/>
        </w:rPr>
        <w:t>анню, розібрати. Матеріали придатні для подальшого використання оприбуткувати та викорис</w:t>
      </w:r>
      <w:r>
        <w:rPr>
          <w:szCs w:val="28"/>
        </w:rPr>
        <w:t>товувати в господарських цілях,</w:t>
      </w:r>
      <w:r w:rsidRPr="00411207">
        <w:rPr>
          <w:szCs w:val="28"/>
        </w:rPr>
        <w:t xml:space="preserve"> </w:t>
      </w:r>
      <w:r w:rsidRPr="00021000">
        <w:rPr>
          <w:szCs w:val="28"/>
        </w:rPr>
        <w:t>металеві - продати в металобрухт</w:t>
      </w:r>
      <w:r>
        <w:rPr>
          <w:szCs w:val="28"/>
        </w:rPr>
        <w:t>,</w:t>
      </w:r>
      <w:r w:rsidRPr="00021000">
        <w:rPr>
          <w:szCs w:val="28"/>
        </w:rPr>
        <w:t xml:space="preserve"> інші – утилізувати.</w:t>
      </w:r>
    </w:p>
    <w:p w:rsidR="006C027F" w:rsidRDefault="006C027F" w:rsidP="006C027F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економіки міської ради звіт про списання майна комунальної власності,</w:t>
      </w:r>
      <w:r w:rsidRPr="00162AAA">
        <w:rPr>
          <w:szCs w:val="28"/>
        </w:rPr>
        <w:t xml:space="preserve"> оприбуткування придатних матеріалів та 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>копії документів про продаж металобрухту,  платіжні доручення про зарахування на розрахунковий рахунок підприємства коштів від продажу металобрухту.</w:t>
      </w:r>
    </w:p>
    <w:p w:rsidR="006C027F" w:rsidRPr="003054A9" w:rsidRDefault="006C027F" w:rsidP="006C027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352E5E">
        <w:rPr>
          <w:b/>
          <w:szCs w:val="28"/>
        </w:rPr>
        <w:t xml:space="preserve">. </w:t>
      </w:r>
      <w:r>
        <w:rPr>
          <w:szCs w:val="28"/>
        </w:rPr>
        <w:t xml:space="preserve">Скасувати  підпункт 2.1.1 пункту 2.1 рішення виконавчого комітету міської ради від </w:t>
      </w:r>
      <w:r w:rsidRPr="0007114A">
        <w:rPr>
          <w:b/>
          <w:szCs w:val="28"/>
        </w:rPr>
        <w:t>17.07.2018р. № 341/14</w:t>
      </w:r>
      <w:r>
        <w:rPr>
          <w:szCs w:val="28"/>
        </w:rPr>
        <w:t xml:space="preserve"> «Про передачу, продаж основних засобів та внесення змін до рішення виконавчого комітету міської ради від 15.05.2018р.№ 237/10» щодо надання згоди на продаж на електронних торгах (аукціоні) з</w:t>
      </w:r>
      <w:r w:rsidRPr="00117C4C">
        <w:rPr>
          <w:szCs w:val="28"/>
        </w:rPr>
        <w:t xml:space="preserve"> </w:t>
      </w:r>
      <w:r>
        <w:rPr>
          <w:szCs w:val="28"/>
        </w:rPr>
        <w:t xml:space="preserve">використанням електронної торгової системи </w:t>
      </w:r>
      <w:proofErr w:type="spellStart"/>
      <w:r>
        <w:rPr>
          <w:szCs w:val="28"/>
          <w:lang w:val="en-US"/>
        </w:rPr>
        <w:t>ProZorro</w:t>
      </w:r>
      <w:proofErr w:type="spellEnd"/>
      <w:r w:rsidRPr="00711E37">
        <w:rPr>
          <w:szCs w:val="28"/>
        </w:rPr>
        <w:t xml:space="preserve"> Продажі</w:t>
      </w:r>
      <w:r>
        <w:rPr>
          <w:szCs w:val="28"/>
        </w:rPr>
        <w:t xml:space="preserve"> легкового автомобіля ВАЗ-21053 СЕДАН-В, реєстраційний номер                 СЕ 0031 АК, 1996 року випуску, інвентарний номер 10500002 початковою вартістю продажу 6149(шість тисяч сто сорок дев′ять)грн.17коп. з врахуванням ПДВ, в зв’язку з відсутністю покупців (підстава: лист міського комунального підприємства «</w:t>
      </w:r>
      <w:proofErr w:type="spellStart"/>
      <w:r>
        <w:rPr>
          <w:szCs w:val="28"/>
        </w:rPr>
        <w:t>Чернівціспецкомунтранс</w:t>
      </w:r>
      <w:proofErr w:type="spellEnd"/>
      <w:r>
        <w:rPr>
          <w:szCs w:val="28"/>
        </w:rPr>
        <w:t>» від 18.10.2018р.            № 483).</w:t>
      </w:r>
    </w:p>
    <w:p w:rsidR="00004342" w:rsidRDefault="00004342" w:rsidP="00004342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A3175E" w:rsidRPr="00021000" w:rsidRDefault="006C027F" w:rsidP="009236DA">
      <w:pPr>
        <w:pStyle w:val="aa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4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FC00B9">
        <w:rPr>
          <w:szCs w:val="28"/>
        </w:rPr>
        <w:t xml:space="preserve">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C00B9">
        <w:rPr>
          <w:b/>
          <w:szCs w:val="28"/>
        </w:rPr>
        <w:t xml:space="preserve"> </w:t>
      </w:r>
      <w:r w:rsidR="009236DA">
        <w:rPr>
          <w:b/>
          <w:szCs w:val="28"/>
        </w:rPr>
        <w:t xml:space="preserve"> </w:t>
      </w:r>
      <w:r w:rsidR="006C027F"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2A49FD">
        <w:rPr>
          <w:szCs w:val="28"/>
        </w:rPr>
        <w:t xml:space="preserve"> </w:t>
      </w:r>
      <w:r w:rsidR="00A21E7A">
        <w:rPr>
          <w:szCs w:val="28"/>
        </w:rPr>
        <w:t xml:space="preserve">директорів </w:t>
      </w:r>
      <w:r w:rsidR="002A49FD">
        <w:rPr>
          <w:szCs w:val="28"/>
        </w:rPr>
        <w:t>депа</w:t>
      </w:r>
      <w:r w:rsidR="00A21E7A">
        <w:rPr>
          <w:szCs w:val="28"/>
        </w:rPr>
        <w:t xml:space="preserve">ртаментів </w:t>
      </w:r>
      <w:r w:rsidR="00753D56">
        <w:rPr>
          <w:szCs w:val="28"/>
        </w:rPr>
        <w:t>міської ради</w:t>
      </w:r>
      <w:r w:rsidR="00A21E7A">
        <w:rPr>
          <w:szCs w:val="28"/>
        </w:rPr>
        <w:t xml:space="preserve">: економіки та </w:t>
      </w:r>
      <w:r w:rsidR="00FA45A3" w:rsidRPr="00EF781E">
        <w:rPr>
          <w:szCs w:val="28"/>
        </w:rPr>
        <w:t>жи</w:t>
      </w:r>
      <w:r w:rsidR="00FA45A3">
        <w:rPr>
          <w:szCs w:val="28"/>
        </w:rPr>
        <w:t>тлово-комунального господарства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1508A8" w:rsidRDefault="001508A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0F1E25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</w:t>
      </w:r>
      <w:r w:rsidR="004F5E4E">
        <w:rPr>
          <w:b/>
        </w:rPr>
        <w:t xml:space="preserve">Чернівецької </w:t>
      </w:r>
      <w:r>
        <w:rPr>
          <w:b/>
        </w:rPr>
        <w:t>міської ради</w:t>
      </w:r>
      <w:r w:rsidR="00517CAB">
        <w:rPr>
          <w:b/>
        </w:rPr>
        <w:t xml:space="preserve">  </w:t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>
        <w:rPr>
          <w:b/>
        </w:rPr>
        <w:t xml:space="preserve">      </w:t>
      </w:r>
      <w:r w:rsidR="00517CAB">
        <w:rPr>
          <w:b/>
        </w:rPr>
        <w:tab/>
      </w:r>
      <w:r w:rsidR="00517CAB">
        <w:rPr>
          <w:b/>
        </w:rPr>
        <w:tab/>
      </w:r>
      <w:r w:rsidR="006159C9">
        <w:rPr>
          <w:b/>
        </w:rPr>
        <w:t xml:space="preserve">  </w:t>
      </w:r>
      <w:proofErr w:type="spellStart"/>
      <w:r w:rsidR="004F5E4E">
        <w:rPr>
          <w:b/>
        </w:rPr>
        <w:t>В.Продан</w:t>
      </w:r>
      <w:proofErr w:type="spellEnd"/>
    </w:p>
    <w:p w:rsidR="00A51489" w:rsidRDefault="00A51489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sectPr w:rsidR="00A51489" w:rsidSect="00204BEF">
      <w:headerReference w:type="even" r:id="rId9"/>
      <w:headerReference w:type="default" r:id="rId10"/>
      <w:pgSz w:w="11906" w:h="16838"/>
      <w:pgMar w:top="426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74F" w:rsidRDefault="0024774F">
      <w:r>
        <w:separator/>
      </w:r>
    </w:p>
  </w:endnote>
  <w:endnote w:type="continuationSeparator" w:id="0">
    <w:p w:rsidR="0024774F" w:rsidRDefault="0024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74F" w:rsidRDefault="0024774F">
      <w:r>
        <w:separator/>
      </w:r>
    </w:p>
  </w:footnote>
  <w:footnote w:type="continuationSeparator" w:id="0">
    <w:p w:rsidR="0024774F" w:rsidRDefault="00247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80E2F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280E2F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6675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3E3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74F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0E2F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0E8A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37C00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5675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567C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751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62E1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ED170"/>
  <w15:docId w15:val="{9F9C2B4C-47FF-460E-A6F3-5CCD7068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CFAC6-E3D9-4CB9-802C-427879CE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2018-10-29T10:25:00Z</cp:lastPrinted>
  <dcterms:created xsi:type="dcterms:W3CDTF">2018-11-30T14:08:00Z</dcterms:created>
  <dcterms:modified xsi:type="dcterms:W3CDTF">2018-11-30T14:09:00Z</dcterms:modified>
</cp:coreProperties>
</file>