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DE7" w:rsidRPr="00A10FB7" w:rsidRDefault="00FB2DE7" w:rsidP="00A10FB7">
      <w:pPr>
        <w:ind w:left="4248" w:firstLine="709"/>
        <w:jc w:val="both"/>
        <w:rPr>
          <w:b/>
        </w:rPr>
      </w:pPr>
      <w:bookmarkStart w:id="0" w:name="_GoBack"/>
      <w:bookmarkEnd w:id="0"/>
      <w:r w:rsidRPr="00A10FB7">
        <w:rPr>
          <w:b/>
        </w:rPr>
        <w:t>ЗАТВЕРДЖЕНО</w:t>
      </w:r>
    </w:p>
    <w:p w:rsidR="00175AD4" w:rsidRPr="00A10FB7" w:rsidRDefault="00EA1656" w:rsidP="00A10FB7">
      <w:pPr>
        <w:ind w:left="4248" w:firstLine="709"/>
        <w:jc w:val="both"/>
        <w:rPr>
          <w:b/>
        </w:rPr>
      </w:pPr>
      <w:r w:rsidRPr="00A10FB7">
        <w:rPr>
          <w:b/>
        </w:rPr>
        <w:t>Р</w:t>
      </w:r>
      <w:r w:rsidR="00175AD4" w:rsidRPr="00A10FB7">
        <w:rPr>
          <w:b/>
        </w:rPr>
        <w:t>ішення виконавчого комітету</w:t>
      </w:r>
    </w:p>
    <w:p w:rsidR="00175AD4" w:rsidRPr="00A10FB7" w:rsidRDefault="00175AD4" w:rsidP="00A10FB7">
      <w:pPr>
        <w:ind w:left="4248" w:firstLine="709"/>
        <w:jc w:val="both"/>
        <w:rPr>
          <w:b/>
        </w:rPr>
      </w:pPr>
      <w:r w:rsidRPr="00A10FB7">
        <w:rPr>
          <w:b/>
        </w:rPr>
        <w:t>Чернівецької міської ради</w:t>
      </w:r>
    </w:p>
    <w:p w:rsidR="00175AD4" w:rsidRPr="00A10FB7" w:rsidRDefault="00D440CE" w:rsidP="00A10FB7">
      <w:pPr>
        <w:ind w:left="4248" w:firstLine="709"/>
        <w:jc w:val="both"/>
        <w:rPr>
          <w:b/>
        </w:rPr>
      </w:pPr>
      <w:r>
        <w:rPr>
          <w:b/>
          <w:u w:val="single"/>
        </w:rPr>
        <w:t>23.10.</w:t>
      </w:r>
      <w:r w:rsidR="00EA1656" w:rsidRPr="00A10FB7">
        <w:rPr>
          <w:b/>
          <w:u w:val="single"/>
        </w:rPr>
        <w:t>201</w:t>
      </w:r>
      <w:r w:rsidR="008C0903" w:rsidRPr="00A10FB7">
        <w:rPr>
          <w:b/>
          <w:u w:val="single"/>
        </w:rPr>
        <w:t>8</w:t>
      </w:r>
      <w:r w:rsidR="00EA1656" w:rsidRPr="00A10FB7">
        <w:rPr>
          <w:b/>
        </w:rPr>
        <w:t xml:space="preserve"> </w:t>
      </w:r>
      <w:r w:rsidR="00175AD4" w:rsidRPr="00A10FB7">
        <w:rPr>
          <w:b/>
        </w:rPr>
        <w:t>№</w:t>
      </w:r>
      <w:r w:rsidR="0077652B" w:rsidRPr="00A10FB7">
        <w:rPr>
          <w:b/>
        </w:rPr>
        <w:t xml:space="preserve"> </w:t>
      </w:r>
      <w:r w:rsidR="00BD481C">
        <w:rPr>
          <w:b/>
        </w:rPr>
        <w:t>568/21</w:t>
      </w:r>
      <w:r w:rsidR="008C0903" w:rsidRPr="00A10FB7">
        <w:rPr>
          <w:b/>
          <w:u w:val="single"/>
        </w:rPr>
        <w:t xml:space="preserve">     </w:t>
      </w:r>
    </w:p>
    <w:p w:rsidR="0042481E" w:rsidRPr="00A10FB7" w:rsidRDefault="0042481E" w:rsidP="00A10FB7">
      <w:pPr>
        <w:spacing w:beforeLines="60" w:before="144" w:afterLines="60" w:after="144"/>
        <w:ind w:firstLine="709"/>
        <w:jc w:val="both"/>
      </w:pPr>
    </w:p>
    <w:p w:rsidR="0042481E" w:rsidRPr="00A10FB7" w:rsidRDefault="0042481E" w:rsidP="00A10FB7">
      <w:pPr>
        <w:spacing w:beforeLines="60" w:before="144" w:afterLines="60" w:after="144"/>
        <w:ind w:firstLine="709"/>
        <w:jc w:val="center"/>
        <w:rPr>
          <w:b/>
        </w:rPr>
      </w:pPr>
      <w:r w:rsidRPr="00A10FB7">
        <w:rPr>
          <w:b/>
        </w:rPr>
        <w:t>ПОЛОЖЕННЯ</w:t>
      </w:r>
    </w:p>
    <w:p w:rsidR="00A16AFD" w:rsidRPr="00A10FB7" w:rsidRDefault="0042481E" w:rsidP="00A10FB7">
      <w:pPr>
        <w:spacing w:beforeLines="60" w:before="144" w:afterLines="60" w:after="144"/>
        <w:ind w:firstLine="709"/>
        <w:jc w:val="center"/>
        <w:rPr>
          <w:b/>
        </w:rPr>
      </w:pPr>
      <w:r w:rsidRPr="00A10FB7">
        <w:rPr>
          <w:b/>
        </w:rPr>
        <w:t>про комісію з питань визначення та відшкодування збитків,</w:t>
      </w:r>
      <w:r w:rsidR="00A10FB7" w:rsidRPr="00A10FB7">
        <w:rPr>
          <w:b/>
        </w:rPr>
        <w:t xml:space="preserve"> </w:t>
      </w:r>
      <w:r w:rsidRPr="00A10FB7">
        <w:rPr>
          <w:b/>
        </w:rPr>
        <w:t xml:space="preserve">заподіяних територіальній громаді м.Чернівців </w:t>
      </w:r>
      <w:r w:rsidR="00815E73" w:rsidRPr="00A10FB7">
        <w:rPr>
          <w:b/>
        </w:rPr>
        <w:t xml:space="preserve">в особі Чернівецької міської ради </w:t>
      </w:r>
      <w:r w:rsidRPr="00A10FB7">
        <w:rPr>
          <w:b/>
        </w:rPr>
        <w:t>внаслідок</w:t>
      </w:r>
      <w:r w:rsidR="00815E73" w:rsidRPr="00A10FB7">
        <w:rPr>
          <w:b/>
        </w:rPr>
        <w:t xml:space="preserve"> </w:t>
      </w:r>
      <w:r w:rsidRPr="00A10FB7">
        <w:rPr>
          <w:b/>
        </w:rPr>
        <w:t>порушення земельного законодавства</w:t>
      </w:r>
    </w:p>
    <w:p w:rsidR="006334A8" w:rsidRPr="00A10FB7" w:rsidRDefault="00A10FB7" w:rsidP="00A10FB7">
      <w:pPr>
        <w:spacing w:beforeLines="60" w:before="144" w:afterLines="60" w:after="144"/>
        <w:ind w:firstLine="709"/>
        <w:jc w:val="center"/>
        <w:rPr>
          <w:b/>
        </w:rPr>
      </w:pPr>
      <w:r w:rsidRPr="00A10FB7">
        <w:rPr>
          <w:b/>
        </w:rPr>
        <w:t xml:space="preserve">1. </w:t>
      </w:r>
      <w:r w:rsidR="006334A8" w:rsidRPr="00A10FB7">
        <w:rPr>
          <w:b/>
        </w:rPr>
        <w:t>Загальні положення</w:t>
      </w:r>
    </w:p>
    <w:p w:rsidR="007F303D" w:rsidRPr="00A10FB7" w:rsidRDefault="00E3277D" w:rsidP="00A10FB7">
      <w:pPr>
        <w:spacing w:beforeLines="60" w:before="144" w:afterLines="60" w:after="144"/>
        <w:ind w:firstLine="709"/>
        <w:jc w:val="both"/>
      </w:pPr>
      <w:r w:rsidRPr="00A10FB7">
        <w:rPr>
          <w:bCs/>
          <w:color w:val="000000"/>
          <w:lang w:eastAsia="uk-UA"/>
        </w:rPr>
        <w:t xml:space="preserve">1. Комісія </w:t>
      </w:r>
      <w:r w:rsidRPr="00A10FB7">
        <w:t xml:space="preserve">з питань визначення та відшкодування збитків, заподіяних територіальній громаді м.Чернівців </w:t>
      </w:r>
      <w:r w:rsidR="00815E73" w:rsidRPr="00A10FB7">
        <w:t xml:space="preserve">в особі Чернівецької міської ради </w:t>
      </w:r>
      <w:r w:rsidRPr="00A10FB7">
        <w:t xml:space="preserve">внаслідок порушення земельного законодавства </w:t>
      </w:r>
      <w:r w:rsidR="007312B6" w:rsidRPr="00A10FB7">
        <w:t xml:space="preserve">(надалі </w:t>
      </w:r>
      <w:r w:rsidR="00E04D10" w:rsidRPr="00A10FB7">
        <w:t xml:space="preserve">- </w:t>
      </w:r>
      <w:r w:rsidR="007312B6" w:rsidRPr="00A10FB7">
        <w:t>Комісія)</w:t>
      </w:r>
      <w:r w:rsidR="00E04D10" w:rsidRPr="00A10FB7">
        <w:t>,</w:t>
      </w:r>
      <w:r w:rsidR="007312B6" w:rsidRPr="00A10FB7">
        <w:t xml:space="preserve"> </w:t>
      </w:r>
      <w:r w:rsidRPr="00A10FB7">
        <w:rPr>
          <w:lang w:eastAsia="uk-UA"/>
        </w:rPr>
        <w:t>створена відповідно до частини 6 статті 59 Закону України «Про місц</w:t>
      </w:r>
      <w:r w:rsidR="00E04D10" w:rsidRPr="00A10FB7">
        <w:rPr>
          <w:lang w:eastAsia="uk-UA"/>
        </w:rPr>
        <w:t>еве самоврядування в Україні», п</w:t>
      </w:r>
      <w:r w:rsidRPr="00A10FB7">
        <w:rPr>
          <w:lang w:eastAsia="uk-UA"/>
        </w:rPr>
        <w:t>останови Кабінету Міністрів України від 19.04.1993р. №284 «Про порядок визначення та відшкодування збитків власникам землі та землекористувачам», статей 156, 157 Земельного кодексу України</w:t>
      </w:r>
      <w:r w:rsidRPr="00A10FB7">
        <w:t>.</w:t>
      </w:r>
    </w:p>
    <w:p w:rsidR="00E3277D" w:rsidRPr="00A10FB7" w:rsidRDefault="007312B6" w:rsidP="00A10FB7">
      <w:pPr>
        <w:spacing w:beforeLines="60" w:before="144" w:afterLines="60" w:after="144"/>
        <w:ind w:firstLine="709"/>
        <w:jc w:val="both"/>
      </w:pPr>
      <w:r w:rsidRPr="00A10FB7">
        <w:t xml:space="preserve">2. </w:t>
      </w:r>
      <w:r w:rsidR="00E3277D" w:rsidRPr="00A10FB7">
        <w:t xml:space="preserve">Метою діяльності </w:t>
      </w:r>
      <w:r w:rsidR="00E04D10" w:rsidRPr="00A10FB7">
        <w:t>К</w:t>
      </w:r>
      <w:r w:rsidR="00E3277D" w:rsidRPr="00A10FB7">
        <w:t>омісії є визначення розміру</w:t>
      </w:r>
      <w:r w:rsidRPr="00A10FB7">
        <w:t xml:space="preserve"> неодержаних доходів чи</w:t>
      </w:r>
      <w:r w:rsidR="00E3277D" w:rsidRPr="00A10FB7">
        <w:t xml:space="preserve"> </w:t>
      </w:r>
      <w:r w:rsidRPr="00A10FB7">
        <w:t>з</w:t>
      </w:r>
      <w:r w:rsidR="00E3277D" w:rsidRPr="00A10FB7">
        <w:t>битків, заподіяних</w:t>
      </w:r>
      <w:r w:rsidRPr="00A10FB7">
        <w:t xml:space="preserve"> територіальній громаді міста Чернівців внаслідок протиправних дій підприємств, установ, організацій чи громадян, які полягають у порушенні вимог земельного законодавства</w:t>
      </w:r>
      <w:r w:rsidR="00FE548F" w:rsidRPr="00A10FB7">
        <w:t>, шляхом складання акта за зразком, що додається до цього Положення</w:t>
      </w:r>
      <w:r w:rsidR="00D47B12" w:rsidRPr="00A10FB7">
        <w:t xml:space="preserve"> (надалі</w:t>
      </w:r>
      <w:r w:rsidR="00E04D10" w:rsidRPr="00A10FB7">
        <w:t xml:space="preserve"> -</w:t>
      </w:r>
      <w:r w:rsidR="00D47B12" w:rsidRPr="00A10FB7">
        <w:t xml:space="preserve"> Суб’єкт</w:t>
      </w:r>
      <w:r w:rsidR="00815E73" w:rsidRPr="00A10FB7">
        <w:t>и</w:t>
      </w:r>
      <w:r w:rsidR="00D47B12" w:rsidRPr="00A10FB7">
        <w:t>)</w:t>
      </w:r>
      <w:r w:rsidR="00E3277D" w:rsidRPr="00A10FB7">
        <w:t xml:space="preserve">. </w:t>
      </w:r>
    </w:p>
    <w:p w:rsidR="00E3277D" w:rsidRPr="00A10FB7" w:rsidRDefault="007312B6" w:rsidP="00A10FB7">
      <w:pPr>
        <w:spacing w:beforeLines="60" w:before="144" w:afterLines="60" w:after="144"/>
        <w:ind w:firstLine="709"/>
        <w:jc w:val="both"/>
      </w:pPr>
      <w:r w:rsidRPr="00A10FB7">
        <w:t>3</w:t>
      </w:r>
      <w:r w:rsidR="00E3277D" w:rsidRPr="00A10FB7">
        <w:t xml:space="preserve">. У своїй діяльності Комісія керується Конституцією України, Законом України </w:t>
      </w:r>
      <w:r w:rsidRPr="00A10FB7">
        <w:t>«</w:t>
      </w:r>
      <w:r w:rsidR="00E3277D" w:rsidRPr="00A10FB7">
        <w:t>Про місцеве самоврядування в Україні</w:t>
      </w:r>
      <w:r w:rsidRPr="00A10FB7">
        <w:t>»</w:t>
      </w:r>
      <w:r w:rsidR="00E3277D" w:rsidRPr="00A10FB7">
        <w:t>, Земельним кодексом України, постановою Кабінету Міністрів України від 19.04.</w:t>
      </w:r>
      <w:r w:rsidR="00E04D10" w:rsidRPr="00A10FB7">
        <w:t>19</w:t>
      </w:r>
      <w:r w:rsidR="00E3277D" w:rsidRPr="00A10FB7">
        <w:t xml:space="preserve">93р. N284 </w:t>
      </w:r>
      <w:r w:rsidRPr="00A10FB7">
        <w:t>«</w:t>
      </w:r>
      <w:r w:rsidR="00E3277D" w:rsidRPr="00A10FB7">
        <w:t>Про порядок визначення та відшкодування збитків власникам землі та землекористувачам</w:t>
      </w:r>
      <w:r w:rsidRPr="00A10FB7">
        <w:t>»</w:t>
      </w:r>
      <w:r w:rsidR="00E3277D" w:rsidRPr="00A10FB7">
        <w:t xml:space="preserve">, актами </w:t>
      </w:r>
      <w:r w:rsidRPr="00A10FB7">
        <w:t>Чернівецької міської ради</w:t>
      </w:r>
      <w:r w:rsidR="00E3277D" w:rsidRPr="00A10FB7">
        <w:t xml:space="preserve"> та її виконавчого комітету, міського голови, цим Положенням</w:t>
      </w:r>
      <w:r w:rsidR="00453FFC" w:rsidRPr="00A10FB7">
        <w:t xml:space="preserve"> та іншими нормативно-правовими актами, які регулюють відносини у сфері земельних відносин</w:t>
      </w:r>
      <w:r w:rsidR="00E3277D" w:rsidRPr="00A10FB7">
        <w:t xml:space="preserve">. </w:t>
      </w:r>
    </w:p>
    <w:p w:rsidR="00E3277D" w:rsidRPr="00A10FB7" w:rsidRDefault="00453FFC" w:rsidP="00A10FB7">
      <w:pPr>
        <w:spacing w:beforeLines="60" w:before="144" w:afterLines="60" w:after="144"/>
        <w:ind w:firstLine="709"/>
        <w:jc w:val="both"/>
      </w:pPr>
      <w:r w:rsidRPr="00A10FB7">
        <w:t>4</w:t>
      </w:r>
      <w:r w:rsidR="00E3277D" w:rsidRPr="00A10FB7">
        <w:t xml:space="preserve">.  Комісія у своїй діяльності відповідальна перед виконавчим комітетом </w:t>
      </w:r>
      <w:r w:rsidRPr="00A10FB7">
        <w:t xml:space="preserve">Чернівецької </w:t>
      </w:r>
      <w:r w:rsidR="00E3277D" w:rsidRPr="00A10FB7">
        <w:t xml:space="preserve">міської ради та йому підзвітна. </w:t>
      </w:r>
    </w:p>
    <w:p w:rsidR="00C84CD1" w:rsidRPr="00A10FB7" w:rsidRDefault="00C84CD1" w:rsidP="00A10FB7">
      <w:pPr>
        <w:spacing w:beforeLines="60" w:before="144" w:afterLines="60" w:after="144"/>
        <w:ind w:firstLine="709"/>
        <w:jc w:val="both"/>
      </w:pPr>
      <w:r w:rsidRPr="00A10FB7">
        <w:t xml:space="preserve">5. Організація роботи </w:t>
      </w:r>
      <w:r w:rsidR="00E04D10" w:rsidRPr="00A10FB7">
        <w:t>К</w:t>
      </w:r>
      <w:r w:rsidRPr="00A10FB7">
        <w:t>омісії, збір матеріалів</w:t>
      </w:r>
      <w:r w:rsidR="00E04D10" w:rsidRPr="00A10FB7">
        <w:t>,</w:t>
      </w:r>
      <w:r w:rsidRPr="00A10FB7">
        <w:t xml:space="preserve"> які необхідні для здійснення Комісією своїх повноважень та листування від</w:t>
      </w:r>
      <w:r w:rsidR="00815E73" w:rsidRPr="00A10FB7">
        <w:t xml:space="preserve"> її</w:t>
      </w:r>
      <w:r w:rsidRPr="00A10FB7">
        <w:t xml:space="preserve"> імені</w:t>
      </w:r>
      <w:r w:rsidR="00E04D10" w:rsidRPr="00A10FB7">
        <w:t>,</w:t>
      </w:r>
      <w:r w:rsidRPr="00A10FB7">
        <w:t xml:space="preserve"> покладається на департамент містобудівного комплексу та земельних відносин</w:t>
      </w:r>
      <w:r w:rsidR="00FE548F" w:rsidRPr="00A10FB7">
        <w:t xml:space="preserve"> міської ради</w:t>
      </w:r>
      <w:r w:rsidRPr="00A10FB7">
        <w:t>.</w:t>
      </w:r>
    </w:p>
    <w:p w:rsidR="00E3277D" w:rsidRPr="00A10FB7" w:rsidRDefault="00A10FB7" w:rsidP="00A10FB7">
      <w:pPr>
        <w:spacing w:beforeLines="60" w:before="144" w:afterLines="60" w:after="144"/>
        <w:ind w:firstLine="709"/>
        <w:jc w:val="center"/>
        <w:rPr>
          <w:b/>
        </w:rPr>
      </w:pPr>
      <w:r w:rsidRPr="00A10FB7">
        <w:rPr>
          <w:b/>
        </w:rPr>
        <w:t xml:space="preserve">2. </w:t>
      </w:r>
      <w:r w:rsidR="00E3277D" w:rsidRPr="00A10FB7">
        <w:rPr>
          <w:b/>
        </w:rPr>
        <w:t xml:space="preserve">Права і обов’язки </w:t>
      </w:r>
      <w:r w:rsidR="00E04D10" w:rsidRPr="00A10FB7">
        <w:rPr>
          <w:b/>
        </w:rPr>
        <w:t>К</w:t>
      </w:r>
      <w:r w:rsidR="00E3277D" w:rsidRPr="00A10FB7">
        <w:rPr>
          <w:b/>
        </w:rPr>
        <w:t>омісії</w:t>
      </w:r>
    </w:p>
    <w:p w:rsidR="00453FFC" w:rsidRPr="00A10FB7" w:rsidRDefault="00453FFC" w:rsidP="00A10FB7">
      <w:pPr>
        <w:spacing w:beforeLines="60" w:before="144" w:afterLines="60" w:after="144"/>
        <w:ind w:firstLine="709"/>
        <w:jc w:val="both"/>
      </w:pPr>
      <w:r w:rsidRPr="00A10FB7">
        <w:t xml:space="preserve">1. Комісія вправі надавати </w:t>
      </w:r>
      <w:r w:rsidR="00D47B12" w:rsidRPr="00A10FB7">
        <w:t>Суб’єктам</w:t>
      </w:r>
      <w:r w:rsidRPr="00A10FB7">
        <w:t xml:space="preserve"> рекомендації щодо усунення порушень вимог земельного законодавства</w:t>
      </w:r>
      <w:r w:rsidR="00815E73" w:rsidRPr="00A10FB7">
        <w:t xml:space="preserve"> у досудовому порядку вирішення спорів</w:t>
      </w:r>
      <w:r w:rsidRPr="00A10FB7">
        <w:t xml:space="preserve">. </w:t>
      </w:r>
    </w:p>
    <w:p w:rsidR="007C45FE" w:rsidRPr="00A10FB7" w:rsidRDefault="00453FFC" w:rsidP="00A10FB7">
      <w:pPr>
        <w:spacing w:beforeLines="60" w:before="144" w:afterLines="60" w:after="144"/>
        <w:ind w:firstLine="709"/>
        <w:jc w:val="both"/>
      </w:pPr>
      <w:r w:rsidRPr="00A10FB7">
        <w:lastRenderedPageBreak/>
        <w:t>2. Уповноважу</w:t>
      </w:r>
      <w:r w:rsidR="00925692" w:rsidRPr="00A10FB7">
        <w:t>є</w:t>
      </w:r>
      <w:r w:rsidRPr="00A10FB7">
        <w:t xml:space="preserve"> виконавчі органи </w:t>
      </w:r>
      <w:r w:rsidR="00E04D10" w:rsidRPr="00A10FB7">
        <w:t xml:space="preserve">міської ради </w:t>
      </w:r>
      <w:r w:rsidRPr="00A10FB7">
        <w:t>здійснювати збір матеріалів, які необхідні для вирішення покладених на неї повноважень.</w:t>
      </w:r>
    </w:p>
    <w:p w:rsidR="007C45FE" w:rsidRPr="00A10FB7" w:rsidRDefault="007C45FE" w:rsidP="00A10FB7">
      <w:pPr>
        <w:spacing w:beforeLines="60" w:before="144" w:afterLines="60" w:after="144"/>
        <w:ind w:firstLine="709"/>
        <w:jc w:val="both"/>
      </w:pPr>
      <w:r w:rsidRPr="00A10FB7">
        <w:t>3</w:t>
      </w:r>
      <w:r w:rsidR="00106E0E" w:rsidRPr="00A10FB7">
        <w:t>.</w:t>
      </w:r>
      <w:r w:rsidRPr="00A10FB7">
        <w:t xml:space="preserve"> Врегульовує в досудовому порядку земельні питання, які виникають між користувачами землі та міською радою в частині заподіяння збитків територіальній громаді міста.</w:t>
      </w:r>
    </w:p>
    <w:p w:rsidR="00052A74" w:rsidRPr="00A10FB7" w:rsidRDefault="007C45FE" w:rsidP="00A10FB7">
      <w:pPr>
        <w:spacing w:beforeLines="60" w:before="144" w:afterLines="60" w:after="144"/>
        <w:ind w:firstLine="709"/>
        <w:jc w:val="both"/>
      </w:pPr>
      <w:r w:rsidRPr="00A10FB7">
        <w:t xml:space="preserve">4. </w:t>
      </w:r>
      <w:r w:rsidR="00052A74" w:rsidRPr="00A10FB7">
        <w:t xml:space="preserve">Визначає розмір збитків, які заподіяні </w:t>
      </w:r>
      <w:r w:rsidR="00D47B12" w:rsidRPr="00A10FB7">
        <w:t>Суб’єктами</w:t>
      </w:r>
      <w:r w:rsidR="00052A74" w:rsidRPr="00A10FB7">
        <w:t xml:space="preserve"> територіальній громаді міста.</w:t>
      </w:r>
    </w:p>
    <w:p w:rsidR="00E3277D" w:rsidRPr="00A10FB7" w:rsidRDefault="00A10FB7" w:rsidP="00A10FB7">
      <w:pPr>
        <w:spacing w:beforeLines="60" w:before="144" w:afterLines="60" w:after="144"/>
        <w:ind w:firstLine="709"/>
        <w:jc w:val="center"/>
        <w:rPr>
          <w:b/>
        </w:rPr>
      </w:pPr>
      <w:r>
        <w:rPr>
          <w:b/>
        </w:rPr>
        <w:t>3</w:t>
      </w:r>
      <w:r w:rsidRPr="00A10FB7">
        <w:rPr>
          <w:b/>
        </w:rPr>
        <w:t xml:space="preserve">. </w:t>
      </w:r>
      <w:r w:rsidR="00E04D10" w:rsidRPr="00A10FB7">
        <w:rPr>
          <w:b/>
        </w:rPr>
        <w:t>Організація роботи К</w:t>
      </w:r>
      <w:r w:rsidR="00E3277D" w:rsidRPr="00A10FB7">
        <w:rPr>
          <w:b/>
        </w:rPr>
        <w:t>омісії</w:t>
      </w:r>
    </w:p>
    <w:p w:rsidR="00824CBF" w:rsidRPr="00A10FB7" w:rsidRDefault="00E3277D" w:rsidP="00A10FB7">
      <w:pPr>
        <w:spacing w:beforeLines="60" w:before="144" w:afterLines="60" w:after="144"/>
        <w:ind w:firstLine="709"/>
        <w:jc w:val="both"/>
      </w:pPr>
      <w:r w:rsidRPr="00A10FB7">
        <w:t xml:space="preserve">1. </w:t>
      </w:r>
      <w:r w:rsidR="00E04D10" w:rsidRPr="00A10FB7">
        <w:t>Засідання К</w:t>
      </w:r>
      <w:r w:rsidR="00824CBF" w:rsidRPr="00A10FB7">
        <w:t xml:space="preserve">омісії проводиться на вимогу голови чи заступника за клопотанням виконавчих органів міської ради. </w:t>
      </w:r>
    </w:p>
    <w:p w:rsidR="00E3277D" w:rsidRPr="00A10FB7" w:rsidRDefault="00824CBF" w:rsidP="00A10FB7">
      <w:pPr>
        <w:spacing w:beforeLines="60" w:before="144" w:afterLines="60" w:after="144"/>
        <w:ind w:firstLine="709"/>
        <w:jc w:val="both"/>
      </w:pPr>
      <w:r w:rsidRPr="00A10FB7">
        <w:t xml:space="preserve">2. </w:t>
      </w:r>
      <w:r w:rsidR="00815E73" w:rsidRPr="00A10FB7">
        <w:t>Координація</w:t>
      </w:r>
      <w:r w:rsidR="00E3277D" w:rsidRPr="00A10FB7">
        <w:t xml:space="preserve"> роботи </w:t>
      </w:r>
      <w:r w:rsidR="00E04D10" w:rsidRPr="00A10FB7">
        <w:t>Комісії покладається на голову Комісії. Голова К</w:t>
      </w:r>
      <w:r w:rsidR="00E3277D" w:rsidRPr="00A10FB7">
        <w:t>ом</w:t>
      </w:r>
      <w:r w:rsidR="00E04D10" w:rsidRPr="00A10FB7">
        <w:t>ісії скликає та веде засідання Комісії, дає доручення членам К</w:t>
      </w:r>
      <w:r w:rsidR="00E3277D" w:rsidRPr="00A10FB7">
        <w:t>омісії, представляє комісію у відносинах з іншими органами, об</w:t>
      </w:r>
      <w:r w:rsidR="00052A74" w:rsidRPr="00A10FB7">
        <w:t>’</w:t>
      </w:r>
      <w:r w:rsidR="00E3277D" w:rsidRPr="00A10FB7">
        <w:t xml:space="preserve">єднаннями громадян, підприємствами, установами, організаціями, громадянами. </w:t>
      </w:r>
    </w:p>
    <w:p w:rsidR="00E3277D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t>3.</w:t>
      </w:r>
      <w:r w:rsidR="00052A74" w:rsidRPr="00A10FB7">
        <w:t xml:space="preserve"> За дорученням голови Комісії</w:t>
      </w:r>
      <w:r w:rsidR="00824CBF" w:rsidRPr="00A10FB7">
        <w:t xml:space="preserve"> або </w:t>
      </w:r>
      <w:r w:rsidR="00FE548F" w:rsidRPr="00A10FB7">
        <w:t xml:space="preserve">у </w:t>
      </w:r>
      <w:r w:rsidR="00824CBF" w:rsidRPr="00A10FB7">
        <w:t xml:space="preserve">випадку його відсутності, повноваження голови здійснює його заступник. </w:t>
      </w:r>
    </w:p>
    <w:p w:rsidR="00E3277D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t>4.</w:t>
      </w:r>
      <w:r w:rsidR="00E3277D" w:rsidRPr="00A10FB7">
        <w:t xml:space="preserve"> Комісія розглядає листи, заяви та звернення громадян, органів державної влади, органів внутрішніх справ, прокуратури, суду, підприємств, установ та організацій всіх форм власності з питань, віднесених до її компетенції. </w:t>
      </w:r>
    </w:p>
    <w:p w:rsidR="00E3277D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t>5.</w:t>
      </w:r>
      <w:r w:rsidR="00E3277D" w:rsidRPr="00A10FB7">
        <w:t xml:space="preserve"> Формою роботи Комісії є засідання, що проводяться </w:t>
      </w:r>
      <w:r w:rsidR="00824CBF" w:rsidRPr="00A10FB7">
        <w:t>по мірі необ</w:t>
      </w:r>
      <w:r w:rsidR="00E04D10" w:rsidRPr="00A10FB7">
        <w:t>хідності відповідно до пункту 1</w:t>
      </w:r>
      <w:r w:rsidR="00FE548F" w:rsidRPr="00A10FB7">
        <w:t xml:space="preserve"> цього </w:t>
      </w:r>
      <w:r w:rsidR="00E04D10" w:rsidRPr="00A10FB7">
        <w:t>р</w:t>
      </w:r>
      <w:r w:rsidR="00FE548F" w:rsidRPr="00A10FB7">
        <w:t>озділу.</w:t>
      </w:r>
    </w:p>
    <w:p w:rsidR="000C3EA9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t>6. Секретар та члени Комісії вправі на засідання Комісії направляти своїх представників.</w:t>
      </w:r>
    </w:p>
    <w:p w:rsidR="00E3277D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t>7.</w:t>
      </w:r>
      <w:r w:rsidR="00E3277D" w:rsidRPr="00A10FB7">
        <w:t xml:space="preserve"> При підготовці до розгляду матеріалів голова </w:t>
      </w:r>
      <w:r w:rsidR="00815E73" w:rsidRPr="00A10FB7">
        <w:t xml:space="preserve">чи його заступник </w:t>
      </w:r>
      <w:r w:rsidR="00E3277D" w:rsidRPr="00A10FB7">
        <w:t xml:space="preserve">вирішує </w:t>
      </w:r>
      <w:r w:rsidR="00FE548F" w:rsidRPr="00A10FB7">
        <w:t>такі</w:t>
      </w:r>
      <w:r w:rsidR="00E3277D" w:rsidRPr="00A10FB7">
        <w:t xml:space="preserve"> питання: 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7.1. </w:t>
      </w:r>
      <w:r w:rsidR="00FE548F" w:rsidRPr="00A10FB7">
        <w:t>Ч</w:t>
      </w:r>
      <w:r w:rsidR="00E3277D" w:rsidRPr="00A10FB7">
        <w:t xml:space="preserve">и належить до компетенції Комісії розгляд </w:t>
      </w:r>
      <w:r w:rsidR="00FE548F" w:rsidRPr="00A10FB7">
        <w:t>по</w:t>
      </w:r>
      <w:r w:rsidR="00E04D10" w:rsidRPr="00A10FB7">
        <w:t>даних матеріалів.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7.2. </w:t>
      </w:r>
      <w:r w:rsidR="00FE548F" w:rsidRPr="00A10FB7">
        <w:t>Ч</w:t>
      </w:r>
      <w:r w:rsidR="00E3277D" w:rsidRPr="00A10FB7">
        <w:t xml:space="preserve">и </w:t>
      </w:r>
      <w:r w:rsidR="00FE548F" w:rsidRPr="00A10FB7">
        <w:t>повідомлені</w:t>
      </w:r>
      <w:r w:rsidR="00E3277D" w:rsidRPr="00A10FB7">
        <w:t xml:space="preserve"> ос</w:t>
      </w:r>
      <w:r w:rsidR="00FE548F" w:rsidRPr="00A10FB7">
        <w:t>о</w:t>
      </w:r>
      <w:r w:rsidR="00E3277D" w:rsidRPr="00A10FB7">
        <w:t>б</w:t>
      </w:r>
      <w:r w:rsidR="00FE548F" w:rsidRPr="00A10FB7">
        <w:t>и</w:t>
      </w:r>
      <w:r w:rsidR="00E3277D" w:rsidRPr="00A10FB7">
        <w:t>, які б</w:t>
      </w:r>
      <w:r w:rsidR="00FE548F" w:rsidRPr="00A10FB7">
        <w:t>ратимуть</w:t>
      </w:r>
      <w:r w:rsidR="00E3277D" w:rsidRPr="00A10FB7">
        <w:t xml:space="preserve"> участь у розгляді матеріалі</w:t>
      </w:r>
      <w:r w:rsidR="00E04D10" w:rsidRPr="00A10FB7">
        <w:t>в, про час і місце їх розгляду.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7.3.</w:t>
      </w:r>
      <w:r w:rsidR="00E04D10" w:rsidRPr="00A10FB7">
        <w:t xml:space="preserve"> </w:t>
      </w:r>
      <w:r w:rsidR="00FE548F" w:rsidRPr="00A10FB7">
        <w:t>Ч</w:t>
      </w:r>
      <w:r w:rsidR="00E3277D" w:rsidRPr="00A10FB7">
        <w:t xml:space="preserve">и витребувано необхідні </w:t>
      </w:r>
      <w:r w:rsidR="00FE548F" w:rsidRPr="00A10FB7">
        <w:t>документи</w:t>
      </w:r>
      <w:r w:rsidR="00E3277D" w:rsidRPr="00A10FB7">
        <w:t xml:space="preserve">. </w:t>
      </w:r>
    </w:p>
    <w:p w:rsidR="00E3277D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t>8</w:t>
      </w:r>
      <w:r w:rsidR="00D47B12" w:rsidRPr="00A10FB7">
        <w:t>.</w:t>
      </w:r>
      <w:r w:rsidR="00E3277D" w:rsidRPr="00A10FB7">
        <w:t xml:space="preserve"> Комісія з питань, що відносяться до її компетенції, в порядку, визначеному законодавством, має право от</w:t>
      </w:r>
      <w:r w:rsidR="00E04D10" w:rsidRPr="00A10FB7">
        <w:t>римувати від виконавчих органів міської ради</w:t>
      </w:r>
      <w:r w:rsidR="00E3277D" w:rsidRPr="00A10FB7">
        <w:t xml:space="preserve">, підприємств, установ, організацій, їх філій необхідні матеріали та документи. </w:t>
      </w:r>
    </w:p>
    <w:p w:rsidR="00E3277D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t>9</w:t>
      </w:r>
      <w:r w:rsidR="00D47B12" w:rsidRPr="00A10FB7">
        <w:t>.</w:t>
      </w:r>
      <w:r w:rsidR="00E3277D" w:rsidRPr="00A10FB7">
        <w:t xml:space="preserve"> Комісія у межах своїх повноважень запрошує у разі необхідності посадових осіб, представників органів ради, органів державної влади, комунальних підприємств, експертів, спеціалістів для участі у роботі Комісії, а також представників громадських організацій та засобів масової інформації. </w:t>
      </w:r>
    </w:p>
    <w:p w:rsidR="00E3277D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lastRenderedPageBreak/>
        <w:t>10.</w:t>
      </w:r>
      <w:r w:rsidR="00E3277D" w:rsidRPr="00A10FB7">
        <w:t xml:space="preserve"> Розгляд справи починається з оголошення складу Комісії. Головуючий на засіданні Комісії оголошує, які матеріали підлягають розгляду. На засіданні заслуховуються особи, які беруть участь у розгляді матеріалів, досліджуються подані документи та вирішуються клопотання. </w:t>
      </w:r>
    </w:p>
    <w:p w:rsidR="00D47B12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0C3EA9" w:rsidRPr="00A10FB7">
        <w:t>1</w:t>
      </w:r>
      <w:r w:rsidRPr="00A10FB7">
        <w:t xml:space="preserve">. Матеріали розглядаються в присутності Суб’єкта, відносно якого вони надійшли. </w:t>
      </w:r>
      <w:r w:rsidR="00D64035" w:rsidRPr="00A10FB7">
        <w:rPr>
          <w:shd w:val="clear" w:color="auto" w:fill="FFFFFF"/>
        </w:rPr>
        <w:t>Повноваження запрошених</w:t>
      </w:r>
      <w:r w:rsidR="00FD314A" w:rsidRPr="00A10FB7">
        <w:rPr>
          <w:shd w:val="clear" w:color="auto" w:fill="FFFFFF"/>
        </w:rPr>
        <w:t xml:space="preserve"> </w:t>
      </w:r>
      <w:r w:rsidR="00FD314A" w:rsidRPr="00A10FB7">
        <w:t>Суб’єктів</w:t>
      </w:r>
      <w:r w:rsidR="00D64035" w:rsidRPr="00A10FB7">
        <w:rPr>
          <w:shd w:val="clear" w:color="auto" w:fill="FFFFFF"/>
        </w:rPr>
        <w:t xml:space="preserve"> на засідання Комісії повинн</w:t>
      </w:r>
      <w:r w:rsidR="00FD314A" w:rsidRPr="00A10FB7">
        <w:rPr>
          <w:shd w:val="clear" w:color="auto" w:fill="FFFFFF"/>
        </w:rPr>
        <w:t>о</w:t>
      </w:r>
      <w:r w:rsidR="00D64035" w:rsidRPr="00A10FB7">
        <w:rPr>
          <w:shd w:val="clear" w:color="auto" w:fill="FFFFFF"/>
        </w:rPr>
        <w:t xml:space="preserve"> бути належним чином оформлен</w:t>
      </w:r>
      <w:r w:rsidR="00CE5CC7" w:rsidRPr="00A10FB7">
        <w:rPr>
          <w:shd w:val="clear" w:color="auto" w:fill="FFFFFF"/>
        </w:rPr>
        <w:t>о</w:t>
      </w:r>
      <w:r w:rsidR="00D64035" w:rsidRPr="00A10FB7">
        <w:rPr>
          <w:shd w:val="clear" w:color="auto" w:fill="FFFFFF"/>
        </w:rPr>
        <w:t xml:space="preserve"> та підтверджен</w:t>
      </w:r>
      <w:r w:rsidR="00CE5CC7" w:rsidRPr="00A10FB7">
        <w:rPr>
          <w:shd w:val="clear" w:color="auto" w:fill="FFFFFF"/>
        </w:rPr>
        <w:t>о</w:t>
      </w:r>
      <w:r w:rsidR="00D64035" w:rsidRPr="00A10FB7">
        <w:rPr>
          <w:shd w:val="clear" w:color="auto" w:fill="FFFFFF"/>
        </w:rPr>
        <w:t xml:space="preserve"> (довіреність, паспорт</w:t>
      </w:r>
      <w:r w:rsidR="00CE5CC7" w:rsidRPr="00A10FB7">
        <w:rPr>
          <w:shd w:val="clear" w:color="auto" w:fill="FFFFFF"/>
        </w:rPr>
        <w:t xml:space="preserve"> та інше</w:t>
      </w:r>
      <w:r w:rsidR="00D64035" w:rsidRPr="00A10FB7">
        <w:rPr>
          <w:shd w:val="clear" w:color="auto" w:fill="FFFFFF"/>
        </w:rPr>
        <w:t>).</w:t>
      </w:r>
      <w:r w:rsidR="00D64035" w:rsidRPr="00A10FB7">
        <w:rPr>
          <w:color w:val="5A5A5A"/>
          <w:shd w:val="clear" w:color="auto" w:fill="FFFFFF"/>
        </w:rPr>
        <w:t xml:space="preserve"> </w:t>
      </w:r>
      <w:r w:rsidRPr="00A10FB7">
        <w:t xml:space="preserve">При відсутності цієї особи (її представника) матеріали можуть бути розглянуті лише у випадках, коли є дані про своєчасне її </w:t>
      </w:r>
      <w:r w:rsidR="00FE548F" w:rsidRPr="00A10FB7">
        <w:t>повідомлення</w:t>
      </w:r>
      <w:r w:rsidRPr="00A10FB7">
        <w:t xml:space="preserve"> стосовно місця та часу розгляду матеріалів. </w:t>
      </w:r>
      <w:r w:rsidR="001230AF" w:rsidRPr="00A10FB7">
        <w:rPr>
          <w:shd w:val="clear" w:color="auto" w:fill="FFFFFF"/>
        </w:rPr>
        <w:t>Відсутність особи, що завдала шкоду, при розгляді питання щодо визначення розміру збитків не є перешкодою для прийняття Комісією рішення.  </w:t>
      </w:r>
    </w:p>
    <w:p w:rsidR="00A01556" w:rsidRPr="00A10FB7" w:rsidRDefault="00A01556" w:rsidP="00A10FB7">
      <w:pPr>
        <w:spacing w:beforeLines="60" w:before="144" w:afterLines="60" w:after="144"/>
        <w:ind w:firstLine="709"/>
        <w:jc w:val="both"/>
      </w:pPr>
      <w:r w:rsidRPr="00A10FB7">
        <w:t xml:space="preserve">11.1. Повідомлення </w:t>
      </w:r>
      <w:r w:rsidR="00873B2D" w:rsidRPr="00A10FB7">
        <w:t xml:space="preserve">Суб’єкту </w:t>
      </w:r>
      <w:r w:rsidRPr="00A10FB7">
        <w:t>про розгляд справи</w:t>
      </w:r>
      <w:r w:rsidR="00873B2D" w:rsidRPr="00A10FB7">
        <w:t xml:space="preserve"> направляється з таким розрахунком, щоб особи, які запрошуються, мали достатньо часу для прибуття на засідання Комісії, але не пізніше ніж за п’ять днів до призначеної дати.</w:t>
      </w:r>
    </w:p>
    <w:p w:rsidR="002F16EF" w:rsidRPr="00A10FB7" w:rsidRDefault="002F16EF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B60336" w:rsidRPr="00A10FB7">
        <w:t>1.</w:t>
      </w:r>
      <w:r w:rsidR="00E04D10" w:rsidRPr="00A10FB7">
        <w:t>1</w:t>
      </w:r>
      <w:r w:rsidRPr="00A10FB7">
        <w:t xml:space="preserve">. Повідомлення Суб’єкту про розгляд справи </w:t>
      </w:r>
      <w:r w:rsidR="00022BBE" w:rsidRPr="00A10FB7">
        <w:t xml:space="preserve">може </w:t>
      </w:r>
      <w:r w:rsidRPr="00A10FB7">
        <w:t>здійснюватися шляхом відправлення запрошення за допомогою засобів мобільного зв’язку</w:t>
      </w:r>
      <w:r w:rsidR="00022BBE" w:rsidRPr="00A10FB7">
        <w:t>,</w:t>
      </w:r>
      <w:r w:rsidRPr="00A10FB7">
        <w:t xml:space="preserve"> </w:t>
      </w:r>
      <w:r w:rsidR="002F4E4C" w:rsidRPr="00A10FB7">
        <w:t>поштов</w:t>
      </w:r>
      <w:r w:rsidR="00022BBE" w:rsidRPr="00A10FB7">
        <w:t>им</w:t>
      </w:r>
      <w:r w:rsidR="002F4E4C" w:rsidRPr="00A10FB7">
        <w:t xml:space="preserve"> відправлення</w:t>
      </w:r>
      <w:r w:rsidR="00022BBE" w:rsidRPr="00A10FB7">
        <w:t>м</w:t>
      </w:r>
      <w:r w:rsidR="00D97B54" w:rsidRPr="00A10FB7">
        <w:t xml:space="preserve"> (в тому числі з використанням електронної пошти)</w:t>
      </w:r>
      <w:r w:rsidR="00022BBE" w:rsidRPr="00A10FB7">
        <w:t xml:space="preserve"> чи розміщенням відповідної інформації на офіційному веб-порталі Чернівецької міської ради</w:t>
      </w:r>
      <w:r w:rsidR="002F4E4C" w:rsidRPr="00A10FB7">
        <w:t>.</w:t>
      </w:r>
    </w:p>
    <w:p w:rsidR="00250C6F" w:rsidRPr="00A10FB7" w:rsidRDefault="00EE467B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2F4E4C" w:rsidRPr="00A10FB7">
        <w:t>1.</w:t>
      </w:r>
      <w:r w:rsidR="00E04D10" w:rsidRPr="00A10FB7">
        <w:t>2</w:t>
      </w:r>
      <w:r w:rsidRPr="00A10FB7">
        <w:t xml:space="preserve"> </w:t>
      </w:r>
      <w:r w:rsidR="002F4E4C" w:rsidRPr="00A10FB7">
        <w:t>Для п</w:t>
      </w:r>
      <w:r w:rsidRPr="00A10FB7">
        <w:t>овідомлення Суб’єкт</w:t>
      </w:r>
      <w:r w:rsidR="002F4E4C" w:rsidRPr="00A10FB7">
        <w:t>а</w:t>
      </w:r>
      <w:r w:rsidRPr="00A10FB7">
        <w:t xml:space="preserve"> </w:t>
      </w:r>
      <w:r w:rsidR="002F4E4C" w:rsidRPr="00A10FB7">
        <w:t xml:space="preserve">(юридичної особи) </w:t>
      </w:r>
      <w:r w:rsidRPr="00A10FB7">
        <w:t xml:space="preserve">про розгляд справи з використанням засобів мобільного зв’язку, </w:t>
      </w:r>
      <w:r w:rsidR="00250C6F" w:rsidRPr="00A10FB7">
        <w:t>використову</w:t>
      </w:r>
      <w:r w:rsidR="00DD6381" w:rsidRPr="00A10FB7">
        <w:t>є</w:t>
      </w:r>
      <w:r w:rsidR="00250C6F" w:rsidRPr="00A10FB7">
        <w:t>ться номер</w:t>
      </w:r>
      <w:r w:rsidR="002F4E4C" w:rsidRPr="00A10FB7">
        <w:t>,</w:t>
      </w:r>
      <w:r w:rsidR="00250C6F" w:rsidRPr="00A10FB7">
        <w:t xml:space="preserve"> який зазначений в Єдиному державному реєстрі юридичних осіб, фізичних осіб-підприємців та громадських формувань, або </w:t>
      </w:r>
      <w:r w:rsidR="00022BBE" w:rsidRPr="00A10FB7">
        <w:t xml:space="preserve">на його </w:t>
      </w:r>
      <w:r w:rsidR="00250C6F" w:rsidRPr="00A10FB7">
        <w:t>офіційному веб-сайті</w:t>
      </w:r>
      <w:r w:rsidR="00DD6381" w:rsidRPr="00A10FB7">
        <w:t>.</w:t>
      </w:r>
    </w:p>
    <w:p w:rsidR="00DD6381" w:rsidRPr="00A10FB7" w:rsidRDefault="00A10E93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B60336" w:rsidRPr="00A10FB7">
        <w:t>1</w:t>
      </w:r>
      <w:r w:rsidR="00DD6381" w:rsidRPr="00A10FB7">
        <w:t>.</w:t>
      </w:r>
      <w:r w:rsidR="00E04D10" w:rsidRPr="00A10FB7">
        <w:t>3</w:t>
      </w:r>
      <w:r w:rsidRPr="00A10FB7">
        <w:t>.</w:t>
      </w:r>
      <w:r w:rsidR="00DD6381" w:rsidRPr="00A10FB7">
        <w:t xml:space="preserve"> Для повідомлення Суб’єкта (юридичної особи) про розгляд справи з використанням електронної пошти, використову</w:t>
      </w:r>
      <w:r w:rsidR="00D97B54" w:rsidRPr="00A10FB7">
        <w:t>є</w:t>
      </w:r>
      <w:r w:rsidR="00DD6381" w:rsidRPr="00A10FB7">
        <w:t>ться адреса, яка зазначена в Єдиному державному реєстрі юридичних осіб, фізичних осіб-підприємців та громадських формувань, або</w:t>
      </w:r>
      <w:r w:rsidR="003A01A5" w:rsidRPr="00A10FB7">
        <w:t xml:space="preserve"> на його</w:t>
      </w:r>
      <w:r w:rsidR="00D97B54" w:rsidRPr="00A10FB7">
        <w:t xml:space="preserve"> офіційному веб-сайті.</w:t>
      </w:r>
    </w:p>
    <w:p w:rsidR="005C014C" w:rsidRPr="00A10FB7" w:rsidRDefault="00DD6381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B60336" w:rsidRPr="00A10FB7">
        <w:t>1</w:t>
      </w:r>
      <w:r w:rsidRPr="00A10FB7">
        <w:t>.</w:t>
      </w:r>
      <w:r w:rsidR="00E04D10" w:rsidRPr="00A10FB7">
        <w:t>4</w:t>
      </w:r>
      <w:r w:rsidRPr="00A10FB7">
        <w:t>. Для повідомлення Суб’єкта про розгляд справи з</w:t>
      </w:r>
      <w:r w:rsidR="005C014C" w:rsidRPr="00A10FB7">
        <w:t xml:space="preserve"> використанням послуг ПАТ «Укрпошта»</w:t>
      </w:r>
      <w:r w:rsidRPr="00A10FB7">
        <w:t>, використовуються адреса, яка зазначена в Єдиному державному реєстрі юридичних осіб, фізичних осіб-підприємців та громадських формувань</w:t>
      </w:r>
      <w:r w:rsidR="005C014C" w:rsidRPr="00A10FB7">
        <w:t xml:space="preserve"> (для юридичних осіб</w:t>
      </w:r>
      <w:r w:rsidR="00E04D10" w:rsidRPr="00A10FB7">
        <w:t xml:space="preserve"> та фізичних осіб-підприємців), д</w:t>
      </w:r>
      <w:r w:rsidR="005C014C" w:rsidRPr="00A10FB7">
        <w:t xml:space="preserve">ля повідомлення громадян – </w:t>
      </w:r>
      <w:r w:rsidR="00022BBE" w:rsidRPr="00A10FB7">
        <w:t xml:space="preserve">зареєстрована у встановленому законом порядку </w:t>
      </w:r>
      <w:r w:rsidR="005C014C" w:rsidRPr="00A10FB7">
        <w:t>адреса їх місця проживання чи місця перебування.</w:t>
      </w:r>
    </w:p>
    <w:p w:rsidR="00022BBE" w:rsidRPr="00A10FB7" w:rsidRDefault="00022BBE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B60336" w:rsidRPr="00A10FB7">
        <w:t>1</w:t>
      </w:r>
      <w:r w:rsidRPr="00A10FB7">
        <w:t>.</w:t>
      </w:r>
      <w:r w:rsidR="00E04D10" w:rsidRPr="00A10FB7">
        <w:t>5</w:t>
      </w:r>
      <w:r w:rsidRPr="00A10FB7">
        <w:t>. У разі відсутності номера засобу</w:t>
      </w:r>
      <w:r w:rsidR="003A01A5" w:rsidRPr="00A10FB7">
        <w:t xml:space="preserve"> мобільного</w:t>
      </w:r>
      <w:r w:rsidRPr="00A10FB7">
        <w:t xml:space="preserve"> зв’язку, поштової чи електронної адреси</w:t>
      </w:r>
      <w:r w:rsidR="003A01A5" w:rsidRPr="00A10FB7">
        <w:t xml:space="preserve"> Суб’єкта, повідомлення про розгляд справи оприлюднюється на офіційному веб-порталі Чернівецької міської ради.</w:t>
      </w:r>
    </w:p>
    <w:p w:rsidR="004621D2" w:rsidRPr="00A10FB7" w:rsidRDefault="004621D2" w:rsidP="00A10FB7">
      <w:pPr>
        <w:spacing w:beforeLines="60" w:before="144" w:afterLines="60" w:after="144"/>
        <w:ind w:firstLine="709"/>
        <w:jc w:val="both"/>
      </w:pPr>
      <w:r w:rsidRPr="00A10FB7">
        <w:t>11.</w:t>
      </w:r>
      <w:r w:rsidR="00B60336" w:rsidRPr="00A10FB7">
        <w:t>1</w:t>
      </w:r>
      <w:r w:rsidRPr="00A10FB7">
        <w:t>.</w:t>
      </w:r>
      <w:r w:rsidR="00E04D10" w:rsidRPr="00A10FB7">
        <w:t>6</w:t>
      </w:r>
      <w:r w:rsidRPr="00A10FB7">
        <w:t xml:space="preserve">. Для повідомлення Суб’єктів </w:t>
      </w:r>
      <w:r w:rsidR="00D97B54" w:rsidRPr="00A10FB7">
        <w:t xml:space="preserve">про розгляд справи, </w:t>
      </w:r>
      <w:r w:rsidRPr="00A10FB7">
        <w:t>дозволяється використ</w:t>
      </w:r>
      <w:r w:rsidR="00C663CC" w:rsidRPr="00A10FB7">
        <w:t>овувати</w:t>
      </w:r>
      <w:r w:rsidRPr="00A10FB7">
        <w:t xml:space="preserve"> номери засобів мобільного зв’язку,</w:t>
      </w:r>
      <w:r w:rsidR="00C663CC" w:rsidRPr="00A10FB7">
        <w:t xml:space="preserve"> поштові та електронні </w:t>
      </w:r>
      <w:r w:rsidR="00C663CC" w:rsidRPr="00A10FB7">
        <w:lastRenderedPageBreak/>
        <w:t xml:space="preserve">адреси, які </w:t>
      </w:r>
      <w:r w:rsidR="00D97B54" w:rsidRPr="00A10FB7">
        <w:t xml:space="preserve">надані Суб’єктами при листуванні з інших питань, та </w:t>
      </w:r>
      <w:r w:rsidR="00C663CC" w:rsidRPr="00A10FB7">
        <w:t>містяться у володінні виконавчих органів міської ради.</w:t>
      </w:r>
    </w:p>
    <w:p w:rsidR="00FB672D" w:rsidRPr="00A10FB7" w:rsidRDefault="00022BBE" w:rsidP="00A10FB7">
      <w:pPr>
        <w:spacing w:beforeLines="60" w:before="144" w:afterLines="60" w:after="144"/>
        <w:ind w:firstLine="709"/>
        <w:jc w:val="both"/>
      </w:pPr>
      <w:r w:rsidRPr="00A10FB7">
        <w:t xml:space="preserve"> </w:t>
      </w:r>
      <w:r w:rsidR="00B60336" w:rsidRPr="00A10FB7">
        <w:t>11.2. До даних про своєчасне повідомлення Суб’єкта стосовно місця та часу розгляду матеріалів</w:t>
      </w:r>
      <w:r w:rsidR="00D97B54" w:rsidRPr="00A10FB7">
        <w:t>,</w:t>
      </w:r>
      <w:r w:rsidR="00B60336" w:rsidRPr="00A10FB7">
        <w:t xml:space="preserve"> у розумінні</w:t>
      </w:r>
      <w:r w:rsidR="009270D3" w:rsidRPr="00A10FB7">
        <w:t xml:space="preserve"> цього</w:t>
      </w:r>
      <w:r w:rsidR="00B60336" w:rsidRPr="00A10FB7">
        <w:t xml:space="preserve"> Положення</w:t>
      </w:r>
      <w:r w:rsidR="00D97B54" w:rsidRPr="00A10FB7">
        <w:t>,</w:t>
      </w:r>
      <w:r w:rsidR="009270D3" w:rsidRPr="00A10FB7">
        <w:t xml:space="preserve"> відноситься:</w:t>
      </w:r>
      <w:r w:rsidR="00FB672D" w:rsidRPr="00A10FB7">
        <w:t xml:space="preserve"> </w:t>
      </w:r>
    </w:p>
    <w:p w:rsidR="009270D3" w:rsidRPr="00A10FB7" w:rsidRDefault="00E04D10" w:rsidP="00A10FB7">
      <w:pPr>
        <w:spacing w:beforeLines="60" w:before="144" w:afterLines="60" w:after="144"/>
        <w:ind w:firstLine="709"/>
        <w:jc w:val="both"/>
      </w:pPr>
      <w:r w:rsidRPr="00A10FB7">
        <w:t>11.2.1.</w:t>
      </w:r>
      <w:r w:rsidR="00FB672D" w:rsidRPr="00A10FB7">
        <w:t xml:space="preserve"> </w:t>
      </w:r>
      <w:r w:rsidRPr="00A10FB7">
        <w:t>Е</w:t>
      </w:r>
      <w:r w:rsidR="00FB672D" w:rsidRPr="00A10FB7">
        <w:t>лектронна інформація</w:t>
      </w:r>
      <w:r w:rsidR="00D65AED" w:rsidRPr="00A10FB7">
        <w:t>, яка викладена в паперовій копії, що підтверджує відправлення повідомлення та відомості, що підтверджують номер засобу отримувача</w:t>
      </w:r>
      <w:r w:rsidR="009C2CF7" w:rsidRPr="00A10FB7">
        <w:t xml:space="preserve"> (у разі використання засобів мобільного зв’язку)</w:t>
      </w:r>
      <w:r w:rsidRPr="00A10FB7">
        <w:t>.</w:t>
      </w:r>
    </w:p>
    <w:p w:rsidR="00FB672D" w:rsidRPr="00A10FB7" w:rsidRDefault="00E04D10" w:rsidP="00A10FB7">
      <w:pPr>
        <w:spacing w:beforeLines="60" w:before="144" w:afterLines="60" w:after="144"/>
        <w:ind w:firstLine="709"/>
        <w:jc w:val="both"/>
      </w:pPr>
      <w:r w:rsidRPr="00A10FB7">
        <w:t>11.2.2.</w:t>
      </w:r>
      <w:r w:rsidR="00FB672D" w:rsidRPr="00A10FB7">
        <w:t xml:space="preserve"> </w:t>
      </w:r>
      <w:r w:rsidRPr="00A10FB7">
        <w:t>Е</w:t>
      </w:r>
      <w:r w:rsidR="00FB672D" w:rsidRPr="00A10FB7">
        <w:t>лектронна інформація</w:t>
      </w:r>
      <w:r w:rsidR="00D65AED" w:rsidRPr="00A10FB7">
        <w:t>, яка викладена в паперовій копії, що підтверджує відправлення повідомлення та відомості, що підтверджують електронну адресу отримувача</w:t>
      </w:r>
      <w:r w:rsidR="009C2CF7" w:rsidRPr="00A10FB7">
        <w:t xml:space="preserve"> (у разі використання електронної пошти)</w:t>
      </w:r>
      <w:r w:rsidRPr="00A10FB7">
        <w:t>.</w:t>
      </w:r>
    </w:p>
    <w:p w:rsidR="00FB672D" w:rsidRPr="00A10FB7" w:rsidRDefault="00E04D10" w:rsidP="00A10FB7">
      <w:pPr>
        <w:spacing w:beforeLines="60" w:before="144" w:afterLines="60" w:after="144"/>
        <w:ind w:firstLine="709"/>
        <w:jc w:val="both"/>
      </w:pPr>
      <w:r w:rsidRPr="00A10FB7">
        <w:t>11.2.3.</w:t>
      </w:r>
      <w:r w:rsidR="00FB672D" w:rsidRPr="00A10FB7">
        <w:t xml:space="preserve"> </w:t>
      </w:r>
      <w:r w:rsidRPr="00A10FB7">
        <w:t>К</w:t>
      </w:r>
      <w:r w:rsidR="00EC5C5B" w:rsidRPr="00A10FB7">
        <w:t xml:space="preserve">опія фіскального чека </w:t>
      </w:r>
      <w:r w:rsidR="00FB672D" w:rsidRPr="00A10FB7">
        <w:t>про сплату послуг</w:t>
      </w:r>
      <w:r w:rsidR="00D65AED" w:rsidRPr="00A10FB7">
        <w:t xml:space="preserve"> відправлення поштової кореспонденції</w:t>
      </w:r>
      <w:r w:rsidR="009C2CF7" w:rsidRPr="00A10FB7">
        <w:t xml:space="preserve"> (у разі використання послуг ПАТ «Укрпошта»)</w:t>
      </w:r>
      <w:r w:rsidRPr="00A10FB7">
        <w:t>.</w:t>
      </w:r>
    </w:p>
    <w:p w:rsidR="00D97B54" w:rsidRPr="00A10FB7" w:rsidRDefault="00E04D10" w:rsidP="00A10FB7">
      <w:pPr>
        <w:spacing w:beforeLines="60" w:before="144" w:afterLines="60" w:after="144"/>
        <w:ind w:firstLine="709"/>
        <w:jc w:val="both"/>
      </w:pPr>
      <w:r w:rsidRPr="00A10FB7">
        <w:t>11.2.4. Е</w:t>
      </w:r>
      <w:r w:rsidR="00FB672D" w:rsidRPr="00A10FB7">
        <w:t>лектронна інформація</w:t>
      </w:r>
      <w:r w:rsidR="00EC5C5B" w:rsidRPr="00A10FB7">
        <w:t>, яка викладена в паперовій копії, що підтверджує розміщення повідомлення про розгляд справи на офіційному веб-порталі Чернівецької міської рад</w:t>
      </w:r>
      <w:r w:rsidR="009C2CF7" w:rsidRPr="00A10FB7">
        <w:t>и (у разі використання офіційного веб-порталу Чернівецької міської ради)</w:t>
      </w:r>
      <w:r w:rsidRPr="00A10FB7">
        <w:t>.</w:t>
      </w:r>
    </w:p>
    <w:p w:rsidR="00022BBE" w:rsidRPr="00A10FB7" w:rsidRDefault="00E04D10" w:rsidP="00A10FB7">
      <w:pPr>
        <w:spacing w:beforeLines="60" w:before="144" w:afterLines="60" w:after="144"/>
        <w:ind w:firstLine="709"/>
        <w:jc w:val="both"/>
      </w:pPr>
      <w:r w:rsidRPr="00A10FB7">
        <w:t>11.2.5. В</w:t>
      </w:r>
      <w:r w:rsidR="00EC5C5B" w:rsidRPr="00A10FB7">
        <w:t>ідповідність інформації</w:t>
      </w:r>
      <w:r w:rsidR="00D97B54" w:rsidRPr="00A10FB7">
        <w:t>,</w:t>
      </w:r>
      <w:r w:rsidR="009270D3" w:rsidRPr="00A10FB7">
        <w:t xml:space="preserve"> </w:t>
      </w:r>
      <w:r w:rsidRPr="00A10FB7">
        <w:t>що передбачена підпунктами 11.2.1.-11.2.4. цього Положення, підпункту 11.1</w:t>
      </w:r>
      <w:r w:rsidR="00EC5C5B" w:rsidRPr="00A10FB7">
        <w:t xml:space="preserve"> цього Положення.</w:t>
      </w:r>
    </w:p>
    <w:p w:rsidR="00817C5B" w:rsidRPr="00A10FB7" w:rsidRDefault="005C014C" w:rsidP="00A10FB7">
      <w:pPr>
        <w:spacing w:beforeLines="60" w:before="144" w:afterLines="60" w:after="144"/>
        <w:ind w:firstLine="709"/>
        <w:jc w:val="both"/>
      </w:pPr>
      <w:r w:rsidRPr="00A10FB7">
        <w:t xml:space="preserve"> </w:t>
      </w:r>
      <w:r w:rsidR="00D47B12" w:rsidRPr="00A10FB7">
        <w:t>1</w:t>
      </w:r>
      <w:r w:rsidR="000C3EA9" w:rsidRPr="00A10FB7">
        <w:t>2</w:t>
      </w:r>
      <w:r w:rsidR="00D47B12" w:rsidRPr="00A10FB7">
        <w:t>.</w:t>
      </w:r>
      <w:r w:rsidR="00817C5B" w:rsidRPr="00A10FB7">
        <w:t xml:space="preserve"> Для об’єктивності розгляду питання відшкодування збитків, </w:t>
      </w:r>
      <w:r w:rsidR="00E04D10" w:rsidRPr="00A10FB7">
        <w:t>К</w:t>
      </w:r>
      <w:r w:rsidR="00817C5B" w:rsidRPr="00A10FB7">
        <w:t>омісія визначає:</w:t>
      </w:r>
    </w:p>
    <w:p w:rsidR="00817C5B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12.1. </w:t>
      </w:r>
      <w:r w:rsidR="00FE548F" w:rsidRPr="00A10FB7">
        <w:t>В</w:t>
      </w:r>
      <w:r w:rsidR="00817C5B" w:rsidRPr="00A10FB7">
        <w:t xml:space="preserve"> чому полягає та чи встановлені порушення вимог земельного законодавства уповноваженими </w:t>
      </w:r>
      <w:r w:rsidR="00E04D10" w:rsidRPr="00A10FB7">
        <w:t>на те органами</w:t>
      </w:r>
      <w:r w:rsidR="005C4ACF" w:rsidRPr="00A10FB7">
        <w:t>.</w:t>
      </w:r>
    </w:p>
    <w:p w:rsidR="00817C5B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12.2. </w:t>
      </w:r>
      <w:r w:rsidR="00FE548F" w:rsidRPr="00A10FB7">
        <w:t>Д</w:t>
      </w:r>
      <w:r w:rsidR="00840FB9" w:rsidRPr="00A10FB7">
        <w:t>ату виникнення права власно</w:t>
      </w:r>
      <w:r w:rsidR="00E04D10" w:rsidRPr="00A10FB7">
        <w:t>сті Суб’єктом на нерухоме майно.</w:t>
      </w:r>
    </w:p>
    <w:p w:rsidR="00840FB9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12.3. </w:t>
      </w:r>
      <w:r w:rsidR="00FE548F" w:rsidRPr="00A10FB7">
        <w:t>Ч</w:t>
      </w:r>
      <w:r w:rsidR="00840FB9" w:rsidRPr="00A10FB7">
        <w:t>и здійснювалис</w:t>
      </w:r>
      <w:r w:rsidR="00FE548F" w:rsidRPr="00A10FB7">
        <w:t>я</w:t>
      </w:r>
      <w:r w:rsidR="00840FB9" w:rsidRPr="00A10FB7">
        <w:t xml:space="preserve"> відповідні дії Суб’єктом щодо усунення порушення ним</w:t>
      </w:r>
      <w:r w:rsidR="00E04D10" w:rsidRPr="00A10FB7">
        <w:t xml:space="preserve"> вимог земельного законодавства.</w:t>
      </w:r>
    </w:p>
    <w:p w:rsidR="00840FB9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 xml:space="preserve">12.4. </w:t>
      </w:r>
      <w:r w:rsidR="00FE548F" w:rsidRPr="00A10FB7">
        <w:t>Р</w:t>
      </w:r>
      <w:r w:rsidR="00840FB9" w:rsidRPr="00A10FB7">
        <w:t xml:space="preserve">озмір орендної плати, яка </w:t>
      </w:r>
      <w:r w:rsidR="003F09A2" w:rsidRPr="00A10FB7">
        <w:t xml:space="preserve">б </w:t>
      </w:r>
      <w:r w:rsidR="00840FB9" w:rsidRPr="00A10FB7">
        <w:t>підлягала сплаті за користування землею</w:t>
      </w:r>
      <w:r w:rsidR="003F09A2" w:rsidRPr="00A10FB7">
        <w:t>, що визначена відповідно до нормативно-правового акта органу місцевого самоврядування,</w:t>
      </w:r>
      <w:r w:rsidR="00F3667F" w:rsidRPr="00A10FB7">
        <w:t xml:space="preserve"> в редакції,</w:t>
      </w:r>
      <w:r w:rsidR="003F09A2" w:rsidRPr="00A10FB7">
        <w:t xml:space="preserve"> як</w:t>
      </w:r>
      <w:r w:rsidR="00F3667F" w:rsidRPr="00A10FB7">
        <w:t>а</w:t>
      </w:r>
      <w:r w:rsidR="003F09A2" w:rsidRPr="00A10FB7">
        <w:t xml:space="preserve"> ді</w:t>
      </w:r>
      <w:r w:rsidR="00EC5C5B" w:rsidRPr="00A10FB7">
        <w:t>я</w:t>
      </w:r>
      <w:r w:rsidR="00F3667F" w:rsidRPr="00A10FB7">
        <w:t>ла</w:t>
      </w:r>
      <w:r w:rsidR="003F09A2" w:rsidRPr="00A10FB7">
        <w:t xml:space="preserve"> </w:t>
      </w:r>
      <w:r w:rsidR="00EC5C5B" w:rsidRPr="00A10FB7">
        <w:t xml:space="preserve">в період </w:t>
      </w:r>
      <w:r w:rsidR="00F3667F" w:rsidRPr="00A10FB7">
        <w:t>ви</w:t>
      </w:r>
      <w:r w:rsidR="00EC5C5B" w:rsidRPr="00A10FB7">
        <w:t>користання земл</w:t>
      </w:r>
      <w:r w:rsidR="00F3667F" w:rsidRPr="00A10FB7">
        <w:t>і</w:t>
      </w:r>
      <w:r w:rsidR="003F09A2" w:rsidRPr="00A10FB7">
        <w:t xml:space="preserve">. 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0C3EA9" w:rsidRPr="00A10FB7">
        <w:t>3</w:t>
      </w:r>
      <w:r w:rsidR="00D47B12" w:rsidRPr="00A10FB7">
        <w:t>.</w:t>
      </w:r>
      <w:r w:rsidR="00E3277D" w:rsidRPr="00A10FB7">
        <w:t xml:space="preserve"> Засідання Комісії є правомочним, якщо на ньому присутні не менше </w:t>
      </w:r>
      <w:r w:rsidRPr="00A10FB7">
        <w:t>половини</w:t>
      </w:r>
      <w:r w:rsidR="00090D77" w:rsidRPr="00A10FB7">
        <w:t xml:space="preserve"> від </w:t>
      </w:r>
      <w:r w:rsidR="00E3277D" w:rsidRPr="00A10FB7">
        <w:t xml:space="preserve">загального складу Комісії. </w:t>
      </w:r>
      <w:r w:rsidR="007D2655" w:rsidRPr="00A10FB7">
        <w:t xml:space="preserve"> </w:t>
      </w:r>
    </w:p>
    <w:p w:rsidR="00C412A1" w:rsidRPr="00A10FB7" w:rsidRDefault="000E0EBF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0C3EA9" w:rsidRPr="00A10FB7">
        <w:t>4</w:t>
      </w:r>
      <w:r w:rsidRPr="00A10FB7">
        <w:t>.</w:t>
      </w:r>
      <w:r w:rsidR="00A31CF0" w:rsidRPr="00A10FB7">
        <w:t xml:space="preserve"> </w:t>
      </w:r>
      <w:r w:rsidRPr="00A10FB7">
        <w:t>Збитки визначаються за ставками орендної плати</w:t>
      </w:r>
      <w:r w:rsidR="00A31CF0" w:rsidRPr="00A10FB7">
        <w:t xml:space="preserve"> відповідно до функціонального використання земельної ділянки</w:t>
      </w:r>
      <w:r w:rsidRPr="00A10FB7">
        <w:t xml:space="preserve">, які діяли </w:t>
      </w:r>
      <w:r w:rsidR="00A31CF0" w:rsidRPr="00A10FB7">
        <w:t>в період</w:t>
      </w:r>
      <w:r w:rsidRPr="00A10FB7">
        <w:t xml:space="preserve"> </w:t>
      </w:r>
      <w:r w:rsidR="00A44827" w:rsidRPr="00A10FB7">
        <w:t>виникнення збитків</w:t>
      </w:r>
      <w:r w:rsidR="008C0903" w:rsidRPr="00A10FB7">
        <w:t xml:space="preserve"> відповідно </w:t>
      </w:r>
      <w:r w:rsidR="00C25A27" w:rsidRPr="00A10FB7">
        <w:t>до законодавства та рішень міської ради, які прийняті з цього питання</w:t>
      </w:r>
      <w:r w:rsidR="00C412A1" w:rsidRPr="00A10FB7">
        <w:t xml:space="preserve"> з урахуванням щорічного коефіцієнту індексації</w:t>
      </w:r>
      <w:r w:rsidR="00A44827" w:rsidRPr="00A10FB7">
        <w:t>.</w:t>
      </w:r>
      <w:r w:rsidR="008C0903" w:rsidRPr="00A10FB7">
        <w:t xml:space="preserve"> </w:t>
      </w:r>
    </w:p>
    <w:p w:rsidR="000E0EBF" w:rsidRPr="00A10FB7" w:rsidRDefault="00C412A1" w:rsidP="00A10FB7">
      <w:pPr>
        <w:spacing w:beforeLines="60" w:before="144" w:afterLines="60" w:after="144"/>
        <w:ind w:firstLine="709"/>
        <w:jc w:val="both"/>
      </w:pPr>
      <w:r w:rsidRPr="00A10FB7">
        <w:t>14.1. Розмір збитків нараховується на підставі но</w:t>
      </w:r>
      <w:r w:rsidR="008C0903" w:rsidRPr="00A10FB7">
        <w:t>рмативн</w:t>
      </w:r>
      <w:r w:rsidRPr="00A10FB7">
        <w:t>ої</w:t>
      </w:r>
      <w:r w:rsidR="008C0903" w:rsidRPr="00A10FB7">
        <w:t xml:space="preserve"> грошов</w:t>
      </w:r>
      <w:r w:rsidRPr="00A10FB7">
        <w:t>ої</w:t>
      </w:r>
      <w:r w:rsidR="008C0903" w:rsidRPr="00A10FB7">
        <w:t xml:space="preserve"> оцінк</w:t>
      </w:r>
      <w:r w:rsidRPr="00A10FB7">
        <w:t xml:space="preserve">и </w:t>
      </w:r>
      <w:r w:rsidR="008C0903" w:rsidRPr="00A10FB7">
        <w:t>зем</w:t>
      </w:r>
      <w:r w:rsidRPr="00A10FB7">
        <w:t>ельної ділянки, виданої уповноваженим органом</w:t>
      </w:r>
      <w:r w:rsidR="008C0903" w:rsidRPr="00A10FB7">
        <w:t>.</w:t>
      </w:r>
    </w:p>
    <w:p w:rsidR="00C412A1" w:rsidRPr="00A10FB7" w:rsidRDefault="00C412A1" w:rsidP="00A10FB7">
      <w:pPr>
        <w:spacing w:beforeLines="60" w:before="144" w:afterLines="60" w:after="144"/>
        <w:ind w:firstLine="709"/>
        <w:jc w:val="both"/>
      </w:pPr>
      <w:r w:rsidRPr="00A10FB7">
        <w:t xml:space="preserve">14.2. </w:t>
      </w:r>
      <w:r w:rsidR="00BC0024" w:rsidRPr="00A10FB7">
        <w:t xml:space="preserve">У разі використання земельної ділянки без документів, що підтверджують право користування, збитки визначаються за фактичний </w:t>
      </w:r>
      <w:r w:rsidR="00BC0024" w:rsidRPr="00A10FB7">
        <w:lastRenderedPageBreak/>
        <w:t>період користування земельною ділянкою, але не більше ніж за 3 (три) останні роки.</w:t>
      </w:r>
    </w:p>
    <w:p w:rsidR="00BC0024" w:rsidRPr="00A10FB7" w:rsidRDefault="00BC0024" w:rsidP="00A10FB7">
      <w:pPr>
        <w:spacing w:beforeLines="60" w:before="144" w:afterLines="60" w:after="144"/>
        <w:ind w:firstLine="709"/>
        <w:jc w:val="both"/>
      </w:pPr>
      <w:r w:rsidRPr="00A10FB7">
        <w:t>14.3. У випадку неукладення договору оренди земельної ділянки у строк, встановлений рішенням міської ради, збитки визначаються після закінчення строку, передбаченого в рішенні міської ради для укладення договору оренди землі.</w:t>
      </w:r>
    </w:p>
    <w:p w:rsidR="00BC0024" w:rsidRPr="00A10FB7" w:rsidRDefault="00BC0024" w:rsidP="00A10FB7">
      <w:pPr>
        <w:spacing w:beforeLines="60" w:before="144" w:afterLines="60" w:after="144"/>
        <w:ind w:firstLine="709"/>
        <w:jc w:val="both"/>
      </w:pPr>
      <w:r w:rsidRPr="00A10FB7">
        <w:t>14.4. При викупі підприємством, установою, організацією або громадянином земельних ділянок, на які відсутні правопосвідчуючі документи на землю, збитки нараховуються після укладення договору купівлі-продажу земельної ділянки та визначаються за фактичний період користування земельною ділянкою, але не більше ніж за 3 (три) останні роки.</w:t>
      </w:r>
    </w:p>
    <w:p w:rsidR="00CD375B" w:rsidRPr="00A10FB7" w:rsidRDefault="00CD375B" w:rsidP="00A10FB7">
      <w:pPr>
        <w:spacing w:beforeLines="60" w:before="144" w:afterLines="60" w:after="144"/>
        <w:ind w:firstLine="709"/>
        <w:jc w:val="both"/>
        <w:rPr>
          <w:shd w:val="clear" w:color="auto" w:fill="FFFFFF"/>
        </w:rPr>
      </w:pPr>
      <w:r w:rsidRPr="00A10FB7">
        <w:t xml:space="preserve">15. </w:t>
      </w:r>
      <w:bookmarkStart w:id="1" w:name="top"/>
      <w:r w:rsidRPr="00A10FB7">
        <w:rPr>
          <w:shd w:val="clear" w:color="auto" w:fill="FFFFFF"/>
        </w:rPr>
        <w:t xml:space="preserve">Рішення комісії приймаються голосуванням простою більшістю голосів присутніх на засіданні членів комісії. У разі рівності голосів, голос голови комісії є вирішальним. </w:t>
      </w:r>
    </w:p>
    <w:p w:rsidR="002E0C04" w:rsidRPr="00A10FB7" w:rsidRDefault="002E0C04" w:rsidP="00A10FB7">
      <w:pPr>
        <w:spacing w:beforeLines="60" w:before="144" w:afterLines="60" w:after="144"/>
        <w:ind w:firstLine="709"/>
        <w:jc w:val="both"/>
        <w:rPr>
          <w:shd w:val="clear" w:color="auto" w:fill="FFFFFF"/>
        </w:rPr>
      </w:pPr>
      <w:r w:rsidRPr="00A10FB7">
        <w:rPr>
          <w:shd w:val="clear" w:color="auto" w:fill="FFFFFF"/>
        </w:rPr>
        <w:t>15.1</w:t>
      </w:r>
      <w:r w:rsidR="00811050" w:rsidRPr="00A10FB7">
        <w:rPr>
          <w:shd w:val="clear" w:color="auto" w:fill="FFFFFF"/>
        </w:rPr>
        <w:t>.</w:t>
      </w:r>
      <w:r w:rsidRPr="00A10FB7">
        <w:rPr>
          <w:shd w:val="clear" w:color="auto" w:fill="FFFFFF"/>
        </w:rPr>
        <w:t xml:space="preserve"> Під час засідання секретарем Комісії  ведеться протокол.</w:t>
      </w:r>
    </w:p>
    <w:bookmarkEnd w:id="1"/>
    <w:p w:rsidR="006F3D20" w:rsidRPr="00A10FB7" w:rsidRDefault="00C73177" w:rsidP="00A10FB7">
      <w:pPr>
        <w:spacing w:beforeLines="60" w:before="144" w:afterLines="60" w:after="144"/>
        <w:ind w:firstLine="709"/>
        <w:jc w:val="both"/>
        <w:rPr>
          <w:shd w:val="clear" w:color="auto" w:fill="FFFFFF"/>
        </w:rPr>
      </w:pPr>
      <w:r w:rsidRPr="00A10FB7">
        <w:t>1</w:t>
      </w:r>
      <w:r w:rsidR="00A10FB7" w:rsidRPr="00A10FB7">
        <w:t>6</w:t>
      </w:r>
      <w:r w:rsidR="00D47B12" w:rsidRPr="00A10FB7">
        <w:t>.</w:t>
      </w:r>
      <w:r w:rsidR="00E3277D" w:rsidRPr="00A10FB7">
        <w:t xml:space="preserve"> </w:t>
      </w:r>
      <w:r w:rsidR="006F3D20" w:rsidRPr="00A10FB7">
        <w:rPr>
          <w:shd w:val="clear" w:color="auto" w:fill="FFFFFF"/>
        </w:rPr>
        <w:t xml:space="preserve">Результати роботи </w:t>
      </w:r>
      <w:r w:rsidR="00D440CE">
        <w:rPr>
          <w:shd w:val="clear" w:color="auto" w:fill="FFFFFF"/>
        </w:rPr>
        <w:t>К</w:t>
      </w:r>
      <w:r w:rsidR="006F3D20" w:rsidRPr="00A10FB7">
        <w:rPr>
          <w:shd w:val="clear" w:color="auto" w:fill="FFFFFF"/>
        </w:rPr>
        <w:t xml:space="preserve">омісії щодо визначення розміру збитків власникам землі та землекористувачам оформляється відповідним актом, </w:t>
      </w:r>
      <w:r w:rsidR="006F3D20" w:rsidRPr="00A10FB7">
        <w:t xml:space="preserve">який підписуються всіма </w:t>
      </w:r>
      <w:r w:rsidR="008E591F" w:rsidRPr="00A10FB7">
        <w:t xml:space="preserve">присутніми </w:t>
      </w:r>
      <w:r w:rsidR="006F3D20" w:rsidRPr="00A10FB7">
        <w:t>членами комісії</w:t>
      </w:r>
      <w:r w:rsidR="008E591F" w:rsidRPr="00A10FB7">
        <w:t xml:space="preserve"> та особою (її представником), яка має відшкодувати збитки</w:t>
      </w:r>
      <w:r w:rsidR="006F3D20" w:rsidRPr="00A10FB7">
        <w:t xml:space="preserve">. В разі незгоди члена </w:t>
      </w:r>
      <w:r w:rsidR="00D440CE">
        <w:t>К</w:t>
      </w:r>
      <w:r w:rsidR="006F3D20" w:rsidRPr="00A10FB7">
        <w:t>омісії</w:t>
      </w:r>
      <w:r w:rsidR="006F3D20" w:rsidRPr="00A10FB7">
        <w:rPr>
          <w:shd w:val="clear" w:color="auto" w:fill="FFFFFF"/>
        </w:rPr>
        <w:t xml:space="preserve"> </w:t>
      </w:r>
      <w:r w:rsidR="008E591F" w:rsidRPr="00A10FB7">
        <w:rPr>
          <w:shd w:val="clear" w:color="auto" w:fill="FFFFFF"/>
        </w:rPr>
        <w:t xml:space="preserve"> </w:t>
      </w:r>
      <w:r w:rsidR="00907E71" w:rsidRPr="00A10FB7">
        <w:rPr>
          <w:shd w:val="clear" w:color="auto" w:fill="FFFFFF"/>
        </w:rPr>
        <w:t>(о</w:t>
      </w:r>
      <w:r w:rsidR="008E591F" w:rsidRPr="00A10FB7">
        <w:rPr>
          <w:shd w:val="clear" w:color="auto" w:fill="FFFFFF"/>
        </w:rPr>
        <w:t>соби</w:t>
      </w:r>
      <w:r w:rsidR="00907E71" w:rsidRPr="00A10FB7">
        <w:rPr>
          <w:shd w:val="clear" w:color="auto" w:fill="FFFFFF"/>
        </w:rPr>
        <w:t xml:space="preserve">, яка має відшкодовувати збитки), </w:t>
      </w:r>
      <w:r w:rsidR="006F3D20" w:rsidRPr="00A10FB7">
        <w:rPr>
          <w:shd w:val="clear" w:color="auto" w:fill="FFFFFF"/>
        </w:rPr>
        <w:t xml:space="preserve">зі змістом акту, він підписує акт </w:t>
      </w:r>
      <w:r w:rsidR="00A10FB7" w:rsidRPr="00A10FB7">
        <w:rPr>
          <w:shd w:val="clear" w:color="auto" w:fill="FFFFFF"/>
        </w:rPr>
        <w:t>і</w:t>
      </w:r>
      <w:r w:rsidR="006F3D20" w:rsidRPr="00A10FB7">
        <w:rPr>
          <w:shd w:val="clear" w:color="auto" w:fill="FFFFFF"/>
        </w:rPr>
        <w:t>з зауваженнями, що долучаються до нього.</w:t>
      </w:r>
    </w:p>
    <w:p w:rsidR="00E3277D" w:rsidRPr="00A10FB7" w:rsidRDefault="009B7863" w:rsidP="00A10FB7">
      <w:pPr>
        <w:spacing w:beforeLines="60" w:before="144" w:afterLines="60" w:after="144"/>
        <w:ind w:firstLine="709"/>
        <w:jc w:val="both"/>
      </w:pPr>
      <w:r w:rsidRPr="00A10FB7">
        <w:t>В</w:t>
      </w:r>
      <w:r w:rsidR="00E3277D" w:rsidRPr="00A10FB7">
        <w:t>ідповідн</w:t>
      </w:r>
      <w:r w:rsidR="00106E0E" w:rsidRPr="00A10FB7">
        <w:t>ий</w:t>
      </w:r>
      <w:r w:rsidR="00E3277D" w:rsidRPr="00A10FB7">
        <w:t xml:space="preserve"> акт</w:t>
      </w:r>
      <w:r w:rsidR="00106E0E" w:rsidRPr="00A10FB7">
        <w:t xml:space="preserve">, який повинен </w:t>
      </w:r>
      <w:r w:rsidR="00E3277D" w:rsidRPr="00A10FB7">
        <w:t xml:space="preserve">містити: 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6</w:t>
      </w:r>
      <w:r w:rsidRPr="00A10FB7">
        <w:t xml:space="preserve">.1. </w:t>
      </w:r>
      <w:r w:rsidR="00FE548F" w:rsidRPr="00A10FB7">
        <w:t>Н</w:t>
      </w:r>
      <w:r w:rsidR="00E3277D" w:rsidRPr="00A10FB7">
        <w:t>аймен</w:t>
      </w:r>
      <w:r w:rsidR="00E04D10" w:rsidRPr="00A10FB7">
        <w:t>ування Комісії, яка склала акт.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6</w:t>
      </w:r>
      <w:r w:rsidRPr="00A10FB7">
        <w:t xml:space="preserve">.2. </w:t>
      </w:r>
      <w:r w:rsidR="00FE548F" w:rsidRPr="00A10FB7">
        <w:t>Д</w:t>
      </w:r>
      <w:r w:rsidR="00E04D10" w:rsidRPr="00A10FB7">
        <w:t>ату розгляду матеріалів.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6</w:t>
      </w:r>
      <w:r w:rsidRPr="00A10FB7">
        <w:t xml:space="preserve">.3. </w:t>
      </w:r>
      <w:r w:rsidR="00FE548F" w:rsidRPr="00A10FB7">
        <w:t>В</w:t>
      </w:r>
      <w:r w:rsidR="00E3277D" w:rsidRPr="00A10FB7">
        <w:t xml:space="preserve">ідомості про </w:t>
      </w:r>
      <w:r w:rsidR="00D47B12" w:rsidRPr="00A10FB7">
        <w:t>С</w:t>
      </w:r>
      <w:r w:rsidR="00E3277D" w:rsidRPr="00A10FB7">
        <w:t>уб</w:t>
      </w:r>
      <w:r w:rsidR="00090D77" w:rsidRPr="00A10FB7">
        <w:t>’</w:t>
      </w:r>
      <w:r w:rsidR="00E3277D" w:rsidRPr="00A10FB7">
        <w:t>єкта, відносно якого надійшл</w:t>
      </w:r>
      <w:r w:rsidR="00E04D10" w:rsidRPr="00A10FB7">
        <w:t>и матеріали на розгляд Комісії.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6</w:t>
      </w:r>
      <w:r w:rsidRPr="00A10FB7">
        <w:t xml:space="preserve">.4. </w:t>
      </w:r>
      <w:r w:rsidR="00FE548F" w:rsidRPr="00A10FB7">
        <w:t>В</w:t>
      </w:r>
      <w:r w:rsidR="00E3277D" w:rsidRPr="00A10FB7">
        <w:t>икладення обставин, встано</w:t>
      </w:r>
      <w:r w:rsidR="00E04D10" w:rsidRPr="00A10FB7">
        <w:t>влених при розгляді матеріалів.</w:t>
      </w:r>
    </w:p>
    <w:p w:rsidR="00E3277D" w:rsidRPr="00A10FB7" w:rsidRDefault="00106E0E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6</w:t>
      </w:r>
      <w:r w:rsidRPr="00A10FB7">
        <w:t xml:space="preserve">.5. </w:t>
      </w:r>
      <w:r w:rsidR="00FE548F" w:rsidRPr="00A10FB7">
        <w:t>З</w:t>
      </w:r>
      <w:r w:rsidR="00E3277D" w:rsidRPr="00A10FB7">
        <w:t xml:space="preserve">азначення розміру збитків, заподіяних </w:t>
      </w:r>
      <w:r w:rsidR="00090D77" w:rsidRPr="00A10FB7">
        <w:t>територіальній громаді міста</w:t>
      </w:r>
      <w:r w:rsidR="00E3277D" w:rsidRPr="00A10FB7">
        <w:t xml:space="preserve">. </w:t>
      </w:r>
    </w:p>
    <w:p w:rsidR="00E3277D" w:rsidRPr="00A10FB7" w:rsidRDefault="00815E73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7</w:t>
      </w:r>
      <w:r w:rsidR="00E3277D" w:rsidRPr="00A10FB7">
        <w:t>. Акт Комісії оголошується негайно після його склад</w:t>
      </w:r>
      <w:r w:rsidR="0088573D" w:rsidRPr="00A10FB7">
        <w:t>а</w:t>
      </w:r>
      <w:r w:rsidR="00E3277D" w:rsidRPr="00A10FB7">
        <w:t xml:space="preserve">ння та підписується усіма присутніми на засіданні членами Комісії. </w:t>
      </w:r>
      <w:r w:rsidR="00090D77" w:rsidRPr="00A10FB7">
        <w:t>У випадку відмови від підпис</w:t>
      </w:r>
      <w:r w:rsidR="00A6698C" w:rsidRPr="00A10FB7">
        <w:t>у</w:t>
      </w:r>
      <w:r w:rsidR="00090D77" w:rsidRPr="00A10FB7">
        <w:t xml:space="preserve"> </w:t>
      </w:r>
      <w:r w:rsidRPr="00A10FB7">
        <w:t>С</w:t>
      </w:r>
      <w:r w:rsidR="00090D77" w:rsidRPr="00A10FB7">
        <w:t>уб’єкт</w:t>
      </w:r>
      <w:r w:rsidR="00A6698C" w:rsidRPr="00A10FB7">
        <w:t>а</w:t>
      </w:r>
      <w:r w:rsidR="00FE548F" w:rsidRPr="00A10FB7">
        <w:t>,</w:t>
      </w:r>
      <w:r w:rsidR="00090D77" w:rsidRPr="00A10FB7">
        <w:t xml:space="preserve"> відносного якого </w:t>
      </w:r>
      <w:r w:rsidR="00A6698C" w:rsidRPr="00A10FB7">
        <w:t xml:space="preserve">надійшли матеріали на розгляд </w:t>
      </w:r>
      <w:r w:rsidR="00E04D10" w:rsidRPr="00A10FB7">
        <w:t>К</w:t>
      </w:r>
      <w:r w:rsidR="00A6698C" w:rsidRPr="00A10FB7">
        <w:t xml:space="preserve">омісії, про це зазначається </w:t>
      </w:r>
      <w:r w:rsidR="00E04D10" w:rsidRPr="00A10FB7">
        <w:t>в</w:t>
      </w:r>
      <w:r w:rsidR="00A6698C" w:rsidRPr="00A10FB7">
        <w:t xml:space="preserve"> акті. </w:t>
      </w:r>
      <w:r w:rsidR="00E3277D" w:rsidRPr="00A10FB7">
        <w:t xml:space="preserve">Копія акта </w:t>
      </w:r>
      <w:r w:rsidR="00572764" w:rsidRPr="00A10FB7">
        <w:t>впродовж</w:t>
      </w:r>
      <w:r w:rsidR="00E3277D" w:rsidRPr="00A10FB7">
        <w:t xml:space="preserve"> </w:t>
      </w:r>
      <w:r w:rsidR="00D440CE">
        <w:t>трьох</w:t>
      </w:r>
      <w:r w:rsidR="00E3277D" w:rsidRPr="00A10FB7">
        <w:t xml:space="preserve"> </w:t>
      </w:r>
      <w:r w:rsidR="004F2381" w:rsidRPr="00A10FB7">
        <w:t xml:space="preserve">робочих </w:t>
      </w:r>
      <w:r w:rsidR="00E3277D" w:rsidRPr="00A10FB7">
        <w:t>днів вручається</w:t>
      </w:r>
      <w:r w:rsidR="00421A62" w:rsidRPr="00A10FB7">
        <w:t>, або надсилається Суб’єкту в порядку, який визначений підпунктом 11.1.</w:t>
      </w:r>
      <w:r w:rsidR="00E04D10" w:rsidRPr="00A10FB7">
        <w:t>1</w:t>
      </w:r>
      <w:r w:rsidR="00421A62" w:rsidRPr="00A10FB7">
        <w:t xml:space="preserve"> цього Положення</w:t>
      </w:r>
      <w:r w:rsidR="00E3277D" w:rsidRPr="00A10FB7">
        <w:t xml:space="preserve">. </w:t>
      </w:r>
    </w:p>
    <w:p w:rsidR="00E3277D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lastRenderedPageBreak/>
        <w:t>1</w:t>
      </w:r>
      <w:r w:rsidR="00A10FB7" w:rsidRPr="00A10FB7">
        <w:t>8</w:t>
      </w:r>
      <w:r w:rsidRPr="00A10FB7">
        <w:t>.</w:t>
      </w:r>
      <w:r w:rsidR="00E3277D" w:rsidRPr="00A10FB7">
        <w:t xml:space="preserve"> Акт Комісії затверджу</w:t>
      </w:r>
      <w:r w:rsidR="00572764" w:rsidRPr="00A10FB7">
        <w:t>є</w:t>
      </w:r>
      <w:r w:rsidR="00E3277D" w:rsidRPr="00A10FB7">
        <w:t xml:space="preserve"> виконавчи</w:t>
      </w:r>
      <w:r w:rsidR="00572764" w:rsidRPr="00A10FB7">
        <w:t>й</w:t>
      </w:r>
      <w:r w:rsidR="00E3277D" w:rsidRPr="00A10FB7">
        <w:t xml:space="preserve"> комітет </w:t>
      </w:r>
      <w:r w:rsidR="00A6698C" w:rsidRPr="00A10FB7">
        <w:t>Чернівецької</w:t>
      </w:r>
      <w:r w:rsidR="00E3277D" w:rsidRPr="00A10FB7">
        <w:t xml:space="preserve"> міської ради шляхом прийняття відповідного рішення, проект якого </w:t>
      </w:r>
      <w:r w:rsidR="00572764" w:rsidRPr="00A10FB7">
        <w:t xml:space="preserve">подає </w:t>
      </w:r>
      <w:r w:rsidR="00815E73" w:rsidRPr="00A10FB7">
        <w:t>департамент містобудівного комплексу та земельних відносин</w:t>
      </w:r>
      <w:r w:rsidR="00572764" w:rsidRPr="00A10FB7">
        <w:t xml:space="preserve"> міської ради</w:t>
      </w:r>
      <w:r w:rsidR="00E3277D" w:rsidRPr="00A10FB7">
        <w:t xml:space="preserve">. </w:t>
      </w:r>
    </w:p>
    <w:p w:rsidR="00E3277D" w:rsidRPr="00A10FB7" w:rsidRDefault="00D47B12" w:rsidP="00A10FB7">
      <w:pPr>
        <w:spacing w:beforeLines="60" w:before="144" w:afterLines="60" w:after="144"/>
        <w:ind w:firstLine="709"/>
        <w:jc w:val="both"/>
      </w:pPr>
      <w:r w:rsidRPr="00A10FB7">
        <w:t>1</w:t>
      </w:r>
      <w:r w:rsidR="00A10FB7" w:rsidRPr="00A10FB7">
        <w:t>9</w:t>
      </w:r>
      <w:r w:rsidRPr="00A10FB7">
        <w:t>.</w:t>
      </w:r>
      <w:r w:rsidR="00E3277D" w:rsidRPr="00A10FB7">
        <w:t xml:space="preserve"> Збитки відшкодовуються </w:t>
      </w:r>
      <w:r w:rsidRPr="00A10FB7">
        <w:t>Суб’єктами</w:t>
      </w:r>
      <w:r w:rsidR="008C0903" w:rsidRPr="00A10FB7">
        <w:t xml:space="preserve"> до загального фонду міського бюджету м.Чернівців</w:t>
      </w:r>
      <w:r w:rsidR="00E3277D" w:rsidRPr="00A10FB7">
        <w:t xml:space="preserve">, за рахунок власних коштів </w:t>
      </w:r>
      <w:r w:rsidR="00572764" w:rsidRPr="00A10FB7">
        <w:t>не пізніше одного місяця після затвердження виконавчим комітетом актів Комісії</w:t>
      </w:r>
      <w:r w:rsidR="00E3277D" w:rsidRPr="00A10FB7">
        <w:t xml:space="preserve">. </w:t>
      </w:r>
    </w:p>
    <w:p w:rsidR="008305DD" w:rsidRPr="00A10FB7" w:rsidRDefault="00A10FB7" w:rsidP="00A10FB7">
      <w:pPr>
        <w:spacing w:beforeLines="60" w:before="144" w:afterLines="60" w:after="144"/>
        <w:ind w:firstLine="709"/>
        <w:jc w:val="both"/>
      </w:pPr>
      <w:r w:rsidRPr="00A10FB7">
        <w:t>20</w:t>
      </w:r>
      <w:r w:rsidR="00D47B12" w:rsidRPr="00A10FB7">
        <w:t>.</w:t>
      </w:r>
      <w:r w:rsidR="00E3277D" w:rsidRPr="00A10FB7">
        <w:t xml:space="preserve"> Комісія здійснює контроль за виконанням актів, затверджених виконавчим комітетом </w:t>
      </w:r>
      <w:r w:rsidR="00A6698C" w:rsidRPr="00A10FB7">
        <w:t>Чернівецької</w:t>
      </w:r>
      <w:r w:rsidR="008305DD" w:rsidRPr="00A10FB7">
        <w:t xml:space="preserve"> міської ради.</w:t>
      </w:r>
    </w:p>
    <w:p w:rsidR="00E3277D" w:rsidRPr="00A10FB7" w:rsidRDefault="00A10FB7" w:rsidP="00A10FB7">
      <w:pPr>
        <w:spacing w:beforeLines="60" w:before="144" w:afterLines="60" w:after="144"/>
        <w:ind w:firstLine="709"/>
        <w:jc w:val="both"/>
      </w:pPr>
      <w:r w:rsidRPr="00A10FB7">
        <w:t>20</w:t>
      </w:r>
      <w:r w:rsidR="008305DD" w:rsidRPr="00A10FB7">
        <w:t>.1. У</w:t>
      </w:r>
      <w:r w:rsidR="00E3277D" w:rsidRPr="00A10FB7">
        <w:t xml:space="preserve"> разі несплати </w:t>
      </w:r>
      <w:r w:rsidR="00D47B12" w:rsidRPr="00A10FB7">
        <w:t>Суб’єктами</w:t>
      </w:r>
      <w:r w:rsidR="00E3277D" w:rsidRPr="00A10FB7">
        <w:t xml:space="preserve"> суми збитків, вказаної в акті Комісії, </w:t>
      </w:r>
      <w:r w:rsidR="008305DD" w:rsidRPr="00A10FB7">
        <w:t>департамент</w:t>
      </w:r>
      <w:r w:rsidRPr="00A10FB7">
        <w:t xml:space="preserve"> містобудівного комплексу та земельних відносин міської ради</w:t>
      </w:r>
      <w:r w:rsidR="008305DD" w:rsidRPr="00A10FB7">
        <w:t xml:space="preserve"> </w:t>
      </w:r>
      <w:r w:rsidR="00E3277D" w:rsidRPr="00A10FB7">
        <w:t xml:space="preserve">подає до юридичного </w:t>
      </w:r>
      <w:r w:rsidR="00A6698C" w:rsidRPr="00A10FB7">
        <w:t>управління</w:t>
      </w:r>
      <w:r w:rsidR="00E3277D" w:rsidRPr="00A10FB7">
        <w:t xml:space="preserve"> міської ради пакет </w:t>
      </w:r>
      <w:r w:rsidR="00572764" w:rsidRPr="00A10FB7">
        <w:t>документів</w:t>
      </w:r>
      <w:r w:rsidR="00E3277D" w:rsidRPr="00A10FB7">
        <w:t xml:space="preserve"> для</w:t>
      </w:r>
      <w:r w:rsidR="00A44827" w:rsidRPr="00A10FB7">
        <w:t xml:space="preserve"> вирішення питання</w:t>
      </w:r>
      <w:r w:rsidR="00E3277D" w:rsidRPr="00A10FB7">
        <w:t xml:space="preserve"> звернення до суду</w:t>
      </w:r>
      <w:r w:rsidR="008305DD" w:rsidRPr="00A10FB7">
        <w:t xml:space="preserve"> </w:t>
      </w:r>
      <w:r w:rsidR="008305DD" w:rsidRPr="00A10FB7">
        <w:rPr>
          <w:shd w:val="clear" w:color="auto" w:fill="FFFFFF"/>
        </w:rPr>
        <w:t xml:space="preserve">про </w:t>
      </w:r>
      <w:r w:rsidRPr="00A10FB7">
        <w:rPr>
          <w:shd w:val="clear" w:color="auto" w:fill="FFFFFF"/>
        </w:rPr>
        <w:t>стягнення коштів</w:t>
      </w:r>
      <w:r w:rsidR="00E3277D" w:rsidRPr="00A10FB7">
        <w:t xml:space="preserve">. </w:t>
      </w:r>
    </w:p>
    <w:p w:rsidR="003F1EC9" w:rsidRPr="00A10FB7" w:rsidRDefault="000C3EA9" w:rsidP="00A10FB7">
      <w:pPr>
        <w:spacing w:beforeLines="60" w:before="144" w:afterLines="60" w:after="144"/>
        <w:ind w:firstLine="709"/>
        <w:jc w:val="both"/>
      </w:pPr>
      <w:r w:rsidRPr="00A10FB7">
        <w:t>2</w:t>
      </w:r>
      <w:r w:rsidR="00A10FB7" w:rsidRPr="00A10FB7">
        <w:t>1</w:t>
      </w:r>
      <w:r w:rsidR="00F25EA1" w:rsidRPr="00A10FB7">
        <w:t>. У випадку усунення</w:t>
      </w:r>
      <w:r w:rsidR="007142D2" w:rsidRPr="00A10FB7">
        <w:t xml:space="preserve"> Суб’єктом</w:t>
      </w:r>
      <w:r w:rsidR="00F25EA1" w:rsidRPr="00A10FB7">
        <w:t xml:space="preserve"> порушень вимог земельного законодавства</w:t>
      </w:r>
      <w:r w:rsidR="007142D2" w:rsidRPr="00A10FB7">
        <w:t xml:space="preserve">, питання щодо відшкодування збитків у добровільному чи в судовому порядку у подальшому не розглядається. </w:t>
      </w:r>
    </w:p>
    <w:p w:rsidR="00BC0024" w:rsidRPr="00A10FB7" w:rsidRDefault="00BC0024" w:rsidP="00A10FB7">
      <w:pPr>
        <w:spacing w:beforeLines="60" w:before="144" w:afterLines="60" w:after="144"/>
        <w:ind w:firstLine="709"/>
        <w:jc w:val="both"/>
      </w:pPr>
      <w:r w:rsidRPr="00A10FB7">
        <w:t>2</w:t>
      </w:r>
      <w:r w:rsidR="00A10FB7" w:rsidRPr="00A10FB7">
        <w:t>2</w:t>
      </w:r>
      <w:r w:rsidRPr="00A10FB7">
        <w:t xml:space="preserve">. У разі виникнення обставин, що не </w:t>
      </w:r>
      <w:r w:rsidR="00E72CC1" w:rsidRPr="00A10FB7">
        <w:t>врегульовані</w:t>
      </w:r>
      <w:r w:rsidRPr="00A10FB7">
        <w:t xml:space="preserve"> даним Положенням,</w:t>
      </w:r>
      <w:r w:rsidR="00E72CC1" w:rsidRPr="00A10FB7">
        <w:t xml:space="preserve"> Комісія керується чинним законодавством.</w:t>
      </w:r>
    </w:p>
    <w:p w:rsidR="00421A62" w:rsidRPr="00A10FB7" w:rsidRDefault="00421A62" w:rsidP="00A10FB7">
      <w:pPr>
        <w:spacing w:beforeLines="60" w:before="144" w:afterLines="60" w:after="144"/>
        <w:ind w:firstLine="709"/>
        <w:jc w:val="both"/>
      </w:pPr>
    </w:p>
    <w:p w:rsidR="00BA4BE0" w:rsidRDefault="00BA4BE0" w:rsidP="00D04226">
      <w:pPr>
        <w:jc w:val="both"/>
        <w:rPr>
          <w:b/>
          <w:szCs w:val="28"/>
        </w:rPr>
      </w:pPr>
    </w:p>
    <w:p w:rsidR="00BA4BE0" w:rsidRDefault="00D04226" w:rsidP="00D04226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D04226" w:rsidRPr="008E2F6B" w:rsidRDefault="00BA4BE0" w:rsidP="00D04226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Чернівецької </w:t>
      </w:r>
      <w:r w:rsidR="00D04226">
        <w:rPr>
          <w:b/>
          <w:szCs w:val="28"/>
        </w:rPr>
        <w:t>міської ради</w:t>
      </w:r>
      <w:r w:rsidR="00D04226">
        <w:rPr>
          <w:b/>
          <w:szCs w:val="28"/>
        </w:rPr>
        <w:tab/>
      </w:r>
      <w:r w:rsidR="00D04226">
        <w:rPr>
          <w:b/>
          <w:szCs w:val="28"/>
        </w:rPr>
        <w:tab/>
      </w:r>
      <w:r w:rsidR="00D04226">
        <w:rPr>
          <w:b/>
          <w:szCs w:val="28"/>
        </w:rPr>
        <w:tab/>
      </w:r>
      <w:r w:rsidR="00D04226">
        <w:rPr>
          <w:b/>
          <w:szCs w:val="28"/>
        </w:rPr>
        <w:tab/>
        <w:t xml:space="preserve">             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 w:rsidR="00D04226">
        <w:rPr>
          <w:b/>
          <w:szCs w:val="28"/>
        </w:rPr>
        <w:t>А.Бабюк</w:t>
      </w:r>
    </w:p>
    <w:p w:rsidR="003F1EC9" w:rsidRPr="00A10FB7" w:rsidRDefault="003F1EC9" w:rsidP="00D04226">
      <w:pPr>
        <w:spacing w:beforeLines="60" w:before="144" w:afterLines="60" w:after="144"/>
        <w:jc w:val="both"/>
      </w:pPr>
    </w:p>
    <w:sectPr w:rsidR="003F1EC9" w:rsidRPr="00A10FB7" w:rsidSect="003910E1">
      <w:headerReference w:type="even" r:id="rId7"/>
      <w:headerReference w:type="default" r:id="rId8"/>
      <w:foot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107" w:rsidRDefault="00650107">
      <w:r>
        <w:separator/>
      </w:r>
    </w:p>
  </w:endnote>
  <w:endnote w:type="continuationSeparator" w:id="0">
    <w:p w:rsidR="00650107" w:rsidRDefault="0065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47A" w:rsidRDefault="00BC347A" w:rsidP="00BE65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347A" w:rsidRDefault="00BC34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107" w:rsidRDefault="00650107">
      <w:r>
        <w:separator/>
      </w:r>
    </w:p>
  </w:footnote>
  <w:footnote w:type="continuationSeparator" w:id="0">
    <w:p w:rsidR="00650107" w:rsidRDefault="00650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47A" w:rsidRDefault="00BC347A" w:rsidP="00D25DA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347A" w:rsidRDefault="00BC347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47A" w:rsidRDefault="00BC347A" w:rsidP="00D25DA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205C">
      <w:rPr>
        <w:rStyle w:val="a7"/>
        <w:noProof/>
      </w:rPr>
      <w:t>3</w:t>
    </w:r>
    <w:r>
      <w:rPr>
        <w:rStyle w:val="a7"/>
      </w:rPr>
      <w:fldChar w:fldCharType="end"/>
    </w:r>
  </w:p>
  <w:p w:rsidR="00BC347A" w:rsidRDefault="00BC34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A78"/>
    <w:multiLevelType w:val="multilevel"/>
    <w:tmpl w:val="CD36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7D4D5332"/>
    <w:multiLevelType w:val="hybridMultilevel"/>
    <w:tmpl w:val="13DAD7D2"/>
    <w:lvl w:ilvl="0" w:tplc="9ED870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4"/>
    <w:rsid w:val="00022BBE"/>
    <w:rsid w:val="00052A74"/>
    <w:rsid w:val="00090D77"/>
    <w:rsid w:val="000A2056"/>
    <w:rsid w:val="000C3EA9"/>
    <w:rsid w:val="000E0EBF"/>
    <w:rsid w:val="000E6445"/>
    <w:rsid w:val="00106E0E"/>
    <w:rsid w:val="00107D4D"/>
    <w:rsid w:val="001230AF"/>
    <w:rsid w:val="00131D78"/>
    <w:rsid w:val="001451CF"/>
    <w:rsid w:val="001614FB"/>
    <w:rsid w:val="00175AD4"/>
    <w:rsid w:val="0018798C"/>
    <w:rsid w:val="001B6C0C"/>
    <w:rsid w:val="001B7059"/>
    <w:rsid w:val="001E1CD1"/>
    <w:rsid w:val="00203FD7"/>
    <w:rsid w:val="00204344"/>
    <w:rsid w:val="00227F26"/>
    <w:rsid w:val="00250C6F"/>
    <w:rsid w:val="002606B5"/>
    <w:rsid w:val="002A7DE1"/>
    <w:rsid w:val="002E0C04"/>
    <w:rsid w:val="002F16EF"/>
    <w:rsid w:val="002F4E4C"/>
    <w:rsid w:val="003361A7"/>
    <w:rsid w:val="00343B3B"/>
    <w:rsid w:val="003910E1"/>
    <w:rsid w:val="003A01A5"/>
    <w:rsid w:val="003D298F"/>
    <w:rsid w:val="003E63A0"/>
    <w:rsid w:val="003F09A2"/>
    <w:rsid w:val="003F1EC9"/>
    <w:rsid w:val="00421A62"/>
    <w:rsid w:val="0042481E"/>
    <w:rsid w:val="004429EF"/>
    <w:rsid w:val="00453FFC"/>
    <w:rsid w:val="004621D2"/>
    <w:rsid w:val="004E1E60"/>
    <w:rsid w:val="004F1AEF"/>
    <w:rsid w:val="004F2381"/>
    <w:rsid w:val="00504A16"/>
    <w:rsid w:val="005131EB"/>
    <w:rsid w:val="00544E55"/>
    <w:rsid w:val="00572764"/>
    <w:rsid w:val="0058205C"/>
    <w:rsid w:val="005C014C"/>
    <w:rsid w:val="005C4ACF"/>
    <w:rsid w:val="006334A8"/>
    <w:rsid w:val="00633974"/>
    <w:rsid w:val="00650107"/>
    <w:rsid w:val="006667FF"/>
    <w:rsid w:val="006F3D20"/>
    <w:rsid w:val="007142D2"/>
    <w:rsid w:val="007312B6"/>
    <w:rsid w:val="00740AF0"/>
    <w:rsid w:val="0075581C"/>
    <w:rsid w:val="0077652B"/>
    <w:rsid w:val="00777D00"/>
    <w:rsid w:val="007A69EF"/>
    <w:rsid w:val="007C23E2"/>
    <w:rsid w:val="007C45FE"/>
    <w:rsid w:val="007D2655"/>
    <w:rsid w:val="007F303D"/>
    <w:rsid w:val="00811050"/>
    <w:rsid w:val="00815E73"/>
    <w:rsid w:val="00817C5B"/>
    <w:rsid w:val="00824CBF"/>
    <w:rsid w:val="008305DD"/>
    <w:rsid w:val="00840FB9"/>
    <w:rsid w:val="00873B2D"/>
    <w:rsid w:val="0088573D"/>
    <w:rsid w:val="008A68F4"/>
    <w:rsid w:val="008C0903"/>
    <w:rsid w:val="008C7B9E"/>
    <w:rsid w:val="008E591F"/>
    <w:rsid w:val="008F08F7"/>
    <w:rsid w:val="00907E71"/>
    <w:rsid w:val="00925692"/>
    <w:rsid w:val="009270D3"/>
    <w:rsid w:val="009734D2"/>
    <w:rsid w:val="009B7863"/>
    <w:rsid w:val="009C2CF7"/>
    <w:rsid w:val="009D3EEF"/>
    <w:rsid w:val="009E4E57"/>
    <w:rsid w:val="00A01556"/>
    <w:rsid w:val="00A10E93"/>
    <w:rsid w:val="00A10FB7"/>
    <w:rsid w:val="00A16AFD"/>
    <w:rsid w:val="00A31CF0"/>
    <w:rsid w:val="00A44827"/>
    <w:rsid w:val="00A6698C"/>
    <w:rsid w:val="00AB503A"/>
    <w:rsid w:val="00AB64FE"/>
    <w:rsid w:val="00AE4CE2"/>
    <w:rsid w:val="00B60336"/>
    <w:rsid w:val="00BA4BE0"/>
    <w:rsid w:val="00BA7733"/>
    <w:rsid w:val="00BC0024"/>
    <w:rsid w:val="00BC347A"/>
    <w:rsid w:val="00BD481C"/>
    <w:rsid w:val="00BE6563"/>
    <w:rsid w:val="00C25A27"/>
    <w:rsid w:val="00C26B2A"/>
    <w:rsid w:val="00C412A1"/>
    <w:rsid w:val="00C41C03"/>
    <w:rsid w:val="00C54821"/>
    <w:rsid w:val="00C663CC"/>
    <w:rsid w:val="00C73177"/>
    <w:rsid w:val="00C84CD1"/>
    <w:rsid w:val="00CD375B"/>
    <w:rsid w:val="00CE2F54"/>
    <w:rsid w:val="00CE5CC7"/>
    <w:rsid w:val="00D04226"/>
    <w:rsid w:val="00D25DA0"/>
    <w:rsid w:val="00D440CE"/>
    <w:rsid w:val="00D47B12"/>
    <w:rsid w:val="00D64035"/>
    <w:rsid w:val="00D65AED"/>
    <w:rsid w:val="00D97B54"/>
    <w:rsid w:val="00DB2DB6"/>
    <w:rsid w:val="00DB4690"/>
    <w:rsid w:val="00DD6381"/>
    <w:rsid w:val="00E04D10"/>
    <w:rsid w:val="00E07254"/>
    <w:rsid w:val="00E2110B"/>
    <w:rsid w:val="00E25E7B"/>
    <w:rsid w:val="00E3277D"/>
    <w:rsid w:val="00E369C5"/>
    <w:rsid w:val="00E5746D"/>
    <w:rsid w:val="00E60B72"/>
    <w:rsid w:val="00E72CC1"/>
    <w:rsid w:val="00E90229"/>
    <w:rsid w:val="00E97674"/>
    <w:rsid w:val="00EA1656"/>
    <w:rsid w:val="00EC5C5B"/>
    <w:rsid w:val="00ED460C"/>
    <w:rsid w:val="00EE467B"/>
    <w:rsid w:val="00F25EA1"/>
    <w:rsid w:val="00F3667F"/>
    <w:rsid w:val="00FB2DE7"/>
    <w:rsid w:val="00FB672D"/>
    <w:rsid w:val="00FD314A"/>
    <w:rsid w:val="00FE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D34B1-FE7C-4B57-98BE-5FABB8BA6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D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ody Text"/>
    <w:basedOn w:val="a"/>
    <w:link w:val="a5"/>
    <w:rsid w:val="00E3277D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E3277D"/>
    <w:rPr>
      <w:sz w:val="28"/>
      <w:lang w:val="uk-UA" w:eastAsia="ru-RU" w:bidi="ar-SA"/>
    </w:rPr>
  </w:style>
  <w:style w:type="character" w:customStyle="1" w:styleId="FontStyle13">
    <w:name w:val="Font Style13"/>
    <w:basedOn w:val="a0"/>
    <w:rsid w:val="00E3277D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footer"/>
    <w:basedOn w:val="a"/>
    <w:rsid w:val="00E5746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5746D"/>
  </w:style>
  <w:style w:type="paragraph" w:styleId="a8">
    <w:name w:val="header"/>
    <w:basedOn w:val="a"/>
    <w:rsid w:val="00204344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CD375B"/>
    <w:pPr>
      <w:spacing w:before="100" w:beforeAutospacing="1" w:after="100" w:afterAutospacing="1"/>
    </w:pPr>
    <w:rPr>
      <w:sz w:val="24"/>
      <w:lang w:val="ru-RU"/>
    </w:rPr>
  </w:style>
  <w:style w:type="paragraph" w:styleId="aa">
    <w:name w:val="Document Map"/>
    <w:basedOn w:val="a"/>
    <w:semiHidden/>
    <w:rsid w:val="00A10FB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1</Company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cp:lastModifiedBy>Kompvid2</cp:lastModifiedBy>
  <cp:revision>2</cp:revision>
  <cp:lastPrinted>2018-04-05T05:59:00Z</cp:lastPrinted>
  <dcterms:created xsi:type="dcterms:W3CDTF">2018-11-02T16:57:00Z</dcterms:created>
  <dcterms:modified xsi:type="dcterms:W3CDTF">2018-11-02T16:57:00Z</dcterms:modified>
</cp:coreProperties>
</file>